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188FA259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102FE5CD" w14:textId="1976DC6E" w:rsidR="00885745" w:rsidRPr="00460ABB" w:rsidRDefault="00885745" w:rsidP="00AE6A65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AA142A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20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: إنذار وهجوم جوي معادي على </w:t>
            </w:r>
            <w:r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موقع ال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سرية</w:t>
            </w:r>
            <w:r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/1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 </w:t>
            </w:r>
            <w:r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من كتيبة المدفعية</w:t>
            </w:r>
          </w:p>
        </w:tc>
      </w:tr>
      <w:tr w:rsidR="00460ABB" w:rsidRPr="00460ABB" w14:paraId="5835A230" w14:textId="77777777" w:rsidTr="001C33F9">
        <w:trPr>
          <w:trHeight w:val="2750"/>
        </w:trPr>
        <w:tc>
          <w:tcPr>
            <w:tcW w:w="483" w:type="dxa"/>
            <w:shd w:val="clear" w:color="auto" w:fill="FFFFFF" w:themeFill="background1"/>
          </w:tcPr>
          <w:p w14:paraId="5953DEA3" w14:textId="77777777" w:rsidR="00885745" w:rsidRPr="00460ABB" w:rsidRDefault="00885745" w:rsidP="00885745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0190F6CC" w14:textId="6F5AC87F" w:rsidR="00885745" w:rsidRPr="00460ABB" w:rsidRDefault="00885745" w:rsidP="00AE6A65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1615</w:t>
            </w:r>
          </w:p>
        </w:tc>
        <w:tc>
          <w:tcPr>
            <w:tcW w:w="3291" w:type="dxa"/>
            <w:shd w:val="clear" w:color="auto" w:fill="FFFFFF" w:themeFill="background1"/>
          </w:tcPr>
          <w:p w14:paraId="3158B2F2" w14:textId="77777777" w:rsidR="00885745" w:rsidRPr="00460ABB" w:rsidRDefault="00885745" w:rsidP="00AE6A65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طائرة مقاتلة معادية نوع (ميراج)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32D5C8A8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4E7F92BC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0F2D1340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4F482B0E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1EA8A9C1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رد الفعل على النيران غير المباشرة وإرسال تقرير الموقف الفوري</w:t>
            </w:r>
          </w:p>
          <w:p w14:paraId="478519A5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460ABB" w:rsidRPr="00460ABB" w14:paraId="475ABA01" w14:textId="77777777" w:rsidTr="0068129F">
        <w:trPr>
          <w:trHeight w:val="3211"/>
        </w:trPr>
        <w:tc>
          <w:tcPr>
            <w:tcW w:w="483" w:type="dxa"/>
            <w:shd w:val="clear" w:color="auto" w:fill="FFFFFF" w:themeFill="background1"/>
          </w:tcPr>
          <w:p w14:paraId="1C9BDDB6" w14:textId="77777777" w:rsidR="00885745" w:rsidRPr="00460ABB" w:rsidRDefault="00885745" w:rsidP="00885745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2955387" w14:textId="77777777" w:rsidR="00885745" w:rsidRPr="00460ABB" w:rsidRDefault="00885745" w:rsidP="00AE6A65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  <w:p w14:paraId="55B235A9" w14:textId="77777777" w:rsidR="00885745" w:rsidRPr="00460ABB" w:rsidRDefault="00885745" w:rsidP="00AE6A65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على أن يكون الفاصل الزمني بين الهجوم الجوي الأول والثاني 20 دقيقة بحد أقصى</w:t>
            </w:r>
          </w:p>
        </w:tc>
        <w:tc>
          <w:tcPr>
            <w:tcW w:w="3291" w:type="dxa"/>
            <w:shd w:val="clear" w:color="auto" w:fill="FFFFFF" w:themeFill="background1"/>
          </w:tcPr>
          <w:p w14:paraId="30C18982" w14:textId="4F76A0EB" w:rsidR="00885745" w:rsidRPr="00460ABB" w:rsidRDefault="00885745" w:rsidP="00AE6A65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هجوم جوي معادي بطائرة (ميراج) على موقع السرية/1 من كتيبة المدفعية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  <w:t>نتج عنه إصابة فرد بكسر في عظم الفخذ تتطلب استخدام جبيرة السحب و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تدخل المسعف المقاتل </w:t>
            </w:r>
            <w:r w:rsidR="00CC4382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و</w:t>
            </w:r>
            <w:r w:rsidR="00CC4382" w:rsidRPr="00CC4382">
              <w:rPr>
                <w:rFonts w:ascii="Arial" w:hAnsi="Arial" w:cs="Arial" w:hint="cs"/>
                <w:color w:val="3366FF"/>
                <w:sz w:val="26"/>
                <w:szCs w:val="26"/>
                <w:highlight w:val="cyan"/>
                <w:rtl/>
                <w:lang w:bidi="ar-AE"/>
              </w:rPr>
              <w:t>استشهاد فرد</w:t>
            </w:r>
            <w:r w:rsidR="00CC4382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 xml:space="preserve">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0BC51666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محكم 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>المدفعية</w:t>
            </w:r>
          </w:p>
          <w:p w14:paraId="22F8F630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  <w:p w14:paraId="44094C94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الطبية</w:t>
            </w:r>
          </w:p>
          <w:p w14:paraId="33CBABFF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الصيانة</w:t>
            </w:r>
          </w:p>
          <w:p w14:paraId="2792347F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2EF4C454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طلب طلعة جوية من السيطرة العليا لفريق القوات الجوية </w:t>
            </w:r>
          </w:p>
          <w:p w14:paraId="7F1C9C55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مقلد تفجير</w:t>
            </w:r>
          </w:p>
          <w:p w14:paraId="07A67692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تمثيل الإصابات</w:t>
            </w:r>
          </w:p>
          <w:p w14:paraId="7540C2B4" w14:textId="77777777" w:rsidR="00885745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  <w:p w14:paraId="181F851A" w14:textId="635D5819" w:rsidR="00CC4382" w:rsidRPr="00460ABB" w:rsidRDefault="00CC4382" w:rsidP="00CC43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CC4382">
              <w:rPr>
                <w:rFonts w:ascii="Arial" w:hAnsi="Arial" w:cs="Arial" w:hint="cs"/>
                <w:color w:val="3366FF"/>
                <w:sz w:val="26"/>
                <w:szCs w:val="26"/>
                <w:highlight w:val="cyan"/>
                <w:rtl/>
              </w:rPr>
              <w:t>فرض معضلة الشهداء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0C41E38E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en-US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6C37F66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24FB4A77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إخلاء المصابين والشهداء إن وجد</w:t>
            </w:r>
          </w:p>
          <w:p w14:paraId="57648BF9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08586D" w14:textId="77777777" w:rsidR="00CC28A9" w:rsidRDefault="00CC28A9">
      <w:r>
        <w:separator/>
      </w:r>
    </w:p>
  </w:endnote>
  <w:endnote w:type="continuationSeparator" w:id="0">
    <w:p w14:paraId="2772A031" w14:textId="77777777" w:rsidR="00CC28A9" w:rsidRDefault="00CC2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95D79B" w14:textId="77777777" w:rsidR="00CC28A9" w:rsidRDefault="00CC28A9">
      <w:r>
        <w:separator/>
      </w:r>
    </w:p>
  </w:footnote>
  <w:footnote w:type="continuationSeparator" w:id="0">
    <w:p w14:paraId="156D0EAA" w14:textId="77777777" w:rsidR="00CC28A9" w:rsidRDefault="00CC2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5A7"/>
    <w:rsid w:val="00677F4B"/>
    <w:rsid w:val="006803AA"/>
    <w:rsid w:val="0068052A"/>
    <w:rsid w:val="006805CF"/>
    <w:rsid w:val="006805ED"/>
    <w:rsid w:val="006809B8"/>
    <w:rsid w:val="0068129F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49F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7E0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8A9"/>
    <w:rsid w:val="00CC2E31"/>
    <w:rsid w:val="00CC35C0"/>
    <w:rsid w:val="00CC3D67"/>
    <w:rsid w:val="00CC3D9E"/>
    <w:rsid w:val="00CC3E30"/>
    <w:rsid w:val="00CC417B"/>
    <w:rsid w:val="00CC42F1"/>
    <w:rsid w:val="00CC4382"/>
    <w:rsid w:val="00CC4770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2BF39A58-4828-42D3-B1B8-901E29ACB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31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16</cp:revision>
  <cp:lastPrinted>2025-10-24T07:38:00Z</cp:lastPrinted>
  <dcterms:created xsi:type="dcterms:W3CDTF">2025-10-24T06:59:00Z</dcterms:created>
  <dcterms:modified xsi:type="dcterms:W3CDTF">2025-10-24T08:54:00Z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