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34DA5AF4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AFD5CB6" w14:textId="74FB212D" w:rsidR="00B2412E" w:rsidRPr="00460ABB" w:rsidRDefault="00B2412E" w:rsidP="00DD757D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bookmarkStart w:id="1" w:name="_Hlk211281271"/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23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: إنذار وهجوم طائرة مسيرة انتحارية على موقع الفصيل/</w:t>
            </w:r>
            <w:r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2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 من سرية الهاون</w:t>
            </w:r>
          </w:p>
        </w:tc>
      </w:tr>
      <w:tr w:rsidR="00460ABB" w:rsidRPr="00460ABB" w14:paraId="146ADF50" w14:textId="77777777" w:rsidTr="00AE6A65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37E01C41" w14:textId="77777777" w:rsidR="00B2412E" w:rsidRPr="00460ABB" w:rsidRDefault="00B2412E" w:rsidP="00B2412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BA8CCBF" w14:textId="6E2BA848" w:rsidR="00B2412E" w:rsidRPr="00460ABB" w:rsidRDefault="00B2412E" w:rsidP="00DD757D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1730</w:t>
            </w:r>
          </w:p>
        </w:tc>
        <w:tc>
          <w:tcPr>
            <w:tcW w:w="3291" w:type="dxa"/>
            <w:shd w:val="clear" w:color="auto" w:fill="FFFFFF" w:themeFill="background1"/>
          </w:tcPr>
          <w:p w14:paraId="05C37AC8" w14:textId="77777777" w:rsidR="00B2412E" w:rsidRPr="00460ABB" w:rsidRDefault="00B2412E" w:rsidP="00DD757D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3749F165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2ABE8603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6A27DE27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16827FCC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276D71BA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2CB0C463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460ABB" w:rsidRPr="00460ABB" w14:paraId="6530C351" w14:textId="77777777" w:rsidTr="00AE6A65">
        <w:trPr>
          <w:trHeight w:val="454"/>
        </w:trPr>
        <w:tc>
          <w:tcPr>
            <w:tcW w:w="483" w:type="dxa"/>
            <w:shd w:val="clear" w:color="auto" w:fill="auto"/>
          </w:tcPr>
          <w:p w14:paraId="6305AF44" w14:textId="77777777" w:rsidR="00B2412E" w:rsidRPr="00460ABB" w:rsidRDefault="00B2412E" w:rsidP="00B2412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auto"/>
          </w:tcPr>
          <w:p w14:paraId="6C21AE2D" w14:textId="77777777" w:rsidR="00B2412E" w:rsidRPr="00460ABB" w:rsidRDefault="00B2412E" w:rsidP="00DD757D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auto"/>
          </w:tcPr>
          <w:p w14:paraId="6323D275" w14:textId="77777777" w:rsidR="00B2412E" w:rsidRPr="00460ABB" w:rsidRDefault="00B2412E" w:rsidP="00DD757D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هجوم عدد من الطائرات المسيرة الانتحارية على موقع الفصيل/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2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من سرية الهاون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  <w:t>نتج عنه إصابة عدد (2) فرد بكسور في الأطراف السفلية (الساق) تتطلب استخدام جبيرة نوع (سام)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  <w:t>و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تدخل المسعف المقاتل وإخلاء أرضي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auto"/>
          </w:tcPr>
          <w:p w14:paraId="704DB1BC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سرية الهاون</w:t>
            </w:r>
          </w:p>
          <w:p w14:paraId="648EDD13" w14:textId="57C401BC" w:rsidR="00E716FD" w:rsidRPr="00460ABB" w:rsidRDefault="00E716FD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  <w:p w14:paraId="6FA87454" w14:textId="57EAC4DB" w:rsidR="00B2412E" w:rsidRPr="00460ABB" w:rsidRDefault="00B2412E" w:rsidP="00E716F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الطبية</w:t>
            </w:r>
          </w:p>
          <w:p w14:paraId="2C839E3F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الصيانة</w:t>
            </w:r>
          </w:p>
          <w:p w14:paraId="505AA7BC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auto"/>
          </w:tcPr>
          <w:p w14:paraId="40E1B0C3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  <w:p w14:paraId="2D46FE09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مقلد تفجير</w:t>
            </w:r>
          </w:p>
          <w:p w14:paraId="178C66E7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تشبيه الإصابات</w:t>
            </w:r>
          </w:p>
          <w:p w14:paraId="00547846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auto"/>
          </w:tcPr>
          <w:p w14:paraId="4396CC6D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en-US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0B2D57E1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65911247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إخلاء المصابين والشهداء إن وجد</w:t>
            </w:r>
          </w:p>
          <w:p w14:paraId="097708D6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تقييم إجراءات التعامل مع كسور الأطراف العلوية وطريقة التعامل معها باستخدام جبيرة نوع (سام) حسب قائمة التقييم</w:t>
            </w:r>
          </w:p>
          <w:p w14:paraId="369AA175" w14:textId="77777777" w:rsidR="00B2412E" w:rsidRPr="00460ABB" w:rsidRDefault="00B2412E" w:rsidP="00DD757D">
            <w:pPr>
              <w:pStyle w:val="ListParagraph"/>
              <w:tabs>
                <w:tab w:val="right" w:pos="0"/>
              </w:tabs>
              <w:bidi/>
              <w:ind w:left="315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2" w:name="_GoBack"/>
      <w:bookmarkEnd w:id="1"/>
      <w:bookmarkEnd w:id="2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E77842" w14:textId="77777777" w:rsidR="006B40DC" w:rsidRDefault="006B40DC">
      <w:r>
        <w:separator/>
      </w:r>
    </w:p>
  </w:endnote>
  <w:endnote w:type="continuationSeparator" w:id="0">
    <w:p w14:paraId="6C05C244" w14:textId="77777777" w:rsidR="006B40DC" w:rsidRDefault="006B4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1ED1D0" w14:textId="77777777" w:rsidR="006B40DC" w:rsidRDefault="006B40DC">
      <w:r>
        <w:separator/>
      </w:r>
    </w:p>
  </w:footnote>
  <w:footnote w:type="continuationSeparator" w:id="0">
    <w:p w14:paraId="562A3238" w14:textId="77777777" w:rsidR="006B40DC" w:rsidRDefault="006B4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5A7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0DC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49F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7E0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77D11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770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90608B55-FF9D-498D-9C5E-9F600B84C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30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16</cp:revision>
  <cp:lastPrinted>2025-10-24T07:38:00Z</cp:lastPrinted>
  <dcterms:created xsi:type="dcterms:W3CDTF">2025-10-24T06:59:00Z</dcterms:created>
  <dcterms:modified xsi:type="dcterms:W3CDTF">2025-10-24T08:55:00Z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