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المقدمة</w:t>
      </w:r>
    </w:p>
    <w:p>
      <w:r>
        <w:t>هذا تمرين تدريبي.</w:t>
      </w:r>
    </w:p>
    <w:p>
      <w:r>
        <w:t>الكتيبة الأولى</w:t>
      </w:r>
    </w:p>
    <w:p>
      <w:r>
        <w:t>نقاط القوة</w:t>
      </w:r>
    </w:p>
    <w:p>
      <w:r>
        <w:t>1. أظهرت الكتيبة الأولى قدرة جيدة على الانتشار ضمن التوقيت المحدد.</w:t>
      </w:r>
    </w:p>
    <w:p>
      <w:r>
        <w:t>نقاط الضعف</w:t>
      </w:r>
    </w:p>
    <w:p>
      <w:r>
        <w:t>1. لوحظ تأخر في تمرير البلاغات إلى مركز عمليات اللواء.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