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2FEFCCA8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D5EFBD4" w14:textId="7D518A27" w:rsidR="00742D02" w:rsidRPr="007C3802" w:rsidRDefault="00742D02" w:rsidP="007413FF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5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إنذار وهجوم طائرة عمودية معادية على مركز القيادة الرئيسي لمجموعة اللواء</w:t>
            </w:r>
          </w:p>
        </w:tc>
      </w:tr>
      <w:tr w:rsidR="007C3802" w:rsidRPr="007C3802" w14:paraId="7A380AB6" w14:textId="77777777" w:rsidTr="00871133">
        <w:trPr>
          <w:trHeight w:val="2311"/>
        </w:trPr>
        <w:tc>
          <w:tcPr>
            <w:tcW w:w="483" w:type="dxa"/>
            <w:shd w:val="clear" w:color="auto" w:fill="FFFFFF" w:themeFill="background1"/>
          </w:tcPr>
          <w:p w14:paraId="1D8B1E4D" w14:textId="77777777" w:rsidR="00742D02" w:rsidRPr="007C3802" w:rsidRDefault="00742D02" w:rsidP="00742D0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D163E92" w14:textId="77777777" w:rsidR="00742D02" w:rsidRPr="007C3802" w:rsidRDefault="00742D02" w:rsidP="007413FF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0900</w:t>
            </w:r>
          </w:p>
        </w:tc>
        <w:tc>
          <w:tcPr>
            <w:tcW w:w="3291" w:type="dxa"/>
            <w:shd w:val="clear" w:color="auto" w:fill="FFFFFF" w:themeFill="background1"/>
          </w:tcPr>
          <w:p w14:paraId="596B55A2" w14:textId="77777777" w:rsidR="00742D02" w:rsidRPr="007C3802" w:rsidRDefault="00742D02" w:rsidP="007413F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(1) طائرة عمودية نوع (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lang w:bidi="ar-AE"/>
              </w:rPr>
              <w:t>Bell407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)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05C10597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9002E3F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76FB1028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18A7D69B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79E0A663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 وإرسال تقرير الموقف الفوري</w:t>
            </w:r>
          </w:p>
          <w:p w14:paraId="3A5C1901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57A3BFA9" w14:textId="77777777" w:rsidTr="00871133">
        <w:trPr>
          <w:trHeight w:val="2837"/>
        </w:trPr>
        <w:tc>
          <w:tcPr>
            <w:tcW w:w="483" w:type="dxa"/>
            <w:shd w:val="clear" w:color="auto" w:fill="FFFFFF" w:themeFill="background1"/>
          </w:tcPr>
          <w:p w14:paraId="52FFCFAB" w14:textId="77777777" w:rsidR="00742D02" w:rsidRPr="007C3802" w:rsidRDefault="00742D02" w:rsidP="00742D0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ACEAE29" w14:textId="77777777" w:rsidR="00742D02" w:rsidRPr="007C3802" w:rsidRDefault="00742D02" w:rsidP="007413FF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  <w:p w14:paraId="25FC28F9" w14:textId="77777777" w:rsidR="00742D02" w:rsidRPr="007C3802" w:rsidRDefault="00742D02" w:rsidP="007413FF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على أن يكون الفاصل الزمني بين الهجوم الجوي الأول والثاني 20 دقيقة بحد أقصى</w:t>
            </w:r>
          </w:p>
        </w:tc>
        <w:tc>
          <w:tcPr>
            <w:tcW w:w="3291" w:type="dxa"/>
            <w:shd w:val="clear" w:color="auto" w:fill="FFFFFF" w:themeFill="background1"/>
          </w:tcPr>
          <w:p w14:paraId="55BC9646" w14:textId="77777777" w:rsidR="00742D02" w:rsidRPr="007C3802" w:rsidRDefault="00742D02" w:rsidP="007413F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هجوم جوي معادي بطائرة عمودية نوع (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lang w:bidi="ar-AE"/>
              </w:rPr>
              <w:t>Bell407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) على موقع مركز القيادة الرئيسي لمجموعة اللواء </w:t>
            </w:r>
            <w:bookmarkStart w:id="1" w:name="_Hlk211328039"/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نتج عنه إصابة فرد بكسر في عظم الفخذ تتطلب استخدام جبيرة السحب</w:t>
            </w:r>
            <w:bookmarkEnd w:id="1"/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 xml:space="preserve"> و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تدخل المسعف المقاتل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3EDDCFA6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قيادة اللواء</w:t>
            </w:r>
          </w:p>
          <w:p w14:paraId="213F3220" w14:textId="312553D2" w:rsidR="004503B1" w:rsidRPr="007C3802" w:rsidRDefault="004503B1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5E73F370" w14:textId="0366FE87" w:rsidR="00742D02" w:rsidRPr="007C3802" w:rsidRDefault="00742D02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214EEB41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6BA3CEBD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063F165C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طلب طلعة جوية من السيطرة العليا لفريق الطيران المشترك</w:t>
            </w:r>
          </w:p>
          <w:p w14:paraId="3D4977E7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4689A066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تمثيل الإصابات</w:t>
            </w:r>
          </w:p>
          <w:p w14:paraId="28DB4DD6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0045C9FC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106287B7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2EFD2FAE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421AF0E5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طلب استعواض الآليات المدمرة إن وجدت</w:t>
            </w:r>
          </w:p>
          <w:p w14:paraId="1E986692" w14:textId="77777777" w:rsidR="00742D02" w:rsidRPr="007C3802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التعامل مع كسور عظم الفخذ باستخدام جبيرة السحب وحسب قائمة التقييم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2" w:name="_GoBack"/>
      <w:bookmarkEnd w:id="2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B66832" w14:textId="77777777" w:rsidR="00BB0982" w:rsidRDefault="00BB0982">
      <w:r>
        <w:separator/>
      </w:r>
    </w:p>
  </w:endnote>
  <w:endnote w:type="continuationSeparator" w:id="0">
    <w:p w14:paraId="7733D513" w14:textId="77777777" w:rsidR="00BB0982" w:rsidRDefault="00BB0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AEBBD4" w14:textId="77777777" w:rsidR="00BB0982" w:rsidRDefault="00BB0982">
      <w:r>
        <w:separator/>
      </w:r>
    </w:p>
  </w:footnote>
  <w:footnote w:type="continuationSeparator" w:id="0">
    <w:p w14:paraId="3FFE1659" w14:textId="77777777" w:rsidR="00BB0982" w:rsidRDefault="00BB0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6EAC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0982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48A83EB0-2395-4186-B279-4CF2E9F12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