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2A242078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68868AA" w14:textId="689972A1" w:rsidR="001A224C" w:rsidRPr="00460ABB" w:rsidRDefault="001A224C" w:rsidP="00A404F9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4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: إنذار وهجوم طائرة مسيرة انتحارية على موقع السرية/</w:t>
            </w:r>
            <w:r w:rsidR="002637D2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3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 من </w:t>
            </w:r>
            <w:r w:rsidR="0089553D"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كتيبة المشاة الآلية/13</w:t>
            </w:r>
          </w:p>
        </w:tc>
      </w:tr>
      <w:tr w:rsidR="00460ABB" w:rsidRPr="00460ABB" w14:paraId="218670FE" w14:textId="77777777" w:rsidTr="00AE6A65">
        <w:trPr>
          <w:trHeight w:val="2785"/>
        </w:trPr>
        <w:tc>
          <w:tcPr>
            <w:tcW w:w="483" w:type="dxa"/>
            <w:shd w:val="clear" w:color="auto" w:fill="FFFFFF" w:themeFill="background1"/>
          </w:tcPr>
          <w:p w14:paraId="46FE65D9" w14:textId="77777777" w:rsidR="001A224C" w:rsidRPr="00460ABB" w:rsidRDefault="001A224C" w:rsidP="001A224C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8960FE6" w14:textId="7C2A4439" w:rsidR="001A224C" w:rsidRPr="00460ABB" w:rsidRDefault="00AE6A65" w:rsidP="00A404F9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0815</w:t>
            </w:r>
          </w:p>
        </w:tc>
        <w:tc>
          <w:tcPr>
            <w:tcW w:w="3291" w:type="dxa"/>
            <w:shd w:val="clear" w:color="auto" w:fill="FFFFFF" w:themeFill="background1"/>
          </w:tcPr>
          <w:p w14:paraId="1FECAAC5" w14:textId="77777777" w:rsidR="001A224C" w:rsidRPr="00460ABB" w:rsidRDefault="001A224C" w:rsidP="00A404F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55601497" w14:textId="77777777" w:rsidR="001A224C" w:rsidRPr="00460ABB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6202DA91" w14:textId="77777777" w:rsidR="001A224C" w:rsidRPr="00460ABB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</w:rPr>
              <w:t>تقرير عمليات.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2287D43B" w14:textId="77777777" w:rsidR="001A224C" w:rsidRPr="00460ABB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4FE58FF5" w14:textId="77777777" w:rsidR="001A224C" w:rsidRPr="00460ABB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34D09082" w14:textId="77777777" w:rsidR="001A224C" w:rsidRPr="00460ABB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40449149" w14:textId="77777777" w:rsidR="001A224C" w:rsidRPr="00460ABB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460ABB" w:rsidRPr="00460ABB" w14:paraId="1335AD26" w14:textId="77777777" w:rsidTr="001C33F9">
        <w:trPr>
          <w:trHeight w:val="2502"/>
        </w:trPr>
        <w:tc>
          <w:tcPr>
            <w:tcW w:w="483" w:type="dxa"/>
            <w:shd w:val="clear" w:color="auto" w:fill="FFFFFF" w:themeFill="background1"/>
          </w:tcPr>
          <w:p w14:paraId="3DA98116" w14:textId="77777777" w:rsidR="001A224C" w:rsidRPr="00460ABB" w:rsidRDefault="001A224C" w:rsidP="001A224C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ACA0767" w14:textId="77777777" w:rsidR="001A224C" w:rsidRPr="00460ABB" w:rsidRDefault="001A224C" w:rsidP="00A404F9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238ACF2A" w14:textId="26C62CB6" w:rsidR="001A224C" w:rsidRPr="001C33F9" w:rsidRDefault="001A224C" w:rsidP="00A404F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4"/>
                <w:szCs w:val="24"/>
                <w:rtl/>
                <w:lang w:bidi="ar-AE"/>
              </w:rPr>
            </w:pPr>
            <w:r w:rsidRPr="001C33F9">
              <w:rPr>
                <w:rFonts w:ascii="Arial" w:hAnsi="Arial" w:cs="Arial"/>
                <w:color w:val="3366FF"/>
                <w:sz w:val="24"/>
                <w:szCs w:val="24"/>
                <w:rtl/>
                <w:lang w:bidi="ar-AE"/>
              </w:rPr>
              <w:t>هجوم عدد من الطائرات المسيرة الانتحارية على موقع السرية/</w:t>
            </w:r>
            <w:r w:rsidR="002637D2" w:rsidRPr="001C33F9">
              <w:rPr>
                <w:rFonts w:ascii="Arial" w:hAnsi="Arial" w:cs="Arial" w:hint="cs"/>
                <w:color w:val="3366FF"/>
                <w:sz w:val="24"/>
                <w:szCs w:val="24"/>
                <w:rtl/>
                <w:lang w:bidi="ar-AE"/>
              </w:rPr>
              <w:t>3</w:t>
            </w:r>
            <w:r w:rsidRPr="001C33F9">
              <w:rPr>
                <w:rFonts w:ascii="Arial" w:hAnsi="Arial" w:cs="Arial"/>
                <w:color w:val="3366FF"/>
                <w:sz w:val="24"/>
                <w:szCs w:val="24"/>
                <w:rtl/>
                <w:lang w:bidi="ar-AE"/>
              </w:rPr>
              <w:t xml:space="preserve"> من </w:t>
            </w:r>
            <w:r w:rsidR="0089553D" w:rsidRPr="001C33F9">
              <w:rPr>
                <w:rFonts w:ascii="Arial" w:hAnsi="Arial" w:cs="Arial"/>
                <w:color w:val="3366FF"/>
                <w:sz w:val="24"/>
                <w:szCs w:val="24"/>
                <w:rtl/>
                <w:lang w:bidi="ar-AE"/>
              </w:rPr>
              <w:t>كتيبة المشاة الآلية/13</w:t>
            </w:r>
            <w:r w:rsidRPr="001C33F9">
              <w:rPr>
                <w:rFonts w:ascii="Arial" w:hAnsi="Arial" w:cs="Arial"/>
                <w:color w:val="3366FF"/>
                <w:sz w:val="24"/>
                <w:szCs w:val="24"/>
                <w:rtl/>
                <w:lang w:bidi="ar-AE"/>
              </w:rPr>
              <w:t xml:space="preserve"> </w:t>
            </w:r>
            <w:r w:rsidRPr="001C33F9">
              <w:rPr>
                <w:rFonts w:ascii="Arial" w:hAnsi="Arial" w:cs="Arial"/>
                <w:color w:val="3366FF"/>
                <w:sz w:val="24"/>
                <w:szCs w:val="24"/>
                <w:highlight w:val="yellow"/>
                <w:rtl/>
                <w:lang w:bidi="ar-AE"/>
              </w:rPr>
              <w:t>نتج عنه اشتباه في إصابة فرد بكسر في العمود الفقري تتطلب نقله على اللوح الطويل بالدفع وتدخل المسعف المقاتل</w:t>
            </w:r>
            <w:r w:rsidRPr="001C33F9">
              <w:rPr>
                <w:rFonts w:ascii="Arial" w:hAnsi="Arial" w:cs="Arial"/>
                <w:color w:val="3366FF"/>
                <w:sz w:val="24"/>
                <w:szCs w:val="24"/>
                <w:rtl/>
                <w:lang w:bidi="ar-AE"/>
              </w:rPr>
              <w:t xml:space="preserve"> وإخلاء أرضي 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1F3A4272" w14:textId="4AAAFED7" w:rsidR="001A224C" w:rsidRPr="00460ABB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محكم </w:t>
            </w:r>
            <w:r w:rsidR="0089553D"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الكتيبة/13</w:t>
            </w:r>
          </w:p>
          <w:p w14:paraId="5A8E5837" w14:textId="31B4CB4D" w:rsidR="00DD757D" w:rsidRPr="00460ABB" w:rsidRDefault="00DD757D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الدفاع الجوي</w:t>
            </w:r>
          </w:p>
          <w:p w14:paraId="1913CE22" w14:textId="45BF64E4" w:rsidR="001A224C" w:rsidRPr="00460ABB" w:rsidRDefault="001A224C" w:rsidP="00DD757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الطبية</w:t>
            </w:r>
          </w:p>
          <w:p w14:paraId="27D7A31A" w14:textId="77777777" w:rsidR="001A224C" w:rsidRPr="00460ABB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الصيانة</w:t>
            </w:r>
          </w:p>
          <w:p w14:paraId="1698F17E" w14:textId="77777777" w:rsidR="001A224C" w:rsidRPr="00460ABB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04752879" w14:textId="77777777" w:rsidR="001A224C" w:rsidRPr="00460ABB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  <w:p w14:paraId="1D9E5831" w14:textId="77777777" w:rsidR="001A224C" w:rsidRPr="00460ABB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مقلد تفجير</w:t>
            </w:r>
          </w:p>
          <w:p w14:paraId="5EAA060C" w14:textId="77777777" w:rsidR="001A224C" w:rsidRPr="00460ABB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3BB6E7AE" w14:textId="77777777" w:rsidR="001A224C" w:rsidRPr="00460ABB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en-US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72E2D892" w14:textId="77777777" w:rsidR="001A224C" w:rsidRPr="00460ABB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039B5B7E" w14:textId="77777777" w:rsidR="001A224C" w:rsidRPr="00460ABB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إخلاء المصابين والشهداء إن وجد</w:t>
            </w:r>
          </w:p>
          <w:p w14:paraId="7A11AD63" w14:textId="77777777" w:rsidR="001A224C" w:rsidRPr="00460ABB" w:rsidRDefault="001A224C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bookmarkStart w:id="1" w:name="_Hlk211332816"/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تقييم إجراءات نقل المصاب على اللوح الطويل بالدفع وحسب قائمة التقييم</w:t>
            </w:r>
            <w:bookmarkEnd w:id="1"/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2" w:name="_GoBack"/>
      <w:bookmarkEnd w:id="2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1891AC" w14:textId="77777777" w:rsidR="00AB0F15" w:rsidRDefault="00AB0F15">
      <w:r>
        <w:separator/>
      </w:r>
    </w:p>
  </w:endnote>
  <w:endnote w:type="continuationSeparator" w:id="0">
    <w:p w14:paraId="1F55508E" w14:textId="77777777" w:rsidR="00AB0F15" w:rsidRDefault="00AB0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D0A614" w14:textId="77777777" w:rsidR="00AB0F15" w:rsidRDefault="00AB0F15">
      <w:r>
        <w:separator/>
      </w:r>
    </w:p>
  </w:footnote>
  <w:footnote w:type="continuationSeparator" w:id="0">
    <w:p w14:paraId="59750A7E" w14:textId="77777777" w:rsidR="00AB0F15" w:rsidRDefault="00AB0F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57F17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0F15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F6C15B3A-F60A-4EA9-B98C-34B87D424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29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12</cp:revision>
  <cp:lastPrinted>2025-10-24T07:38:00Z</cp:lastPrinted>
  <dcterms:created xsi:type="dcterms:W3CDTF">2025-10-24T06:59:00Z</dcterms:created>
  <dcterms:modified xsi:type="dcterms:W3CDTF">2025-10-24T08:46:00Z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