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0188FB4D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1C6C4B14" w14:textId="0F51CBDC" w:rsidR="00430807" w:rsidRPr="007C3802" w:rsidRDefault="00430807" w:rsidP="00924D00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14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انذار وهجوم صاروخي معادي على موقع فصيل الاستطلاع الكيميائي</w:t>
            </w:r>
          </w:p>
        </w:tc>
      </w:tr>
      <w:tr w:rsidR="007C3802" w:rsidRPr="007C3802" w14:paraId="3944A7BB" w14:textId="77777777" w:rsidTr="00871133">
        <w:trPr>
          <w:trHeight w:val="2366"/>
        </w:trPr>
        <w:tc>
          <w:tcPr>
            <w:tcW w:w="483" w:type="dxa"/>
            <w:shd w:val="clear" w:color="auto" w:fill="FFFFFF" w:themeFill="background1"/>
          </w:tcPr>
          <w:p w14:paraId="7F1D5734" w14:textId="77777777" w:rsidR="00430807" w:rsidRPr="007C3802" w:rsidRDefault="00430807" w:rsidP="00430807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3A75E1E" w14:textId="6BFBD8F8" w:rsidR="00430807" w:rsidRPr="007C3802" w:rsidRDefault="00AB3AE3" w:rsidP="00924D0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1300</w:t>
            </w:r>
            <w:r w:rsidR="00430807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</w:p>
        </w:tc>
        <w:tc>
          <w:tcPr>
            <w:tcW w:w="3291" w:type="dxa"/>
            <w:shd w:val="clear" w:color="auto" w:fill="FFFFFF" w:themeFill="background1"/>
          </w:tcPr>
          <w:p w14:paraId="66D261AA" w14:textId="77777777" w:rsidR="00430807" w:rsidRPr="007C3802" w:rsidRDefault="00430807" w:rsidP="00924D0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FF99C83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15F61AB2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D6ACE9F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258566D5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09C6AE48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2618BCC6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تقرير الموقف الفوري</w:t>
            </w:r>
          </w:p>
          <w:p w14:paraId="1E0ECFBF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7B8555C8" w14:textId="77777777" w:rsidTr="00871133">
        <w:trPr>
          <w:trHeight w:val="2970"/>
        </w:trPr>
        <w:tc>
          <w:tcPr>
            <w:tcW w:w="483" w:type="dxa"/>
            <w:shd w:val="clear" w:color="auto" w:fill="FFFFFF" w:themeFill="background1"/>
          </w:tcPr>
          <w:p w14:paraId="19E38681" w14:textId="77777777" w:rsidR="00430807" w:rsidRPr="007C3802" w:rsidRDefault="00430807" w:rsidP="00430807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8ABC6F9" w14:textId="77777777" w:rsidR="00430807" w:rsidRPr="007C3802" w:rsidRDefault="00430807" w:rsidP="00924D00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00FD1C92" w14:textId="7AE8DF0C" w:rsidR="00430807" w:rsidRPr="007C3802" w:rsidRDefault="00430807" w:rsidP="00924D0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هجوم صاروخي معادي استهدف موقع فصيل الاستطلاع الكيميائي </w:t>
            </w:r>
            <w:r w:rsidR="0075641F"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  <w:lang w:bidi="ar-AE"/>
              </w:rPr>
              <w:t>نتج عنه إصابة فرد بكسر في عظم الفخذ تتطلب استخدام جبيرة السحب</w:t>
            </w:r>
            <w:r w:rsidR="0075641F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="006662DD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و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تدخل المسعف المقاتل وتدمير آلية استطلاع كيميائي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093DC5EA" w14:textId="6931E473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الكيميائي</w:t>
            </w:r>
          </w:p>
          <w:p w14:paraId="31F61DE2" w14:textId="3AA5786B" w:rsidR="004503B1" w:rsidRPr="007C3802" w:rsidRDefault="004503B1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  <w:p w14:paraId="21DE5051" w14:textId="5E45AC76" w:rsidR="00430807" w:rsidRPr="007C3802" w:rsidRDefault="00430807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68BBFC24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  <w:p w14:paraId="0EC4E8EE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328A736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تفعيل القصف الصاروخي من السيطرة الفنية للمشبهات</w:t>
            </w:r>
          </w:p>
          <w:p w14:paraId="39A397A9" w14:textId="7EFB9A52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مقلد تفجير</w:t>
            </w:r>
          </w:p>
          <w:p w14:paraId="155C4A61" w14:textId="6E7BBF69" w:rsidR="0075641F" w:rsidRPr="007C3802" w:rsidRDefault="0075641F" w:rsidP="0075641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فريق تشبيه الإصابات</w:t>
            </w:r>
          </w:p>
          <w:p w14:paraId="53FE0E74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547D4CBC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65F5A4E8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1BC4459B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الإسعافات الأولية</w:t>
            </w:r>
          </w:p>
          <w:p w14:paraId="485D3FE2" w14:textId="77777777" w:rsidR="00430807" w:rsidRPr="007C3802" w:rsidRDefault="00430807" w:rsidP="0043080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إخلاء المصابين والشهداء إن وجد</w:t>
            </w:r>
          </w:p>
          <w:p w14:paraId="53AEFF4F" w14:textId="35CCACF3" w:rsidR="0075641F" w:rsidRPr="007C3802" w:rsidRDefault="0075641F" w:rsidP="0075641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تقييم التعامل مع كسور عظم الفخذ باستخدام جبيرة السحب وحسب </w:t>
            </w:r>
            <w:r w:rsidR="008F34CE"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63E857" w14:textId="77777777" w:rsidR="00CA7DDF" w:rsidRDefault="00CA7DDF">
      <w:r>
        <w:separator/>
      </w:r>
    </w:p>
  </w:endnote>
  <w:endnote w:type="continuationSeparator" w:id="0">
    <w:p w14:paraId="004C81F4" w14:textId="77777777" w:rsidR="00CA7DDF" w:rsidRDefault="00CA7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73344E" w14:textId="77777777" w:rsidR="00CA7DDF" w:rsidRDefault="00CA7DDF">
      <w:r>
        <w:separator/>
      </w:r>
    </w:p>
  </w:footnote>
  <w:footnote w:type="continuationSeparator" w:id="0">
    <w:p w14:paraId="2DE2449D" w14:textId="77777777" w:rsidR="00CA7DDF" w:rsidRDefault="00CA7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0DA6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A7DDF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C80A4F7E-E2CC-4C8B-804D-463DEB73D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