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2901BB6D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18D68FF" w14:textId="10D4D5E8" w:rsidR="00885745" w:rsidRPr="00460ABB" w:rsidRDefault="00885745" w:rsidP="00AE6A65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AA142A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21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: إنذار وهجوم جوي معادي على السرية/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3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 من كتيبة المشاة الآلية/12</w:t>
            </w:r>
          </w:p>
        </w:tc>
      </w:tr>
      <w:tr w:rsidR="00460ABB" w:rsidRPr="00460ABB" w14:paraId="486F39B9" w14:textId="77777777" w:rsidTr="00AA142A">
        <w:trPr>
          <w:trHeight w:val="2324"/>
        </w:trPr>
        <w:tc>
          <w:tcPr>
            <w:tcW w:w="483" w:type="dxa"/>
            <w:shd w:val="clear" w:color="auto" w:fill="auto"/>
          </w:tcPr>
          <w:p w14:paraId="427FFC24" w14:textId="77777777" w:rsidR="00885745" w:rsidRPr="00460ABB" w:rsidRDefault="00885745" w:rsidP="00885745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42F8BF0B" w14:textId="3FE18D0B" w:rsidR="00885745" w:rsidRPr="00460ABB" w:rsidRDefault="00885745" w:rsidP="00AE6A65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1630</w:t>
            </w:r>
          </w:p>
        </w:tc>
        <w:tc>
          <w:tcPr>
            <w:tcW w:w="3291" w:type="dxa"/>
            <w:shd w:val="clear" w:color="auto" w:fill="auto"/>
          </w:tcPr>
          <w:p w14:paraId="5BC5CF94" w14:textId="77777777" w:rsidR="00885745" w:rsidRPr="00460ABB" w:rsidRDefault="00885745" w:rsidP="00AE6A65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طائرة مقاتلة معادية نوع (ميراج)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auto"/>
          </w:tcPr>
          <w:p w14:paraId="4EB93EA6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auto"/>
          </w:tcPr>
          <w:p w14:paraId="33A556FF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auto"/>
          </w:tcPr>
          <w:p w14:paraId="690755AB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596E6393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AEEF22A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3BCD2773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0511DC6E" w14:textId="77777777" w:rsidTr="00AA142A">
        <w:trPr>
          <w:trHeight w:val="2815"/>
        </w:trPr>
        <w:tc>
          <w:tcPr>
            <w:tcW w:w="483" w:type="dxa"/>
            <w:shd w:val="clear" w:color="auto" w:fill="FFFFFF" w:themeFill="background1"/>
          </w:tcPr>
          <w:p w14:paraId="6E064AF7" w14:textId="77777777" w:rsidR="00885745" w:rsidRPr="00460ABB" w:rsidRDefault="00885745" w:rsidP="00885745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0276E0FE" w14:textId="77777777" w:rsidR="00885745" w:rsidRPr="00460ABB" w:rsidRDefault="00885745" w:rsidP="00AE6A65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  <w:p w14:paraId="25A21C1C" w14:textId="77777777" w:rsidR="00885745" w:rsidRPr="00460ABB" w:rsidRDefault="00885745" w:rsidP="00AE6A65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على أن يكون الفاصل الزمني بين الهجوم الجوي الأول والثاني 20 دقيقة بحد أقصى</w:t>
            </w:r>
          </w:p>
        </w:tc>
        <w:tc>
          <w:tcPr>
            <w:tcW w:w="3291" w:type="dxa"/>
            <w:shd w:val="clear" w:color="auto" w:fill="auto"/>
          </w:tcPr>
          <w:p w14:paraId="571D1B9D" w14:textId="77777777" w:rsidR="00885745" w:rsidRPr="00460ABB" w:rsidRDefault="00885745" w:rsidP="00AE6A65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هجوم جوي معادي بطائرة (ميراج) على موقع السرية/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3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من كتيبة المشاة الآلية/12 </w:t>
            </w:r>
            <w:bookmarkStart w:id="1" w:name="_Hlk211327238"/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نتج عنه عدد (2) إصابة حرجة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green"/>
                <w:rtl/>
                <w:lang w:bidi="ar-AE"/>
              </w:rPr>
              <w:t>تتطلب إخلاء جوي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وتدمير آلية تتطلب إنقاذ (تحدد الإصابات من قبل مشبهات الاشتباك التعبوي أو تفرض من قبل المحكم)</w:t>
            </w:r>
            <w:bookmarkEnd w:id="1"/>
          </w:p>
        </w:tc>
        <w:tc>
          <w:tcPr>
            <w:tcW w:w="2160" w:type="dxa"/>
            <w:shd w:val="clear" w:color="auto" w:fill="auto"/>
          </w:tcPr>
          <w:p w14:paraId="12B944C8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الكتيبة/12</w:t>
            </w:r>
          </w:p>
          <w:p w14:paraId="689071F6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0870EB3F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6EFD938B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11123C87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auto"/>
          </w:tcPr>
          <w:p w14:paraId="03A8B26E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طلب طلعة جوية من السيطرة العليا لفريق القوات الجوية </w:t>
            </w:r>
          </w:p>
          <w:p w14:paraId="79D1DFF4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0389841D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تشبيه الإصابات</w:t>
            </w:r>
          </w:p>
          <w:p w14:paraId="4D9DF260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auto"/>
          </w:tcPr>
          <w:p w14:paraId="3F681C4D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18127E22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187D8EC2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23DA68FE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طلب الإخلاء الجوي</w:t>
            </w:r>
          </w:p>
          <w:p w14:paraId="0CFA9AD0" w14:textId="77777777" w:rsidR="00885745" w:rsidRPr="00460ABB" w:rsidRDefault="00885745" w:rsidP="0088574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2" w:name="_GoBack"/>
      <w:bookmarkEnd w:id="2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6966A5" w14:textId="77777777" w:rsidR="00730AC8" w:rsidRDefault="00730AC8">
      <w:r>
        <w:separator/>
      </w:r>
    </w:p>
  </w:endnote>
  <w:endnote w:type="continuationSeparator" w:id="0">
    <w:p w14:paraId="62E3D32B" w14:textId="77777777" w:rsidR="00730AC8" w:rsidRDefault="00730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2527E6" w14:textId="77777777" w:rsidR="00730AC8" w:rsidRDefault="00730AC8">
      <w:r>
        <w:separator/>
      </w:r>
    </w:p>
  </w:footnote>
  <w:footnote w:type="continuationSeparator" w:id="0">
    <w:p w14:paraId="5090DD21" w14:textId="77777777" w:rsidR="00730AC8" w:rsidRDefault="00730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0AC8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846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60B3F4C-C381-4F27-8D22-DEF308D3A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