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13CE89AC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8DC3AF4" w14:textId="6EC9A476" w:rsidR="00245812" w:rsidRPr="00460ABB" w:rsidRDefault="00245812" w:rsidP="00A404F9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13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 w:rsidR="006A26E7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ال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سرية</w:t>
            </w:r>
            <w:r w:rsidR="006A26E7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 xml:space="preserve">/3 من </w:t>
            </w:r>
            <w:r w:rsidR="0089553D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</w:tr>
      <w:tr w:rsidR="00460ABB" w:rsidRPr="00460ABB" w14:paraId="130EBCC4" w14:textId="77777777" w:rsidTr="00A667E0">
        <w:trPr>
          <w:trHeight w:val="2608"/>
        </w:trPr>
        <w:tc>
          <w:tcPr>
            <w:tcW w:w="483" w:type="dxa"/>
            <w:shd w:val="clear" w:color="auto" w:fill="FFFFFF" w:themeFill="background1"/>
          </w:tcPr>
          <w:p w14:paraId="75843597" w14:textId="77777777" w:rsidR="00245812" w:rsidRPr="00460ABB" w:rsidRDefault="00245812" w:rsidP="0024581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08E534" w14:textId="1BE713D2" w:rsidR="00245812" w:rsidRPr="00460ABB" w:rsidRDefault="001617F3" w:rsidP="00A404F9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1130</w:t>
            </w:r>
          </w:p>
        </w:tc>
        <w:tc>
          <w:tcPr>
            <w:tcW w:w="3291" w:type="dxa"/>
            <w:shd w:val="clear" w:color="auto" w:fill="FFFFFF" w:themeFill="background1"/>
          </w:tcPr>
          <w:p w14:paraId="2C4DE5C4" w14:textId="77777777" w:rsidR="00245812" w:rsidRPr="00460ABB" w:rsidRDefault="00245812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43745D01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220D02B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FDEF58A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477E6289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696EC79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76FABB77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0BF6B873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09242C02" w14:textId="77777777" w:rsidTr="000D7D6A">
        <w:trPr>
          <w:trHeight w:val="3969"/>
        </w:trPr>
        <w:tc>
          <w:tcPr>
            <w:tcW w:w="483" w:type="dxa"/>
            <w:shd w:val="clear" w:color="auto" w:fill="FFFFFF" w:themeFill="background1"/>
          </w:tcPr>
          <w:p w14:paraId="376C6C64" w14:textId="77777777" w:rsidR="00245812" w:rsidRPr="00460ABB" w:rsidRDefault="00245812" w:rsidP="0024581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5871337" w14:textId="77777777" w:rsidR="00245812" w:rsidRPr="00460ABB" w:rsidRDefault="00245812" w:rsidP="00A404F9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39F90B7C" w14:textId="337021E9" w:rsidR="00245812" w:rsidRPr="00460ABB" w:rsidRDefault="00245812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هجوم صاروخي معادي استهدف موقع </w:t>
            </w:r>
            <w:r w:rsidR="006A26E7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السرية/3 من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كتيبة المشاة الآلية/12</w:t>
            </w:r>
            <w:r w:rsidR="006A26E7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نتج عنه تعرض فرد لنزيف حاد نتيجة بتر في الأطراف مما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يتطلب </w:t>
            </w:r>
            <w:r w:rsidR="006A26E7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تدخل المسعف المقاتل والإخلاء البري وتدمير آلية تتطلب إنقاذ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(تحدد الإصابات من قبل مشبهات الاشتباك التعبوي أو تفرض من قبل المحكم)</w:t>
            </w:r>
            <w:bookmarkStart w:id="1" w:name="_GoBack"/>
            <w:bookmarkEnd w:id="1"/>
          </w:p>
        </w:tc>
        <w:tc>
          <w:tcPr>
            <w:tcW w:w="2160" w:type="dxa"/>
            <w:shd w:val="clear" w:color="auto" w:fill="FFFFFF" w:themeFill="background1"/>
          </w:tcPr>
          <w:p w14:paraId="47BFC9E5" w14:textId="7EE17901" w:rsidR="006A26E7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89553D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الكتيبة/12</w:t>
            </w:r>
          </w:p>
          <w:p w14:paraId="260D2376" w14:textId="035C9A05" w:rsidR="00DD757D" w:rsidRPr="00460ABB" w:rsidRDefault="00DD757D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339F9148" w14:textId="00144E51" w:rsidR="00245812" w:rsidRPr="00460ABB" w:rsidRDefault="00245812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0B9537F9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76910380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440409C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تفعيل القصف الصاروخي من السيطرة الفنية للمشبهات</w:t>
            </w:r>
          </w:p>
          <w:p w14:paraId="1FFB64EF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0A5BEA83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تشبيه الإصابات</w:t>
            </w:r>
          </w:p>
          <w:p w14:paraId="03405439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55EBBDC3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4FDBBE61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3C23663B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الإسعافات الأولية</w:t>
            </w:r>
          </w:p>
          <w:p w14:paraId="3B1E0149" w14:textId="77777777" w:rsidR="00245812" w:rsidRPr="00460ABB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إجراءات التعامل مع حالات النزيف الحاد نتيجة بتر في الأطراف وحسب نموذج التقييم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DA0413" w14:textId="77777777" w:rsidR="0035734F" w:rsidRDefault="0035734F">
      <w:r>
        <w:separator/>
      </w:r>
    </w:p>
  </w:endnote>
  <w:endnote w:type="continuationSeparator" w:id="0">
    <w:p w14:paraId="59EE273C" w14:textId="77777777" w:rsidR="0035734F" w:rsidRDefault="00357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93392F" w14:textId="77777777" w:rsidR="0035734F" w:rsidRDefault="0035734F">
      <w:r>
        <w:separator/>
      </w:r>
    </w:p>
  </w:footnote>
  <w:footnote w:type="continuationSeparator" w:id="0">
    <w:p w14:paraId="386C9B0C" w14:textId="77777777" w:rsidR="0035734F" w:rsidRDefault="00357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D7D6A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4F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962E14F-0753-4681-957C-400097AA4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