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5c3317"/>
          <w:sz w:val="36"/>
          <w:szCs w:val="36"/>
        </w:rPr>
        <w:t xml:space="preserve">Datenschutzerklärung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SmartOrdi OG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Brucknerstraße 20, 4020 Linz | team@smartordi.eu | www.smartordi.eu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Stand: Mai 2026 | Version 2.0</w:t>
      </w:r>
    </w:p>
    <w:p>
      <w:pPr>
        <w:pStyle w:val="Heading1"/>
      </w:pPr>
      <w:r>
        <w:t xml:space="preserve">1. Allgemeine Informationen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Der Schutz Ihrer persönlichen Daten ist uns ein besonderes Anliegen. Wir verarbeiten Ihre Daten ausschließlich auf Grundlage der gesetzlichen Bestimmungen der Datenschutz-Grundverordnung (DSGVO) sowie des österreichischen Datenschutzgesetzes (DSG). In dieser Datenschutzerklärung informieren wir Sie über die wichtigsten Aspekte der Datenverarbeitung im Rahmen unserer digitalen Plattform SmartOrdi.</w:t>
      </w:r>
    </w:p>
    <w:p>
      <w:pPr>
        <w:pStyle w:val="Heading1"/>
      </w:pPr>
      <w:r>
        <w:t xml:space="preserve">2. Verantwortliche Stelle und Kontakt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Verantwortlicher im Sinne der DSGVO ist die jeweilige Arztpraxis (Ordination), die unsere Dienste nutzt. SmartOrdi OG agiert ausschließlich als Auftragsverarbeiter gemäß Art. 28 DSGVO.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Auftragsverarbeiter (Anbieter der Plattform):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Unternehmen: SmartOrdi 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Adresse: Brucknerstraße 20, 4020 Linz, Österreich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E-Mail: team@smartordi.eu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Telefon: +43 667 762439293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Website: www.smartordi.eu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Für Anfragen zum Datenschutz wenden Sie sich bitte direkt an: team@smartordi.eu</w:t>
      </w:r>
    </w:p>
    <w:p>
      <w:pPr>
        <w:pStyle w:val="Heading1"/>
      </w:pPr>
      <w:r>
        <w:t xml:space="preserve">3. Art und Zweck der Datenverarbeitung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SmartOrdi unterstützt Ordinationen bei der strukturierten digitalen Vorbereitung von Arztterminen. Im Rahmen dieser Tätigkeit werden folgende Datenkategorien im Auftrag der jeweiligen Ordination erhoben und verarbeitet: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Stammdaten: Name, Geburtsdatum, Sprache, Wohnadresse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Identifikationsdaten: Sozialversicherungsnummer (SVNR) — ausschließlich zur eindeutigen Patientenidentifikation im Rahmen der ärztlichen Dokumentation gemäß § 51 ÄrzteG, auf ausdrücklichen Wunsch der Ordination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Gesundheitsdaten: Beschwerden, aktuelle Medikation, Allergien, Vorerkrankungen (freiwillige Angaben gemäß Art. 9 DSGVO)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Kontaktdaten: E-Mail-Adresse oder Telefonnummer (falls freiwillig angegeben)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Hochgeladene Dokumente: Laborbefunde, Röntgenbilder und sonstige medizinische Unterlagen (freiwillig)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Wichtiger Hinweis zur Sozialversicherungsnummer: Die SVNR wird mit besonderer Sorgfalt behandelt, verschlüsselt gespeichert und ist im generierten PDF-Bericht nicht im Klartext sichtbar. Sie wird ausschließlich der zuständigen Ordination zur Verfügung gestellt und nach Beendigung des Behandlungsverhältnisses gelöscht.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 Verarbeitung erfolgt ausschließlich zum Zweck der Bereitstellung der digitalen Anamnese-Plattform sowie der strukturierten Vorbereitung von Arztterminen im Auftrag der jeweiligen Ordination.</w:t>
      </w:r>
    </w:p>
    <w:p>
      <w:pPr>
        <w:pStyle w:val="Heading1"/>
      </w:pPr>
      <w:r>
        <w:t xml:space="preserve">4. Rechtsgrundlage der Verarbeitung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 Verarbeitung personenbezogener Daten erfolgt auf folgenden Rechtsgrundlagen: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Art. 6 Abs. 1 lit. a DSGVO: Ausdrückliche Einwilligung des Patienten vor Nutzung der Plattform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Art. 9 Abs. 2 lit. a DSGVO: Ausdrückliche Einwilligung für die Verarbeitung besonderer Kategorien personenbezogener Daten (Gesundheitsdaten)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Art. 6 Abs. 1 lit. c DSGVO i.V.m. § 51 ÄrzteG: Verarbeitung der Sozialversicherungsnummer zur gesetzlich vorgesehenen eindeutigen Patientenidentifikation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Art. 6 Abs. 1 lit. b DSGVO: Vertragserfüllung gegenüber der nutzenden Ordination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Patienten können ihre Einwilligung jederzeit mit Wirkung für die Zukunft widerrufen. Der Widerruf berührt nicht die Rechtmäßigkeit der bis dahin erfolgten Verarbeitung.</w:t>
      </w:r>
    </w:p>
    <w:p>
      <w:pPr>
        <w:pStyle w:val="Heading1"/>
      </w:pPr>
      <w:r>
        <w:t xml:space="preserve">5. Technische und organisatorische Maßnahmen (TOMs)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SmartOrdi setzt folgende technische und organisatorische Schutzmaßnahmen ein: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Verschlüsselung: Alle Datenübertragungen erfolgen ausschließlich über gesicherte SSL/TLS-Verbindungen (HTTPS)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Datenspeicherung: Alle Daten werden verschlüsselt auf Servern innerhalb der Europäischen Union gespeichert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Hosting-Infrastruktur: Hetzner Online GmbH, Industriestraße 25, 91710 Gunzenhausen, Deutschland (EU-Server)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Zugriffskontrolle: Zugriff auf personenbezogene Daten nur durch autorisiertes Personal unter strikten Vertraulichkeitsvereinbarungen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Datensparsamkeit: Es werden nur die für den jeweiligen Zweck notwendigen Daten erhoben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Regelmäßige Sicherheitsupdates und Penetrationstests der Plattform</w:t>
      </w:r>
    </w:p>
    <w:p>
      <w:pPr>
        <w:pStyle w:val="Heading1"/>
      </w:pPr>
      <w:r>
        <w:t xml:space="preserve">6. Weitergabe an Dritte und Sub-Auftragsverarbeiter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Eine Weitergabe personenbezogener Daten an unbeteiligte Dritte erfolgt nicht. SmartOrdi setzt folgende Sub-Auftragsverarbeiter ein, die alle Anforderungen der DSGVO erfüllen: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Hetzner Online GmbH (Deutschland) — Hosting und Serverinfrastruktur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Weitere Sub-Auftragsverarbeiter können auf Anfrage unter team@smartordi.eu mitgeteilt werden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Alle Sub-Auftragsverarbeiter sind vertraglich zur Einhaltung der DSGVO verpflichtet. Eine Datenübermittlung in Drittländer außerhalb der EU/EWR findet nicht statt.</w:t>
      </w:r>
    </w:p>
    <w:p>
      <w:pPr>
        <w:pStyle w:val="Heading1"/>
      </w:pPr>
      <w:r>
        <w:t xml:space="preserve">7. Speicherdauer und Löschung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Personenbezogene Daten werden nur so lange gespeichert, wie dies für den jeweiligen Verarbeitungszweck erforderlich ist oder gesetzliche Aufbewahrungsfristen (insbesondere ärztliche Dokumentationspflichten gemäß § 51 ÄrzteG) bestehen.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Nach Ablauf der Speicherdauer oder auf ausdrücklichen Wunsch des Patienten werden die Daten unwiderruflich gelöscht oder anonymisiert. Löschanfragen können per E-Mail an team@smartordi.eu gestellt werden.</w:t>
      </w:r>
    </w:p>
    <w:p>
      <w:pPr>
        <w:pStyle w:val="Heading1"/>
      </w:pPr>
      <w:r>
        <w:t xml:space="preserve">8. Meldung von Datenschutzverletzungen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 Falle einer Datenpanne (Data Breach) verpflichtet sich SmartOrdi: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betroffene Ordination (den Verantwortlichen) unverzüglich, spätestens jedoch innerhalb von 24 Stunden nach Bekanntwerden zu informieren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Damit die Ordination ihre gesetzliche Meldepflicht gegenüber der österreichischen Datenschutzbehörde (DSB) innerhalb der vorgeschriebenen Frist von 72 Stunden (Art. 33 DSGVO) einhalten kann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Eine vollständige Dokumentation des Vorfalls sowie der getroffenen Gegenmaßnahmen bereitzustellen</w:t>
      </w:r>
    </w:p>
    <w:p>
      <w:pPr>
        <w:pStyle w:val="Heading1"/>
      </w:pPr>
      <w:r>
        <w:t xml:space="preserve">9. Ihre Rechte als betroffene Person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Als betroffene Person stehen Ihnen gemäß DSGVO folgende Rechte zu: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Recht auf Auskunft (Art. 15 DSGVO): Sie haben das Recht zu erfahren, welche Daten über Sie verarbeitet werden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Recht auf Berichtigung (Art. 16 DSGVO): Unrichtige Daten können Sie jederzeit korrigieren lassen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Recht auf Löschung (Art. 17 DSGVO): Sie können die Löschung Ihrer Daten verlangen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Recht auf Einschränkung der Verarbeitung (Art. 18 DSGVO)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Recht auf Datenübertragbarkeit (Art. 20 DSGVO)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Recht auf Widerspruch (Art. 21 DSGVO)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Recht auf Widerruf der Einwilligung (Art. 7 Abs. 3 DSGVO)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Zur Ausübung Ihrer Rechte wenden Sie sich bitte an: team@smartordi.eu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Wenn Sie der Ansicht sind, dass die Verarbeitung Ihrer personenbezogenen Daten gegen die DSGVO verstößt, haben Sie das Recht, eine Beschwerde bei der österreichischen Datenschutzbehörde einzureichen: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Österreichische Datenschutzbehörde (DSB)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Adresse: Barichgasse 40-42, 1030 Wien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Website: www.dsb.gv.at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E-Mail: dsb@dsb.gv.at</w:t>
      </w:r>
    </w:p>
    <w:p>
      <w:pPr>
        <w:pStyle w:val="Heading1"/>
      </w:pPr>
      <w:r>
        <w:t xml:space="preserve">10. Cookies und Tracking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 SmartOrdi-Plattform verwendet ausschließlich technisch notwendige Cookies, die für den Betrieb der Plattform erforderlich sind. Es werden keine Tracking- oder Analyse-Cookies eingesetzt. Eine Einwilligung für Cookies ist daher nicht erforderlich.</w:t>
      </w:r>
    </w:p>
    <w:p>
      <w:pPr>
        <w:pStyle w:val="Heading1"/>
      </w:pPr>
      <w:r>
        <w:t xml:space="preserve">11. Änderungen dieser Datenschutzerklärung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SmartOrdi behält sich vor, diese Datenschutzerklärung bei Bedarf anzupassen, um sie an aktuelle rechtliche oder technische Entwicklungen anzupassen. Die jeweils aktuelle Version ist stets auf www.smartordi.eu/datenschutz abrufbar. Bei wesentlichen Änderungen werden registrierte Nutzer per E-Mail informiert.</w:t>
      </w:r>
    </w:p>
    <w:p>
      <w:pPr>
        <w:pBdr>
          <w:top w:val="single" w:color="C9A96E" w:sz="4" w:space="8"/>
        </w:pBdr>
        <w:spacing w:after="80" w:before="32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Hinweis: Diese Datenschutzerklärung wurde als Mustervorlage erstellt. Eine Überprüfung durch einen österreichischen Datenschutzexperten oder Rechtsanwalt wird empfohlen.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SmartOrdi OG | Brucknerstraße 20, 4020 Linz | team@smartordi.eu | Stand: Mai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C9A96E" w:sz="6" w:space="4"/>
      </w:pBdr>
      <w:spacing w:after="120" w:before="320"/>
      <w:outlineLvl w:val="0"/>
    </w:pPr>
    <w:rPr>
      <w:rFonts w:ascii="Arial" w:cs="Arial" w:eastAsia="Arial" w:hAnsi="Arial"/>
      <w:b/>
      <w:bCs/>
      <w:color w:val="5c331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2026-05-13T11:48:22.341Z</dcterms:created>
  <dcterms:modified xsi:type="dcterms:W3CDTF">2026-05-13T11:48:22.342Z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