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D3E3" w14:textId="77777777" w:rsidR="002B77E4" w:rsidRDefault="00000000">
      <w:pPr>
        <w:pStyle w:val="Title"/>
      </w:pPr>
      <w:r>
        <w:t>Implementation of a Flexible Academic Grading System</w:t>
      </w:r>
    </w:p>
    <w:p w14:paraId="276A3417" w14:textId="77777777" w:rsidR="008C7462" w:rsidRDefault="008C7462" w:rsidP="008C7462">
      <w:pPr>
        <w:pStyle w:val="Heading2"/>
        <w:jc w:val="center"/>
      </w:pPr>
      <w:r>
        <w:t>Abdullah Ejaz Janjua – 2023038</w:t>
      </w:r>
    </w:p>
    <w:p w14:paraId="0F2AEAE3" w14:textId="2B84F9A7" w:rsidR="008C7462" w:rsidRPr="008C7462" w:rsidRDefault="008C7462" w:rsidP="008C7462">
      <w:pPr>
        <w:pStyle w:val="Heading2"/>
        <w:jc w:val="center"/>
      </w:pPr>
      <w:r>
        <w:t>Muhammad Ahmad Amjad – 2023361</w:t>
      </w:r>
    </w:p>
    <w:p w14:paraId="1B28C193" w14:textId="77777777" w:rsidR="002B77E4" w:rsidRDefault="00000000">
      <w:pPr>
        <w:pStyle w:val="Heading2"/>
      </w:pPr>
      <w:r>
        <w:t>Executive Summary</w:t>
      </w:r>
    </w:p>
    <w:p w14:paraId="0596DB1B" w14:textId="77777777" w:rsidR="002B77E4" w:rsidRDefault="00000000">
      <w:r>
        <w:t>This report details the implementation of a comprehensive grading system that supports both absolute and relative grading methodologies. The system is designed to provide instructors with flexibility in grade assignment while maintaining statistical validity and fairness. Our implementation includes data visualization tools, statistical analysis capabilities, and both fixed and customizable grading schemes.</w:t>
      </w:r>
    </w:p>
    <w:p w14:paraId="07603EDA" w14:textId="77777777" w:rsidR="002B77E4" w:rsidRDefault="00000000">
      <w:pPr>
        <w:pStyle w:val="Heading1"/>
      </w:pPr>
      <w:r>
        <w:t>1. Introduction</w:t>
      </w:r>
    </w:p>
    <w:p w14:paraId="1257F2D6" w14:textId="77777777" w:rsidR="002B77E4" w:rsidRDefault="00000000">
      <w:pPr>
        <w:pStyle w:val="Heading2"/>
      </w:pPr>
      <w:r>
        <w:t>1.1 Project Overview</w:t>
      </w:r>
    </w:p>
    <w:p w14:paraId="530BB3B6" w14:textId="77777777" w:rsidR="002B77E4" w:rsidRDefault="00000000">
      <w:r>
        <w:t>The academic grading system developed in this project addresses the need for a flexible, statistically sound approach to student evaluation. The system supports both absolute grading (based on fixed thresholds) and relative grading (based on statistical distribution of scores), allowing instructors to choose the most appropriate method for their course context.</w:t>
      </w:r>
    </w:p>
    <w:p w14:paraId="02FA4143" w14:textId="77777777" w:rsidR="002B77E4" w:rsidRDefault="00000000">
      <w:pPr>
        <w:pStyle w:val="Heading2"/>
      </w:pPr>
      <w:r>
        <w:t>1.2 Objectives</w:t>
      </w:r>
    </w:p>
    <w:p w14:paraId="324FF87B" w14:textId="77777777" w:rsidR="000E1BA8" w:rsidRDefault="00000000" w:rsidP="000E1BA8">
      <w:pPr>
        <w:pStyle w:val="ListParagraph"/>
        <w:numPr>
          <w:ilvl w:val="0"/>
          <w:numId w:val="10"/>
        </w:numPr>
      </w:pPr>
      <w:r>
        <w:t>Implement both absolute and relative grading methodologies</w:t>
      </w:r>
    </w:p>
    <w:p w14:paraId="7CC474FC" w14:textId="77777777" w:rsidR="000E1BA8" w:rsidRDefault="000E1BA8" w:rsidP="000E1BA8">
      <w:pPr>
        <w:pStyle w:val="ListParagraph"/>
        <w:numPr>
          <w:ilvl w:val="0"/>
          <w:numId w:val="10"/>
        </w:numPr>
      </w:pPr>
      <w:r>
        <w:t>Provide statistical analysis of grade distributions</w:t>
      </w:r>
    </w:p>
    <w:p w14:paraId="1FDAA1D8" w14:textId="77777777" w:rsidR="000E1BA8" w:rsidRDefault="00000000" w:rsidP="000E1BA8">
      <w:pPr>
        <w:pStyle w:val="ListParagraph"/>
        <w:numPr>
          <w:ilvl w:val="0"/>
          <w:numId w:val="10"/>
        </w:numPr>
      </w:pPr>
      <w:r>
        <w:t>Generate meaningful visualizations for grade analysis</w:t>
      </w:r>
    </w:p>
    <w:p w14:paraId="593A4B4A" w14:textId="77777777" w:rsidR="000E1BA8" w:rsidRDefault="00000000" w:rsidP="000E1BA8">
      <w:pPr>
        <w:pStyle w:val="ListParagraph"/>
        <w:numPr>
          <w:ilvl w:val="0"/>
          <w:numId w:val="10"/>
        </w:numPr>
      </w:pPr>
      <w:r>
        <w:t>Ensure compliance with HEC grading guidelines</w:t>
      </w:r>
    </w:p>
    <w:p w14:paraId="55A64948" w14:textId="36CC5DE1" w:rsidR="002B77E4" w:rsidRDefault="00000000" w:rsidP="000E1BA8">
      <w:pPr>
        <w:pStyle w:val="ListParagraph"/>
        <w:numPr>
          <w:ilvl w:val="0"/>
          <w:numId w:val="10"/>
        </w:numPr>
      </w:pPr>
      <w:r>
        <w:t>Create a user-friendly interface for grade management</w:t>
      </w:r>
    </w:p>
    <w:p w14:paraId="675633DC" w14:textId="77777777" w:rsidR="002B77E4" w:rsidRDefault="00000000">
      <w:pPr>
        <w:pStyle w:val="Heading1"/>
      </w:pPr>
      <w:r>
        <w:t>2. Methodology</w:t>
      </w:r>
    </w:p>
    <w:p w14:paraId="7110748E" w14:textId="77777777" w:rsidR="002B77E4" w:rsidRDefault="00000000">
      <w:pPr>
        <w:pStyle w:val="Heading2"/>
      </w:pPr>
      <w:r>
        <w:t>2.1 Data Input and Processing</w:t>
      </w:r>
    </w:p>
    <w:p w14:paraId="764D3E04" w14:textId="77777777" w:rsidR="000E1BA8" w:rsidRDefault="00000000" w:rsidP="000E1BA8">
      <w:r>
        <w:t>The system accepts student data through CSV files with a standardized format containing three essential columns:</w:t>
      </w:r>
    </w:p>
    <w:p w14:paraId="5C9255FE" w14:textId="77777777" w:rsidR="000E1BA8" w:rsidRDefault="00000000" w:rsidP="000E1BA8">
      <w:pPr>
        <w:pStyle w:val="ListParagraph"/>
        <w:numPr>
          <w:ilvl w:val="0"/>
          <w:numId w:val="11"/>
        </w:numPr>
      </w:pPr>
      <w:r>
        <w:t>Student Name</w:t>
      </w:r>
    </w:p>
    <w:p w14:paraId="1283B310" w14:textId="77777777" w:rsidR="000E1BA8" w:rsidRDefault="00000000" w:rsidP="000E1BA8">
      <w:pPr>
        <w:pStyle w:val="ListParagraph"/>
        <w:numPr>
          <w:ilvl w:val="0"/>
          <w:numId w:val="11"/>
        </w:numPr>
      </w:pPr>
      <w:r>
        <w:t>Registration Number</w:t>
      </w:r>
    </w:p>
    <w:p w14:paraId="2F65844F" w14:textId="77777777" w:rsidR="000E1BA8" w:rsidRDefault="00000000" w:rsidP="000E1BA8">
      <w:pPr>
        <w:pStyle w:val="ListParagraph"/>
        <w:numPr>
          <w:ilvl w:val="0"/>
          <w:numId w:val="11"/>
        </w:numPr>
      </w:pPr>
      <w:r>
        <w:t>Marks</w:t>
      </w:r>
    </w:p>
    <w:p w14:paraId="1F547289" w14:textId="2D3A4493" w:rsidR="002B77E4" w:rsidRDefault="00000000" w:rsidP="000E1BA8">
      <w:r>
        <w:lastRenderedPageBreak/>
        <w:t>Input validation ensures data integrity and proper formatting before processing.</w:t>
      </w:r>
    </w:p>
    <w:p w14:paraId="05BAAA7E" w14:textId="77777777" w:rsidR="002B77E4" w:rsidRDefault="00000000">
      <w:pPr>
        <w:pStyle w:val="Heading2"/>
      </w:pPr>
      <w:r>
        <w:t>2.2 Grading Algorithms</w:t>
      </w:r>
    </w:p>
    <w:p w14:paraId="652B6A81" w14:textId="77777777" w:rsidR="002B77E4" w:rsidRDefault="00000000">
      <w:pPr>
        <w:pStyle w:val="Heading3"/>
      </w:pPr>
      <w:r>
        <w:t>2.2.1 Absolute Grading Implementation</w:t>
      </w:r>
    </w:p>
    <w:p w14:paraId="4DA1C2AF" w14:textId="46FA92C3" w:rsidR="002B77E4" w:rsidRDefault="00000000">
      <w:r>
        <w:t>The absolute grading system implements two approaches:</w:t>
      </w:r>
      <w:r>
        <w:br/>
      </w:r>
      <w:r>
        <w:br/>
      </w:r>
      <w:r w:rsidRPr="00493E92">
        <w:rPr>
          <w:b/>
          <w:bCs/>
        </w:rPr>
        <w:t>1. HEC Standard Thresholds:</w:t>
      </w:r>
      <w:r>
        <w:br/>
      </w:r>
      <w:proofErr w:type="gramStart"/>
      <w:r w:rsidR="00493E92">
        <w:t>A :</w:t>
      </w:r>
      <w:proofErr w:type="gramEnd"/>
      <w:r>
        <w:t xml:space="preserve"> &gt;= 85</w:t>
      </w:r>
      <w:r>
        <w:br/>
        <w:t>A- : 80-84</w:t>
      </w:r>
      <w:r>
        <w:br/>
        <w:t>B+ : 75-79</w:t>
      </w:r>
      <w:r>
        <w:br/>
        <w:t>B  : 71-74</w:t>
      </w:r>
      <w:r>
        <w:br/>
        <w:t>B- : 68-70</w:t>
      </w:r>
      <w:r>
        <w:br/>
        <w:t>C+ : 64-67</w:t>
      </w:r>
      <w:r>
        <w:br/>
        <w:t>C  : 61-63</w:t>
      </w:r>
      <w:r>
        <w:br/>
        <w:t>C- : 58-60</w:t>
      </w:r>
      <w:r>
        <w:br/>
        <w:t>D+ : 54-57</w:t>
      </w:r>
      <w:r>
        <w:br/>
        <w:t>D  : 50-53</w:t>
      </w:r>
      <w:r>
        <w:br/>
        <w:t>F  : &lt; 50</w:t>
      </w:r>
      <w:r>
        <w:br/>
      </w:r>
      <w:r>
        <w:br/>
      </w:r>
      <w:r w:rsidRPr="00493E92">
        <w:rPr>
          <w:b/>
          <w:bCs/>
        </w:rPr>
        <w:t>2. Custom Thresholds:</w:t>
      </w:r>
      <w:r>
        <w:br/>
        <w:t>The system allows instructors to define custom grade boundaries while maintaining the hierarchical structure of grades.</w:t>
      </w:r>
    </w:p>
    <w:p w14:paraId="51B69C06" w14:textId="77777777" w:rsidR="002B77E4" w:rsidRDefault="00000000">
      <w:pPr>
        <w:pStyle w:val="Heading3"/>
      </w:pPr>
      <w:r>
        <w:t>2.2.2 Relative Grading Implementation</w:t>
      </w:r>
    </w:p>
    <w:p w14:paraId="70ABD85C" w14:textId="77777777" w:rsidR="000E1BA8" w:rsidRDefault="00000000" w:rsidP="000E1BA8">
      <w:r>
        <w:t>The relative grading system uses statistical measures to assign grades:</w:t>
      </w:r>
      <w:r>
        <w:br/>
      </w:r>
      <w:r>
        <w:br/>
      </w:r>
      <w:r w:rsidRPr="00493E92">
        <w:rPr>
          <w:b/>
          <w:bCs/>
        </w:rPr>
        <w:t>1. HEC Standard Method:</w:t>
      </w:r>
    </w:p>
    <w:p w14:paraId="79F13CD6" w14:textId="77777777" w:rsidR="000E1BA8" w:rsidRDefault="00000000" w:rsidP="000E1BA8">
      <w:pPr>
        <w:pStyle w:val="ListParagraph"/>
        <w:numPr>
          <w:ilvl w:val="0"/>
          <w:numId w:val="12"/>
        </w:numPr>
      </w:pPr>
      <w:r>
        <w:t>Utilizes z-scores for grade assignment</w:t>
      </w:r>
    </w:p>
    <w:p w14:paraId="028BCCC8" w14:textId="77777777" w:rsidR="000E1BA8" w:rsidRDefault="00000000" w:rsidP="000E1BA8">
      <w:pPr>
        <w:pStyle w:val="ListParagraph"/>
        <w:numPr>
          <w:ilvl w:val="0"/>
          <w:numId w:val="12"/>
        </w:numPr>
      </w:pPr>
      <w:r>
        <w:t xml:space="preserve"> Grade boundaries based on standard deviations from the mean:</w:t>
      </w:r>
      <w:r>
        <w:br/>
        <w:t>A</w:t>
      </w:r>
      <w:proofErr w:type="gramStart"/>
      <w:r>
        <w:t>+ :</w:t>
      </w:r>
      <w:proofErr w:type="gramEnd"/>
      <w:r>
        <w:t xml:space="preserve"> z ≥ 2.00</w:t>
      </w:r>
      <w:r>
        <w:br/>
        <w:t>A  : z ≥ 1.50</w:t>
      </w:r>
      <w:r>
        <w:br/>
        <w:t>A- : z ≥ 1.00</w:t>
      </w:r>
      <w:r>
        <w:br/>
        <w:t>B+ : z ≥ 0.50</w:t>
      </w:r>
      <w:r>
        <w:br/>
        <w:t>B  : z ≥ -0.50</w:t>
      </w:r>
      <w:r>
        <w:br/>
        <w:t>B- : z ≥ -1.00</w:t>
      </w:r>
      <w:r>
        <w:br/>
        <w:t>C+ : z ≥ -1.33</w:t>
      </w:r>
      <w:r>
        <w:br/>
        <w:t>C  : z ≥ -1.67</w:t>
      </w:r>
      <w:r>
        <w:br/>
        <w:t>C- : z ≥ -2.00</w:t>
      </w:r>
      <w:r>
        <w:br/>
        <w:t>D  : z ≥ -2.50</w:t>
      </w:r>
      <w:r>
        <w:br/>
        <w:t>F  : z &lt; -2.50</w:t>
      </w:r>
    </w:p>
    <w:p w14:paraId="658C73F6" w14:textId="2203B036" w:rsidR="002B77E4" w:rsidRDefault="00000000" w:rsidP="000E1BA8">
      <w:r w:rsidRPr="00493E92">
        <w:rPr>
          <w:b/>
          <w:bCs/>
        </w:rPr>
        <w:t>2. Custom Distribution:</w:t>
      </w:r>
      <w:r>
        <w:br/>
        <w:t>Allows instructors to specify custom z-score boundaries for grade assignment.</w:t>
      </w:r>
    </w:p>
    <w:p w14:paraId="58497FC7" w14:textId="77777777" w:rsidR="002B77E4" w:rsidRDefault="00000000">
      <w:pPr>
        <w:pStyle w:val="Heading1"/>
      </w:pPr>
      <w:r>
        <w:lastRenderedPageBreak/>
        <w:t>3. Statistical Analysis</w:t>
      </w:r>
    </w:p>
    <w:p w14:paraId="16B7E636" w14:textId="77777777" w:rsidR="002B77E4" w:rsidRDefault="00000000">
      <w:pPr>
        <w:pStyle w:val="Heading2"/>
      </w:pPr>
      <w:r>
        <w:t>3.1 Descriptive Statistics</w:t>
      </w:r>
    </w:p>
    <w:p w14:paraId="2315C666" w14:textId="77777777" w:rsidR="000E1BA8" w:rsidRDefault="00000000" w:rsidP="000E1BA8">
      <w:r>
        <w:t>The system calculates and reports key statistical measures:</w:t>
      </w:r>
    </w:p>
    <w:p w14:paraId="3B558C4B" w14:textId="77777777" w:rsidR="000E1BA8" w:rsidRDefault="00000000" w:rsidP="000E1BA8">
      <w:pPr>
        <w:pStyle w:val="ListParagraph"/>
        <w:numPr>
          <w:ilvl w:val="0"/>
          <w:numId w:val="13"/>
        </w:numPr>
      </w:pPr>
      <w:r>
        <w:t>Mean</w:t>
      </w:r>
    </w:p>
    <w:p w14:paraId="7BE1B0B9" w14:textId="362B73FD" w:rsidR="000E1BA8" w:rsidRDefault="00000000" w:rsidP="000E1BA8">
      <w:pPr>
        <w:pStyle w:val="ListParagraph"/>
        <w:numPr>
          <w:ilvl w:val="0"/>
          <w:numId w:val="13"/>
        </w:numPr>
      </w:pPr>
      <w:r>
        <w:t>Median</w:t>
      </w:r>
    </w:p>
    <w:p w14:paraId="79A3E208" w14:textId="3C0D782B" w:rsidR="000E1BA8" w:rsidRDefault="00000000" w:rsidP="000E1BA8">
      <w:pPr>
        <w:pStyle w:val="ListParagraph"/>
        <w:numPr>
          <w:ilvl w:val="0"/>
          <w:numId w:val="13"/>
        </w:numPr>
      </w:pPr>
      <w:r>
        <w:t>Range</w:t>
      </w:r>
    </w:p>
    <w:p w14:paraId="48847B7B" w14:textId="77777777" w:rsidR="000E1BA8" w:rsidRDefault="00000000" w:rsidP="000E1BA8">
      <w:pPr>
        <w:pStyle w:val="ListParagraph"/>
        <w:numPr>
          <w:ilvl w:val="0"/>
          <w:numId w:val="13"/>
        </w:numPr>
      </w:pPr>
      <w:r>
        <w:t>Standard Deviation</w:t>
      </w:r>
    </w:p>
    <w:p w14:paraId="1EE2D7B0" w14:textId="77777777" w:rsidR="000E1BA8" w:rsidRDefault="00000000" w:rsidP="000E1BA8">
      <w:pPr>
        <w:pStyle w:val="ListParagraph"/>
        <w:numPr>
          <w:ilvl w:val="0"/>
          <w:numId w:val="13"/>
        </w:numPr>
      </w:pPr>
      <w:r>
        <w:t>Variance</w:t>
      </w:r>
    </w:p>
    <w:p w14:paraId="666811E1" w14:textId="77777777" w:rsidR="000E1BA8" w:rsidRDefault="00000000" w:rsidP="000E1BA8">
      <w:pPr>
        <w:pStyle w:val="ListParagraph"/>
        <w:numPr>
          <w:ilvl w:val="0"/>
          <w:numId w:val="13"/>
        </w:numPr>
      </w:pPr>
      <w:r>
        <w:t>Skewness</w:t>
      </w:r>
    </w:p>
    <w:p w14:paraId="4127AEE5" w14:textId="77777777" w:rsidR="002B77E4" w:rsidRDefault="00000000">
      <w:pPr>
        <w:pStyle w:val="Heading2"/>
      </w:pPr>
      <w:r>
        <w:t>3.2 Distribution Analysis</w:t>
      </w:r>
    </w:p>
    <w:p w14:paraId="50115F46" w14:textId="77777777" w:rsidR="00A749C9" w:rsidRDefault="00000000">
      <w:r>
        <w:t>The system generates multiple visualizations to analyze grade distributions:</w:t>
      </w:r>
      <w:r>
        <w:br/>
      </w:r>
      <w:r>
        <w:br/>
      </w:r>
      <w:r w:rsidRPr="00493E92">
        <w:rPr>
          <w:b/>
          <w:bCs/>
        </w:rPr>
        <w:t>1. Original Grade Distribution</w:t>
      </w:r>
      <w:r>
        <w:br/>
      </w:r>
      <w:r w:rsidR="00A749C9">
        <w:rPr>
          <w:noProof/>
        </w:rPr>
        <w:drawing>
          <wp:inline distT="0" distB="0" distL="0" distR="0" wp14:anchorId="13D9F1D3" wp14:editId="723C1A6F">
            <wp:extent cx="5486400" cy="3693795"/>
            <wp:effectExtent l="0" t="0" r="0" b="1905"/>
            <wp:docPr id="53999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95546" name=""/>
                    <pic:cNvPicPr/>
                  </pic:nvPicPr>
                  <pic:blipFill>
                    <a:blip r:embed="rId6"/>
                    <a:stretch>
                      <a:fillRect/>
                    </a:stretch>
                  </pic:blipFill>
                  <pic:spPr>
                    <a:xfrm>
                      <a:off x="0" y="0"/>
                      <a:ext cx="5486400" cy="3693795"/>
                    </a:xfrm>
                    <a:prstGeom prst="rect">
                      <a:avLst/>
                    </a:prstGeom>
                  </pic:spPr>
                </pic:pic>
              </a:graphicData>
            </a:graphic>
          </wp:inline>
        </w:drawing>
      </w:r>
      <w:r>
        <w:br/>
      </w:r>
    </w:p>
    <w:p w14:paraId="2A6D55B8" w14:textId="57E31FD7" w:rsidR="002B77E4" w:rsidRDefault="00000000">
      <w:r w:rsidRPr="00493E92">
        <w:rPr>
          <w:b/>
          <w:bCs/>
        </w:rPr>
        <w:lastRenderedPageBreak/>
        <w:t>2. Normalized Distribution</w:t>
      </w:r>
      <w:r>
        <w:br/>
      </w:r>
      <w:r w:rsidR="00A749C9">
        <w:rPr>
          <w:noProof/>
        </w:rPr>
        <w:drawing>
          <wp:inline distT="0" distB="0" distL="0" distR="0" wp14:anchorId="5F4D1FC5" wp14:editId="2E987E9C">
            <wp:extent cx="5486400" cy="3670935"/>
            <wp:effectExtent l="0" t="0" r="0" b="5715"/>
            <wp:docPr id="847413357" name="Picture 1" descr="A graph with purple line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13357" name="Picture 1" descr="A graph with purple lines and a purple line&#10;&#10;Description automatically generated"/>
                    <pic:cNvPicPr/>
                  </pic:nvPicPr>
                  <pic:blipFill>
                    <a:blip r:embed="rId7"/>
                    <a:stretch>
                      <a:fillRect/>
                    </a:stretch>
                  </pic:blipFill>
                  <pic:spPr>
                    <a:xfrm>
                      <a:off x="0" y="0"/>
                      <a:ext cx="5486400" cy="3670935"/>
                    </a:xfrm>
                    <a:prstGeom prst="rect">
                      <a:avLst/>
                    </a:prstGeom>
                  </pic:spPr>
                </pic:pic>
              </a:graphicData>
            </a:graphic>
          </wp:inline>
        </w:drawing>
      </w:r>
      <w:r>
        <w:br/>
      </w:r>
      <w:r>
        <w:br/>
      </w:r>
      <w:r w:rsidRPr="00493E92">
        <w:rPr>
          <w:b/>
          <w:bCs/>
        </w:rPr>
        <w:t>3. Grade Category Distribution</w:t>
      </w:r>
      <w:r>
        <w:br/>
      </w:r>
      <w:r w:rsidR="00A749C9">
        <w:rPr>
          <w:noProof/>
        </w:rPr>
        <w:drawing>
          <wp:inline distT="0" distB="0" distL="0" distR="0" wp14:anchorId="258DA0D6" wp14:editId="7B3B9C06">
            <wp:extent cx="5486400" cy="3636645"/>
            <wp:effectExtent l="0" t="0" r="0" b="1905"/>
            <wp:docPr id="1754445121"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5121" name="Picture 1" descr="A graph of bar graph&#10;&#10;Description automatically generated with medium confidence"/>
                    <pic:cNvPicPr/>
                  </pic:nvPicPr>
                  <pic:blipFill>
                    <a:blip r:embed="rId8"/>
                    <a:stretch>
                      <a:fillRect/>
                    </a:stretch>
                  </pic:blipFill>
                  <pic:spPr>
                    <a:xfrm>
                      <a:off x="0" y="0"/>
                      <a:ext cx="5486400" cy="3636645"/>
                    </a:xfrm>
                    <a:prstGeom prst="rect">
                      <a:avLst/>
                    </a:prstGeom>
                  </pic:spPr>
                </pic:pic>
              </a:graphicData>
            </a:graphic>
          </wp:inline>
        </w:drawing>
      </w:r>
      <w:r>
        <w:br/>
      </w:r>
      <w:r>
        <w:br/>
      </w:r>
      <w:r w:rsidRPr="00493E92">
        <w:rPr>
          <w:b/>
          <w:bCs/>
        </w:rPr>
        <w:lastRenderedPageBreak/>
        <w:t>4. Score Distribution Analysis</w:t>
      </w:r>
      <w:r>
        <w:br/>
      </w:r>
      <w:r w:rsidR="00A749C9">
        <w:rPr>
          <w:noProof/>
        </w:rPr>
        <w:drawing>
          <wp:inline distT="0" distB="0" distL="0" distR="0" wp14:anchorId="3F49504D" wp14:editId="3950BE57">
            <wp:extent cx="5486400" cy="3745230"/>
            <wp:effectExtent l="0" t="0" r="0" b="7620"/>
            <wp:docPr id="1606119704" name="Picture 1" descr="A green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19704" name="Picture 1" descr="A green rectangular object with white text&#10;&#10;Description automatically generated"/>
                    <pic:cNvPicPr/>
                  </pic:nvPicPr>
                  <pic:blipFill>
                    <a:blip r:embed="rId9"/>
                    <a:stretch>
                      <a:fillRect/>
                    </a:stretch>
                  </pic:blipFill>
                  <pic:spPr>
                    <a:xfrm>
                      <a:off x="0" y="0"/>
                      <a:ext cx="5486400" cy="3745230"/>
                    </a:xfrm>
                    <a:prstGeom prst="rect">
                      <a:avLst/>
                    </a:prstGeom>
                  </pic:spPr>
                </pic:pic>
              </a:graphicData>
            </a:graphic>
          </wp:inline>
        </w:drawing>
      </w:r>
    </w:p>
    <w:p w14:paraId="3F7E351B" w14:textId="77777777" w:rsidR="002B77E4" w:rsidRDefault="00000000">
      <w:pPr>
        <w:pStyle w:val="Heading1"/>
      </w:pPr>
      <w:r>
        <w:lastRenderedPageBreak/>
        <w:t>4. Results and Analysis</w:t>
      </w:r>
    </w:p>
    <w:p w14:paraId="67C82EAA" w14:textId="77777777" w:rsidR="002B77E4" w:rsidRDefault="00000000">
      <w:pPr>
        <w:pStyle w:val="Heading2"/>
      </w:pPr>
      <w:r>
        <w:t>4.1 Grade Distribution Comparison</w:t>
      </w:r>
    </w:p>
    <w:p w14:paraId="05B31224" w14:textId="6F913A54" w:rsidR="002B77E4" w:rsidRDefault="00000000">
      <w:r>
        <w:t xml:space="preserve">The system provides comparative analysis between original and adjusted </w:t>
      </w:r>
      <w:r w:rsidR="0028347D">
        <w:t>marks</w:t>
      </w:r>
      <w:r>
        <w:t>:</w:t>
      </w:r>
      <w:r>
        <w:br/>
      </w:r>
      <w:r>
        <w:br/>
      </w:r>
      <w:r w:rsidR="0028347D" w:rsidRPr="0028347D">
        <w:rPr>
          <w:noProof/>
        </w:rPr>
        <w:drawing>
          <wp:inline distT="0" distB="0" distL="0" distR="0" wp14:anchorId="3177A366" wp14:editId="59BDB8FD">
            <wp:extent cx="5486400" cy="3357880"/>
            <wp:effectExtent l="0" t="0" r="0" b="0"/>
            <wp:docPr id="100735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3400" name=""/>
                    <pic:cNvPicPr/>
                  </pic:nvPicPr>
                  <pic:blipFill>
                    <a:blip r:embed="rId10"/>
                    <a:stretch>
                      <a:fillRect/>
                    </a:stretch>
                  </pic:blipFill>
                  <pic:spPr>
                    <a:xfrm>
                      <a:off x="0" y="0"/>
                      <a:ext cx="5486400" cy="3357880"/>
                    </a:xfrm>
                    <a:prstGeom prst="rect">
                      <a:avLst/>
                    </a:prstGeom>
                  </pic:spPr>
                </pic:pic>
              </a:graphicData>
            </a:graphic>
          </wp:inline>
        </w:drawing>
      </w:r>
    </w:p>
    <w:p w14:paraId="41CBB583" w14:textId="77777777" w:rsidR="002B77E4" w:rsidRDefault="00000000">
      <w:pPr>
        <w:pStyle w:val="Heading2"/>
      </w:pPr>
      <w:r>
        <w:t>4.2 Statistical Insights</w:t>
      </w:r>
    </w:p>
    <w:p w14:paraId="5FA0D4DA" w14:textId="77777777" w:rsidR="00B52F39" w:rsidRDefault="00B52F39">
      <w:pPr>
        <w:pStyle w:val="Heading1"/>
        <w:rPr>
          <w:rFonts w:asciiTheme="minorHAnsi" w:eastAsiaTheme="minorEastAsia" w:hAnsiTheme="minorHAnsi" w:cstheme="minorBidi"/>
          <w:b w:val="0"/>
          <w:bCs w:val="0"/>
          <w:color w:val="auto"/>
          <w:sz w:val="22"/>
          <w:szCs w:val="22"/>
        </w:rPr>
      </w:pPr>
      <w:r w:rsidRPr="00B52F39">
        <w:rPr>
          <w:rFonts w:asciiTheme="minorHAnsi" w:eastAsiaTheme="minorEastAsia" w:hAnsiTheme="minorHAnsi" w:cstheme="minorBidi"/>
          <w:b w:val="0"/>
          <w:bCs w:val="0"/>
          <w:color w:val="auto"/>
          <w:sz w:val="22"/>
          <w:szCs w:val="22"/>
        </w:rPr>
        <w:t>The statistical analysis revealed that the distribution of marks retained its original shape even after grade normalization, indicating that the normalization process preserved the overall characteristics of the dataset. Interestingly, while many students received an "F" grade under absolute grading criteria, no "F" grades were observed in the relative grading system due to the adjustment of thresholds based on class performance. Outliers were identified and addressed to ensure fair evaluation, and the normalization effectively adjusted scores without altering the distribution shape, maintaining consistency in assessment patterns.</w:t>
      </w:r>
    </w:p>
    <w:p w14:paraId="5F42AAB4" w14:textId="125846CD" w:rsidR="002B77E4" w:rsidRDefault="00000000">
      <w:pPr>
        <w:pStyle w:val="Heading1"/>
      </w:pPr>
      <w:r>
        <w:t>5. System Features</w:t>
      </w:r>
    </w:p>
    <w:p w14:paraId="1B9B9BAD" w14:textId="77777777" w:rsidR="002B77E4" w:rsidRDefault="00000000">
      <w:pPr>
        <w:pStyle w:val="Heading2"/>
      </w:pPr>
      <w:r>
        <w:t>5.1 Web Interface</w:t>
      </w:r>
    </w:p>
    <w:p w14:paraId="492DA0E0" w14:textId="77777777" w:rsidR="000E1BA8" w:rsidRDefault="00000000" w:rsidP="000E1BA8">
      <w:r>
        <w:t>File upload functionality for grade data</w:t>
      </w:r>
    </w:p>
    <w:p w14:paraId="5BE504CC" w14:textId="74A0852C" w:rsidR="000E1BA8" w:rsidRDefault="00000000" w:rsidP="000E1BA8">
      <w:pPr>
        <w:pStyle w:val="ListParagraph"/>
        <w:numPr>
          <w:ilvl w:val="0"/>
          <w:numId w:val="17"/>
        </w:numPr>
      </w:pPr>
      <w:r>
        <w:t>Interactive selection of grading methods</w:t>
      </w:r>
    </w:p>
    <w:p w14:paraId="18B597EE" w14:textId="77777777" w:rsidR="000E1BA8" w:rsidRDefault="00000000" w:rsidP="000E1BA8">
      <w:pPr>
        <w:pStyle w:val="ListParagraph"/>
        <w:numPr>
          <w:ilvl w:val="0"/>
          <w:numId w:val="17"/>
        </w:numPr>
      </w:pPr>
      <w:r>
        <w:t>Custom threshold definition interface</w:t>
      </w:r>
    </w:p>
    <w:p w14:paraId="4CBC734F" w14:textId="77777777" w:rsidR="000E1BA8" w:rsidRDefault="00000000" w:rsidP="000E1BA8">
      <w:pPr>
        <w:pStyle w:val="ListParagraph"/>
        <w:numPr>
          <w:ilvl w:val="0"/>
          <w:numId w:val="17"/>
        </w:numPr>
      </w:pPr>
      <w:r>
        <w:lastRenderedPageBreak/>
        <w:t>Visualization display</w:t>
      </w:r>
    </w:p>
    <w:p w14:paraId="3BAFFEFC" w14:textId="67AF577E" w:rsidR="002B77E4" w:rsidRDefault="00000000" w:rsidP="000E1BA8">
      <w:pPr>
        <w:pStyle w:val="ListParagraph"/>
        <w:numPr>
          <w:ilvl w:val="0"/>
          <w:numId w:val="17"/>
        </w:numPr>
      </w:pPr>
      <w:r>
        <w:t>Results download capability</w:t>
      </w:r>
    </w:p>
    <w:p w14:paraId="69D5D9CB" w14:textId="77777777" w:rsidR="002B77E4" w:rsidRDefault="00000000">
      <w:pPr>
        <w:pStyle w:val="Heading2"/>
      </w:pPr>
      <w:r>
        <w:t>5.2 Error Handling</w:t>
      </w:r>
    </w:p>
    <w:p w14:paraId="6469AFCA" w14:textId="77777777" w:rsidR="000E1BA8" w:rsidRDefault="00000000" w:rsidP="000E1BA8">
      <w:r>
        <w:t>The system implements robust error handling for:</w:t>
      </w:r>
    </w:p>
    <w:p w14:paraId="75A78F59" w14:textId="77777777" w:rsidR="000E1BA8" w:rsidRDefault="00000000" w:rsidP="000E1BA8">
      <w:pPr>
        <w:pStyle w:val="ListParagraph"/>
        <w:numPr>
          <w:ilvl w:val="0"/>
          <w:numId w:val="18"/>
        </w:numPr>
      </w:pPr>
      <w:r>
        <w:t>Invalid file formats</w:t>
      </w:r>
    </w:p>
    <w:p w14:paraId="2B17371D" w14:textId="77777777" w:rsidR="000E1BA8" w:rsidRDefault="00000000" w:rsidP="000E1BA8">
      <w:pPr>
        <w:pStyle w:val="ListParagraph"/>
        <w:numPr>
          <w:ilvl w:val="0"/>
          <w:numId w:val="18"/>
        </w:numPr>
      </w:pPr>
      <w:r>
        <w:t>Missing data</w:t>
      </w:r>
    </w:p>
    <w:p w14:paraId="1CC829BA" w14:textId="77777777" w:rsidR="000E1BA8" w:rsidRDefault="00000000" w:rsidP="000E1BA8">
      <w:pPr>
        <w:pStyle w:val="ListParagraph"/>
        <w:numPr>
          <w:ilvl w:val="0"/>
          <w:numId w:val="18"/>
        </w:numPr>
      </w:pPr>
      <w:r>
        <w:t>Incorrect data types</w:t>
      </w:r>
    </w:p>
    <w:p w14:paraId="4F966CD8" w14:textId="77777777" w:rsidR="000E1BA8" w:rsidRDefault="00000000" w:rsidP="000E1BA8">
      <w:pPr>
        <w:pStyle w:val="ListParagraph"/>
        <w:numPr>
          <w:ilvl w:val="0"/>
          <w:numId w:val="18"/>
        </w:numPr>
      </w:pPr>
      <w:r>
        <w:t>Out-of-range values</w:t>
      </w:r>
    </w:p>
    <w:p w14:paraId="4C112F31" w14:textId="2A2103AA" w:rsidR="002B77E4" w:rsidRDefault="00000000" w:rsidP="000E1BA8">
      <w:pPr>
        <w:pStyle w:val="ListParagraph"/>
        <w:numPr>
          <w:ilvl w:val="0"/>
          <w:numId w:val="18"/>
        </w:numPr>
      </w:pPr>
      <w:r>
        <w:t>Invalid grade threshold definitions</w:t>
      </w:r>
    </w:p>
    <w:p w14:paraId="4A4C3A99" w14:textId="77777777" w:rsidR="002B77E4" w:rsidRDefault="00000000">
      <w:pPr>
        <w:pStyle w:val="Heading1"/>
      </w:pPr>
      <w:r>
        <w:t>6. Conclusion</w:t>
      </w:r>
    </w:p>
    <w:p w14:paraId="17D91F68" w14:textId="77777777" w:rsidR="000E1BA8" w:rsidRDefault="00000000" w:rsidP="000E1BA8">
      <w:r>
        <w:t>The implemented grading system successfully meets the project requirements by providing:</w:t>
      </w:r>
    </w:p>
    <w:p w14:paraId="73A2F4E3" w14:textId="77777777" w:rsidR="000E1BA8" w:rsidRDefault="00000000" w:rsidP="000E1BA8">
      <w:pPr>
        <w:pStyle w:val="ListParagraph"/>
        <w:numPr>
          <w:ilvl w:val="0"/>
          <w:numId w:val="19"/>
        </w:numPr>
      </w:pPr>
      <w:r>
        <w:t>Flexible grading methodologies</w:t>
      </w:r>
    </w:p>
    <w:p w14:paraId="675D58C5" w14:textId="77777777" w:rsidR="000E1BA8" w:rsidRDefault="00000000" w:rsidP="000E1BA8">
      <w:pPr>
        <w:pStyle w:val="ListParagraph"/>
        <w:numPr>
          <w:ilvl w:val="0"/>
          <w:numId w:val="19"/>
        </w:numPr>
      </w:pPr>
      <w:r>
        <w:t>Statistical validity in grade assignment</w:t>
      </w:r>
    </w:p>
    <w:p w14:paraId="5BAD9C13" w14:textId="77777777" w:rsidR="000E1BA8" w:rsidRDefault="00000000" w:rsidP="000E1BA8">
      <w:pPr>
        <w:pStyle w:val="ListParagraph"/>
        <w:numPr>
          <w:ilvl w:val="0"/>
          <w:numId w:val="19"/>
        </w:numPr>
      </w:pPr>
      <w:r>
        <w:t>Comprehensive visualization tools</w:t>
      </w:r>
    </w:p>
    <w:p w14:paraId="09AEC98B" w14:textId="77777777" w:rsidR="000E1BA8" w:rsidRDefault="00000000" w:rsidP="000E1BA8">
      <w:pPr>
        <w:pStyle w:val="ListParagraph"/>
        <w:numPr>
          <w:ilvl w:val="0"/>
          <w:numId w:val="19"/>
        </w:numPr>
      </w:pPr>
      <w:r>
        <w:t>User-friendly interface</w:t>
      </w:r>
    </w:p>
    <w:p w14:paraId="744AE5DB" w14:textId="77777777" w:rsidR="000E1BA8" w:rsidRDefault="00000000" w:rsidP="000E1BA8">
      <w:pPr>
        <w:pStyle w:val="ListParagraph"/>
        <w:numPr>
          <w:ilvl w:val="0"/>
          <w:numId w:val="19"/>
        </w:numPr>
      </w:pPr>
      <w:r>
        <w:t>Robust error handling</w:t>
      </w:r>
    </w:p>
    <w:p w14:paraId="6970EA94" w14:textId="79B01CB9" w:rsidR="002B77E4" w:rsidRDefault="00000000" w:rsidP="000E1BA8">
      <w:r>
        <w:t>The system's ability to handle both absolute and relative grading schemes, coupled with its statistical analysis capabilities, makes it a valuable tool for academic grade management.</w:t>
      </w:r>
    </w:p>
    <w:p w14:paraId="7A5006A7" w14:textId="483D0709" w:rsidR="002B77E4" w:rsidRDefault="002B77E4"/>
    <w:sectPr w:rsidR="002B7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E5951"/>
    <w:multiLevelType w:val="hybridMultilevel"/>
    <w:tmpl w:val="886A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9635C"/>
    <w:multiLevelType w:val="hybridMultilevel"/>
    <w:tmpl w:val="AD763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EA5E88"/>
    <w:multiLevelType w:val="hybridMultilevel"/>
    <w:tmpl w:val="2A6243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1B1462"/>
    <w:multiLevelType w:val="hybridMultilevel"/>
    <w:tmpl w:val="6802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02AD0"/>
    <w:multiLevelType w:val="hybridMultilevel"/>
    <w:tmpl w:val="4E04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52FDC"/>
    <w:multiLevelType w:val="hybridMultilevel"/>
    <w:tmpl w:val="751E7354"/>
    <w:lvl w:ilvl="0" w:tplc="BCE89B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539BF"/>
    <w:multiLevelType w:val="hybridMultilevel"/>
    <w:tmpl w:val="4D82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20EA7"/>
    <w:multiLevelType w:val="hybridMultilevel"/>
    <w:tmpl w:val="96FA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30893"/>
    <w:multiLevelType w:val="hybridMultilevel"/>
    <w:tmpl w:val="315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C1939"/>
    <w:multiLevelType w:val="hybridMultilevel"/>
    <w:tmpl w:val="0DA02744"/>
    <w:lvl w:ilvl="0" w:tplc="1C621B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D397B"/>
    <w:multiLevelType w:val="hybridMultilevel"/>
    <w:tmpl w:val="CD36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534D0"/>
    <w:multiLevelType w:val="hybridMultilevel"/>
    <w:tmpl w:val="87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E0D37"/>
    <w:multiLevelType w:val="hybridMultilevel"/>
    <w:tmpl w:val="518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D4E1E"/>
    <w:multiLevelType w:val="hybridMultilevel"/>
    <w:tmpl w:val="1D127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726501">
    <w:abstractNumId w:val="8"/>
  </w:num>
  <w:num w:numId="2" w16cid:durableId="1794246635">
    <w:abstractNumId w:val="6"/>
  </w:num>
  <w:num w:numId="3" w16cid:durableId="347685687">
    <w:abstractNumId w:val="5"/>
  </w:num>
  <w:num w:numId="4" w16cid:durableId="284391506">
    <w:abstractNumId w:val="4"/>
  </w:num>
  <w:num w:numId="5" w16cid:durableId="1594243074">
    <w:abstractNumId w:val="7"/>
  </w:num>
  <w:num w:numId="6" w16cid:durableId="751047518">
    <w:abstractNumId w:val="3"/>
  </w:num>
  <w:num w:numId="7" w16cid:durableId="1464301965">
    <w:abstractNumId w:val="2"/>
  </w:num>
  <w:num w:numId="8" w16cid:durableId="748233535">
    <w:abstractNumId w:val="1"/>
  </w:num>
  <w:num w:numId="9" w16cid:durableId="1118600197">
    <w:abstractNumId w:val="0"/>
  </w:num>
  <w:num w:numId="10" w16cid:durableId="1938902212">
    <w:abstractNumId w:val="19"/>
  </w:num>
  <w:num w:numId="11" w16cid:durableId="597711782">
    <w:abstractNumId w:val="12"/>
  </w:num>
  <w:num w:numId="12" w16cid:durableId="1462920157">
    <w:abstractNumId w:val="22"/>
  </w:num>
  <w:num w:numId="13" w16cid:durableId="775632664">
    <w:abstractNumId w:val="21"/>
  </w:num>
  <w:num w:numId="14" w16cid:durableId="1883205490">
    <w:abstractNumId w:val="16"/>
  </w:num>
  <w:num w:numId="15" w16cid:durableId="264457895">
    <w:abstractNumId w:val="13"/>
  </w:num>
  <w:num w:numId="16" w16cid:durableId="2142578166">
    <w:abstractNumId w:val="18"/>
  </w:num>
  <w:num w:numId="17" w16cid:durableId="173492781">
    <w:abstractNumId w:val="10"/>
  </w:num>
  <w:num w:numId="18" w16cid:durableId="1599482308">
    <w:abstractNumId w:val="9"/>
  </w:num>
  <w:num w:numId="19" w16cid:durableId="493494481">
    <w:abstractNumId w:val="15"/>
  </w:num>
  <w:num w:numId="20" w16cid:durableId="265311662">
    <w:abstractNumId w:val="17"/>
  </w:num>
  <w:num w:numId="21" w16cid:durableId="308828554">
    <w:abstractNumId w:val="20"/>
  </w:num>
  <w:num w:numId="22" w16cid:durableId="1294603577">
    <w:abstractNumId w:val="14"/>
  </w:num>
  <w:num w:numId="23" w16cid:durableId="1514949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BA8"/>
    <w:rsid w:val="0015074B"/>
    <w:rsid w:val="002669AE"/>
    <w:rsid w:val="0028347D"/>
    <w:rsid w:val="00285F75"/>
    <w:rsid w:val="0029639D"/>
    <w:rsid w:val="002B77E4"/>
    <w:rsid w:val="00326F90"/>
    <w:rsid w:val="00493E92"/>
    <w:rsid w:val="004C5405"/>
    <w:rsid w:val="005C754B"/>
    <w:rsid w:val="00607106"/>
    <w:rsid w:val="008C7462"/>
    <w:rsid w:val="00A749C9"/>
    <w:rsid w:val="00AA1D8D"/>
    <w:rsid w:val="00B47730"/>
    <w:rsid w:val="00B52F39"/>
    <w:rsid w:val="00CB0664"/>
    <w:rsid w:val="00E462EE"/>
    <w:rsid w:val="00FB1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C9A9E"/>
  <w14:defaultImageDpi w14:val="300"/>
  <w15:docId w15:val="{940115A5-7109-4302-84FC-12B7E395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72696">
      <w:bodyDiv w:val="1"/>
      <w:marLeft w:val="0"/>
      <w:marRight w:val="0"/>
      <w:marTop w:val="0"/>
      <w:marBottom w:val="0"/>
      <w:divBdr>
        <w:top w:val="none" w:sz="0" w:space="0" w:color="auto"/>
        <w:left w:val="none" w:sz="0" w:space="0" w:color="auto"/>
        <w:bottom w:val="none" w:sz="0" w:space="0" w:color="auto"/>
        <w:right w:val="none" w:sz="0" w:space="0" w:color="auto"/>
      </w:divBdr>
    </w:div>
    <w:div w:id="1759329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u2023038</cp:lastModifiedBy>
  <cp:revision>10</cp:revision>
  <dcterms:created xsi:type="dcterms:W3CDTF">2013-12-23T23:15:00Z</dcterms:created>
  <dcterms:modified xsi:type="dcterms:W3CDTF">2024-12-25T11:35:00Z</dcterms:modified>
  <cp:category/>
</cp:coreProperties>
</file>