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9094A9" w14:textId="761D4434" w:rsidR="00D27DA9" w:rsidRDefault="00A01ECD" w:rsidP="00A01ECD">
      <w:pPr>
        <w:spacing w:before="840"/>
        <w:rPr>
          <w:b/>
          <w:color w:val="009E73"/>
        </w:rPr>
      </w:pPr>
      <w:r>
        <w:rPr>
          <w:b/>
          <w:color w:val="009E73"/>
        </w:rPr>
        <w:t>SAIQI LEGAL DOCUMENT</w:t>
      </w:r>
    </w:p>
    <w:p w14:paraId="1B701329" w14:textId="359BBB66" w:rsidR="00A01ECD" w:rsidRDefault="00A01ECD" w:rsidP="00A01ECD">
      <w:pPr>
        <w:spacing w:before="280"/>
        <w:rPr>
          <w:b/>
          <w:color w:val="081714"/>
          <w:sz w:val="56"/>
        </w:rPr>
      </w:pPr>
      <w:r>
        <w:rPr>
          <w:b/>
          <w:color w:val="081714"/>
          <w:sz w:val="56"/>
        </w:rPr>
        <w:t>USER AGREEMENT</w:t>
      </w:r>
    </w:p>
    <w:p w14:paraId="37B40542" w14:textId="103A95B6" w:rsidR="00A01ECD" w:rsidRDefault="00A01ECD" w:rsidP="00A01ECD">
      <w:pPr>
        <w:spacing w:before="280"/>
        <w:rPr>
          <w:color w:val="4B5B56"/>
          <w:sz w:val="30"/>
        </w:rPr>
      </w:pPr>
      <w:r>
        <w:rPr>
          <w:color w:val="4B5B56"/>
          <w:sz w:val="30"/>
        </w:rPr>
        <w:t>Passenger Terms of Use</w:t>
      </w:r>
    </w:p>
    <w:p w14:paraId="137C09EA" w14:textId="18952057" w:rsidR="00A01ECD" w:rsidRDefault="00A01ECD" w:rsidP="00A01ECD">
      <w:pPr>
        <w:spacing w:before="280" w:after="480"/>
        <w:rPr>
          <w:color w:val="4B5B56"/>
        </w:rPr>
      </w:pPr>
      <w:r>
        <w:rPr>
          <w:color w:val="4B5B56"/>
        </w:rPr>
        <w:t>Version: Draft 1.0</w:t>
      </w:r>
    </w:p>
    <w:p w14:paraId="0C41B3E4" w14:textId="4F9ED8DD" w:rsidR="00A01ECD" w:rsidRDefault="00A01ECD" w:rsidP="00A01ECD">
      <w:pPr>
        <w:spacing w:before="280" w:after="480"/>
        <w:rPr>
          <w:color w:val="4B5B56"/>
        </w:rPr>
      </w:pPr>
      <w:r>
        <w:rPr>
          <w:color w:val="4B5B56"/>
        </w:rPr>
        <w:t>Prepared: July 14, 2026</w:t>
      </w:r>
    </w:p>
    <w:p w14:paraId="426A8344" w14:textId="0B3AA478" w:rsidR="00A01ECD" w:rsidRDefault="00A01ECD" w:rsidP="00A01ECD">
      <w:pPr>
        <w:spacing w:before="280" w:after="480"/>
        <w:rPr>
          <w:color w:val="4B5B56"/>
        </w:rPr>
      </w:pPr>
      <w:r>
        <w:rPr>
          <w:color w:val="4B5B56"/>
        </w:rPr>
        <w:t>Status: NOT FOR PUBLICATION - REQUIRES LEGAL AND BUSINESS COMPLETION</w:t>
      </w:r>
    </w:p>
    <w:tbl>
      <w:tblPr>
        <w:tblW w:w="0" w:type="auto"/>
        <w:shd w:val="clear" w:color="auto" w:fill="FFF2F2"/>
        <w:tblLayout w:type="fixed"/>
        <w:tblLook w:val="0000" w:firstRow="0" w:lastRow="0" w:firstColumn="0" w:lastColumn="0" w:noHBand="0" w:noVBand="0"/>
      </w:tblPr>
      <w:tblGrid>
        <w:gridCol w:w="9360"/>
      </w:tblGrid>
      <w:tr w:rsidR="00A01ECD" w14:paraId="7056A7E8" w14:textId="77777777" w:rsidTr="00A01ECD">
        <w:tblPrEx>
          <w:tblCellMar>
            <w:top w:w="0" w:type="dxa"/>
            <w:bottom w:w="0" w:type="dxa"/>
          </w:tblCellMar>
        </w:tblPrEx>
        <w:trPr>
          <w:cantSplit/>
        </w:trPr>
        <w:tc>
          <w:tcPr>
            <w:tcW w:w="9360" w:type="dxa"/>
            <w:shd w:val="clear" w:color="auto" w:fill="FFF2F2"/>
            <w:tcMar>
              <w:top w:w="180" w:type="dxa"/>
              <w:left w:w="240" w:type="dxa"/>
              <w:bottom w:w="180" w:type="dxa"/>
              <w:right w:w="240" w:type="dxa"/>
            </w:tcMar>
            <w:vAlign w:val="center"/>
          </w:tcPr>
          <w:p w14:paraId="58C8FB16" w14:textId="77777777" w:rsidR="00A01ECD" w:rsidRDefault="00A01ECD" w:rsidP="00A01ECD">
            <w:pPr>
              <w:spacing w:before="280" w:after="360"/>
              <w:rPr>
                <w:color w:val="4B5B56"/>
                <w:sz w:val="21"/>
              </w:rPr>
            </w:pPr>
            <w:r>
              <w:rPr>
                <w:color w:val="4B5B56"/>
                <w:sz w:val="21"/>
              </w:rPr>
              <w:t>IMPORTANT</w:t>
            </w:r>
          </w:p>
          <w:p w14:paraId="6391EDA4" w14:textId="330B90E3" w:rsidR="00A01ECD" w:rsidRPr="00A01ECD" w:rsidRDefault="00A01ECD" w:rsidP="00A01ECD">
            <w:pPr>
              <w:spacing w:before="280" w:after="360"/>
              <w:rPr>
                <w:color w:val="4B5B56"/>
                <w:sz w:val="21"/>
              </w:rPr>
            </w:pPr>
            <w:r w:rsidRPr="00A01ECD">
              <w:rPr>
                <w:b/>
                <w:color w:val="4B5B56"/>
                <w:sz w:val="21"/>
              </w:rPr>
              <w:t xml:space="preserve">This </w:t>
            </w:r>
            <w:r>
              <w:rPr>
                <w:color w:val="4B5B56"/>
                <w:sz w:val="21"/>
              </w:rPr>
              <w:t>document is a product-informed drafting aid, not legal advice. It must be reviewed by qualified counsel in every jurisdiction where Saiqi will operate. Complete every bracketed field and reconcile this agreement with the final Privacy Policy, cancellation policy, fare rules, support procedures, and app-store disclosures before users are asked to accept it.</w:t>
            </w:r>
          </w:p>
        </w:tc>
      </w:tr>
    </w:tbl>
    <w:p w14:paraId="7A9023BE" w14:textId="77777777" w:rsidR="00A01ECD" w:rsidRDefault="00A01ECD" w:rsidP="00A01ECD">
      <w:pPr>
        <w:spacing w:before="280" w:after="360"/>
        <w:rPr>
          <w:color w:val="4B5B56"/>
        </w:rPr>
      </w:pPr>
    </w:p>
    <w:p w14:paraId="7AF0751A" w14:textId="4B5C9580" w:rsidR="00A01ECD" w:rsidRDefault="00A01ECD" w:rsidP="00A01ECD">
      <w:pPr>
        <w:rPr>
          <w:i/>
        </w:rPr>
      </w:pPr>
      <w:r>
        <w:rPr>
          <w:i/>
        </w:rPr>
        <w:t>Prepared from the current Saiqi mobile application and backend implementation, including passenger accounts, location-based ride requests, taxi-company offers, company-linked drivers, cash fare records, cancellations, ride history, ratings, support messaging, and authenticated account deletion.</w:t>
      </w:r>
    </w:p>
    <w:p w14:paraId="69482D23" w14:textId="10F87501" w:rsidR="00A01ECD" w:rsidRDefault="00A01ECD">
      <w:pPr>
        <w:spacing w:after="160" w:line="278" w:lineRule="auto"/>
      </w:pPr>
      <w:r>
        <w:br w:type="page"/>
      </w:r>
    </w:p>
    <w:p w14:paraId="26AD6050" w14:textId="64549256" w:rsidR="00A01ECD" w:rsidRDefault="00A01ECD" w:rsidP="00A01ECD">
      <w:pPr>
        <w:pStyle w:val="Heading1"/>
        <w:rPr>
          <w:b w:val="0"/>
        </w:rPr>
      </w:pPr>
      <w:r>
        <w:rPr>
          <w:b w:val="0"/>
        </w:rPr>
        <w:lastRenderedPageBreak/>
        <w:t>Document control</w:t>
      </w:r>
    </w:p>
    <w:tbl>
      <w:tblPr>
        <w:tblW w:w="0" w:type="auto"/>
        <w:shd w:val="clear" w:color="auto" w:fill="FFF8E1"/>
        <w:tblLayout w:type="fixed"/>
        <w:tblLook w:val="0000" w:firstRow="0" w:lastRow="0" w:firstColumn="0" w:lastColumn="0" w:noHBand="0" w:noVBand="0"/>
      </w:tblPr>
      <w:tblGrid>
        <w:gridCol w:w="9360"/>
      </w:tblGrid>
      <w:tr w:rsidR="00A01ECD" w14:paraId="6B2D6284" w14:textId="77777777" w:rsidTr="00A01ECD">
        <w:tblPrEx>
          <w:tblCellMar>
            <w:top w:w="0" w:type="dxa"/>
            <w:bottom w:w="0" w:type="dxa"/>
          </w:tblCellMar>
        </w:tblPrEx>
        <w:trPr>
          <w:cantSplit/>
        </w:trPr>
        <w:tc>
          <w:tcPr>
            <w:tcW w:w="9360" w:type="dxa"/>
            <w:shd w:val="clear" w:color="auto" w:fill="FFF8E1"/>
            <w:tcMar>
              <w:top w:w="180" w:type="dxa"/>
              <w:left w:w="240" w:type="dxa"/>
              <w:bottom w:w="180" w:type="dxa"/>
              <w:right w:w="240" w:type="dxa"/>
            </w:tcMar>
            <w:vAlign w:val="center"/>
          </w:tcPr>
          <w:p w14:paraId="15F894B3" w14:textId="77777777" w:rsidR="00A01ECD" w:rsidRDefault="00A01ECD" w:rsidP="00A01ECD">
            <w:pPr>
              <w:rPr>
                <w:sz w:val="21"/>
              </w:rPr>
            </w:pPr>
            <w:r>
              <w:rPr>
                <w:sz w:val="21"/>
              </w:rPr>
              <w:t>Publication block</w:t>
            </w:r>
          </w:p>
          <w:p w14:paraId="74DA0637" w14:textId="0A230DC5" w:rsidR="00A01ECD" w:rsidRPr="00A01ECD" w:rsidRDefault="00A01ECD" w:rsidP="00A01ECD">
            <w:pPr>
              <w:rPr>
                <w:sz w:val="21"/>
              </w:rPr>
            </w:pPr>
            <w:r w:rsidRPr="00A01ECD">
              <w:rPr>
                <w:b/>
                <w:sz w:val="21"/>
              </w:rPr>
              <w:t xml:space="preserve">Replace </w:t>
            </w:r>
            <w:r>
              <w:rPr>
                <w:sz w:val="21"/>
              </w:rPr>
              <w:t>[LEGAL COMPANY NAME], [LEGAL FORM / REGISTRATION NUMBER], [REGISTERED ADDRESS], [GOVERNING LAW], [COURTS / DISPUTE FORUM], [MINIMUM PASSENGER AGE], [CANCELLATION POLICY URL], [PRIVACY POLICY URL], and [DATA RETENTION PERIODS]. Remove this callout and all drafting notes before publication.</w:t>
            </w:r>
          </w:p>
        </w:tc>
      </w:tr>
    </w:tbl>
    <w:p w14:paraId="6A7FD899" w14:textId="77777777" w:rsidR="00A01ECD" w:rsidRDefault="00A01ECD" w:rsidP="00A01ECD"/>
    <w:p w14:paraId="458F31F7" w14:textId="217C984A" w:rsidR="00A01ECD" w:rsidRDefault="00A01ECD" w:rsidP="00A01ECD">
      <w:pPr>
        <w:pStyle w:val="Heading1"/>
        <w:rPr>
          <w:b w:val="0"/>
        </w:rPr>
      </w:pPr>
      <w:r>
        <w:rPr>
          <w:b w:val="0"/>
        </w:rPr>
        <w:t>Contents</w:t>
      </w:r>
    </w:p>
    <w:p w14:paraId="2C755630" w14:textId="65970F2D" w:rsidR="00A01ECD" w:rsidRDefault="00A01ECD" w:rsidP="00A01ECD">
      <w:pPr>
        <w:pStyle w:val="ListParagraph"/>
        <w:numPr>
          <w:ilvl w:val="0"/>
          <w:numId w:val="1"/>
        </w:numPr>
        <w:spacing w:after="160"/>
      </w:pPr>
      <w:r>
        <w:t>Foundation: 1. Parties and operator identity; 2. Acceptance; 3. Definitions; 4. Eligibility; 5. Accounts; 6. Nature of the Platform</w:t>
      </w:r>
    </w:p>
    <w:p w14:paraId="59D0E429" w14:textId="3E47ED7A" w:rsidR="00A01ECD" w:rsidRDefault="00A01ECD" w:rsidP="00A01ECD">
      <w:pPr>
        <w:pStyle w:val="ListParagraph"/>
        <w:numPr>
          <w:ilvl w:val="0"/>
          <w:numId w:val="1"/>
        </w:numPr>
        <w:spacing w:after="160"/>
      </w:pPr>
      <w:r>
        <w:t>Ride operation: 7. Requests and matching; 8. Estimates and routes; 9. Fares and payment; 10. Cancellations</w:t>
      </w:r>
    </w:p>
    <w:p w14:paraId="666D963F" w14:textId="111C494B" w:rsidR="00A01ECD" w:rsidRDefault="00A01ECD" w:rsidP="00A01ECD">
      <w:pPr>
        <w:pStyle w:val="ListParagraph"/>
        <w:numPr>
          <w:ilvl w:val="0"/>
          <w:numId w:val="1"/>
        </w:numPr>
        <w:spacing w:after="160"/>
      </w:pPr>
      <w:r>
        <w:t>Conduct and safety: 11. User conduct; 12. Safety and emergencies; 13. Provider responsibilities; 14. Ratings and content</w:t>
      </w:r>
    </w:p>
    <w:p w14:paraId="47E893A3" w14:textId="7810749E" w:rsidR="00A01ECD" w:rsidRDefault="00A01ECD" w:rsidP="00A01ECD">
      <w:pPr>
        <w:pStyle w:val="ListParagraph"/>
        <w:numPr>
          <w:ilvl w:val="0"/>
          <w:numId w:val="1"/>
        </w:numPr>
        <w:spacing w:after="160"/>
      </w:pPr>
      <w:r>
        <w:t>Communications and data: 15. Communications; 16. Location; 17. Privacy; 18. Account deletion</w:t>
      </w:r>
    </w:p>
    <w:p w14:paraId="5FE1D09F" w14:textId="711AEADE" w:rsidR="00A01ECD" w:rsidRDefault="00A01ECD" w:rsidP="00A01ECD">
      <w:pPr>
        <w:pStyle w:val="ListParagraph"/>
        <w:numPr>
          <w:ilvl w:val="0"/>
          <w:numId w:val="1"/>
        </w:numPr>
        <w:spacing w:after="160"/>
      </w:pPr>
      <w:r>
        <w:t>Platform terms: 19. Third-party services; 20. Availability; 21. Suspension; 22. Intellectual property</w:t>
      </w:r>
    </w:p>
    <w:p w14:paraId="1768DF74" w14:textId="267D893A" w:rsidR="00A01ECD" w:rsidRDefault="00A01ECD" w:rsidP="00A01ECD">
      <w:pPr>
        <w:pStyle w:val="ListParagraph"/>
        <w:numPr>
          <w:ilvl w:val="0"/>
          <w:numId w:val="1"/>
        </w:numPr>
        <w:spacing w:after="160"/>
      </w:pPr>
      <w:r>
        <w:t>Legal terms: 23. Disclaimers; 24. Liability; 25. Indemnity; 26. Complaints and disputes; 27. General terms</w:t>
      </w:r>
    </w:p>
    <w:p w14:paraId="3CE7AC5C" w14:textId="1FB91BC5" w:rsidR="00A01ECD" w:rsidRDefault="00A01ECD" w:rsidP="00A01ECD">
      <w:pPr>
        <w:pStyle w:val="ListParagraph"/>
        <w:numPr>
          <w:ilvl w:val="0"/>
          <w:numId w:val="1"/>
        </w:numPr>
        <w:spacing w:after="160"/>
      </w:pPr>
      <w:r>
        <w:t>Schedules: Passenger Code of Conduct; Publication Completion Checklist</w:t>
      </w:r>
    </w:p>
    <w:p w14:paraId="7403A0F5" w14:textId="7A31075A" w:rsidR="00A01ECD" w:rsidRDefault="00A01ECD" w:rsidP="00A01ECD">
      <w:pPr>
        <w:pStyle w:val="Heading2"/>
        <w:rPr>
          <w:b w:val="0"/>
        </w:rPr>
      </w:pPr>
      <w:r>
        <w:rPr>
          <w:b w:val="0"/>
        </w:rPr>
        <w:t>How to use this draft</w:t>
      </w:r>
    </w:p>
    <w:p w14:paraId="3C72C4A7" w14:textId="1F052B1B" w:rsidR="00A01ECD" w:rsidRDefault="00A01ECD" w:rsidP="00A01ECD">
      <w:pPr>
        <w:pStyle w:val="ListParagraph"/>
        <w:numPr>
          <w:ilvl w:val="0"/>
          <w:numId w:val="2"/>
        </w:numPr>
        <w:spacing w:after="160"/>
      </w:pPr>
      <w:r>
        <w:t>This agreement is written for passengers/users, not drivers or taxi companies.</w:t>
      </w:r>
    </w:p>
    <w:p w14:paraId="2D046BD0" w14:textId="769E14CF" w:rsidR="00A01ECD" w:rsidRDefault="00A01ECD" w:rsidP="00A01ECD">
      <w:pPr>
        <w:pStyle w:val="ListParagraph"/>
        <w:numPr>
          <w:ilvl w:val="0"/>
          <w:numId w:val="2"/>
        </w:numPr>
        <w:spacing w:after="160"/>
      </w:pPr>
      <w:r>
        <w:t>The agreement reflects features visible in the current repositories; it does not promise unreleased payment methods, service areas, insurance, or emergency services.</w:t>
      </w:r>
    </w:p>
    <w:p w14:paraId="463B2045" w14:textId="3F80B12B" w:rsidR="00A01ECD" w:rsidRDefault="00A01ECD" w:rsidP="00A01ECD">
      <w:pPr>
        <w:pStyle w:val="ListParagraph"/>
        <w:numPr>
          <w:ilvl w:val="0"/>
          <w:numId w:val="2"/>
        </w:numPr>
        <w:spacing w:after="160"/>
      </w:pPr>
      <w:r>
        <w:t>The Privacy Policy, Driver Agreement, Taxi Company Agreement, cancellation rules, and safety procedures should be separate documents incorporated by reference.</w:t>
      </w:r>
    </w:p>
    <w:p w14:paraId="3E33DEEF" w14:textId="37F3775A" w:rsidR="00A01ECD" w:rsidRDefault="00A01ECD" w:rsidP="00A01ECD">
      <w:pPr>
        <w:pStyle w:val="ListParagraph"/>
        <w:numPr>
          <w:ilvl w:val="0"/>
          <w:numId w:val="2"/>
        </w:numPr>
        <w:spacing w:after="160"/>
      </w:pPr>
      <w:r>
        <w:t>User acceptance should be recorded with agreement version, timestamp, user identifier, language, and a tamper-resistant audit record.</w:t>
      </w:r>
    </w:p>
    <w:p w14:paraId="4FB12683" w14:textId="07D72370" w:rsidR="00A01ECD" w:rsidRDefault="00A01ECD">
      <w:pPr>
        <w:spacing w:after="160" w:line="278" w:lineRule="auto"/>
      </w:pPr>
      <w:r>
        <w:br w:type="page"/>
      </w:r>
    </w:p>
    <w:p w14:paraId="637736D5" w14:textId="6F7F7D97" w:rsidR="00A01ECD" w:rsidRDefault="00A01ECD" w:rsidP="00A01ECD">
      <w:pPr>
        <w:pStyle w:val="Heading1"/>
        <w:rPr>
          <w:b w:val="0"/>
        </w:rPr>
      </w:pPr>
      <w:r>
        <w:rPr>
          <w:b w:val="0"/>
        </w:rPr>
        <w:lastRenderedPageBreak/>
        <w:t>1. Parties and operator identity</w:t>
      </w:r>
    </w:p>
    <w:p w14:paraId="2CB36582" w14:textId="24F4CD16" w:rsidR="00A01ECD" w:rsidRDefault="00A01ECD" w:rsidP="00A01ECD">
      <w:r>
        <w:t>This User Agreement (the "Agreement") is a binding contract between the person who creates or uses a passenger account ("you" or "User") and [LEGAL COMPANY NAME], trading as Saiqi, a [LEGAL FORM] registered under number [REGISTRATION NUMBER], with its registered address at [REGISTERED ADDRESS] ("Saiqi", "we", "us", or "our").</w:t>
      </w:r>
    </w:p>
    <w:p w14:paraId="05C5FDB2" w14:textId="488933FD" w:rsidR="00A01ECD" w:rsidRDefault="00A01ECD" w:rsidP="00A01ECD">
      <w:r>
        <w:t>Saiqi operates the Saiqi mobile application, website, support channels, and related technology services (together, the "Platform"). If a local affiliate is the contracting entity in a particular territory, the name and details of that affiliate must be displayed to you before acceptance.</w:t>
      </w:r>
    </w:p>
    <w:tbl>
      <w:tblPr>
        <w:tblW w:w="0" w:type="auto"/>
        <w:shd w:val="clear" w:color="auto" w:fill="FFF8E1"/>
        <w:tblLayout w:type="fixed"/>
        <w:tblLook w:val="0000" w:firstRow="0" w:lastRow="0" w:firstColumn="0" w:lastColumn="0" w:noHBand="0" w:noVBand="0"/>
      </w:tblPr>
      <w:tblGrid>
        <w:gridCol w:w="9360"/>
      </w:tblGrid>
      <w:tr w:rsidR="00A01ECD" w14:paraId="5EAA7607" w14:textId="77777777" w:rsidTr="00A01ECD">
        <w:tblPrEx>
          <w:tblCellMar>
            <w:top w:w="0" w:type="dxa"/>
            <w:bottom w:w="0" w:type="dxa"/>
          </w:tblCellMar>
        </w:tblPrEx>
        <w:trPr>
          <w:cantSplit/>
        </w:trPr>
        <w:tc>
          <w:tcPr>
            <w:tcW w:w="9360" w:type="dxa"/>
            <w:shd w:val="clear" w:color="auto" w:fill="FFF8E1"/>
            <w:tcMar>
              <w:top w:w="180" w:type="dxa"/>
              <w:left w:w="240" w:type="dxa"/>
              <w:bottom w:w="180" w:type="dxa"/>
              <w:right w:w="240" w:type="dxa"/>
            </w:tcMar>
            <w:vAlign w:val="center"/>
          </w:tcPr>
          <w:p w14:paraId="381AFFEF" w14:textId="77777777" w:rsidR="00A01ECD" w:rsidRDefault="00A01ECD" w:rsidP="00A01ECD">
            <w:pPr>
              <w:rPr>
                <w:sz w:val="21"/>
              </w:rPr>
            </w:pPr>
            <w:r>
              <w:rPr>
                <w:sz w:val="21"/>
              </w:rPr>
              <w:t>Drafting note</w:t>
            </w:r>
          </w:p>
          <w:p w14:paraId="3EBFC9B8" w14:textId="7ED957C6" w:rsidR="00A01ECD" w:rsidRPr="00A01ECD" w:rsidRDefault="00A01ECD" w:rsidP="00A01ECD">
            <w:pPr>
              <w:rPr>
                <w:sz w:val="21"/>
              </w:rPr>
            </w:pPr>
            <w:r w:rsidRPr="00A01ECD">
              <w:rPr>
                <w:b/>
                <w:sz w:val="21"/>
              </w:rPr>
              <w:t xml:space="preserve">The </w:t>
            </w:r>
            <w:r>
              <w:rPr>
                <w:sz w:val="21"/>
              </w:rPr>
              <w:t>current project identifies the operator only as "Saiqi". The full legal entity name, registration number, and address are not present in the repositories and must be supplied before publication.</w:t>
            </w:r>
          </w:p>
        </w:tc>
      </w:tr>
    </w:tbl>
    <w:p w14:paraId="540B9578" w14:textId="77777777" w:rsidR="00A01ECD" w:rsidRDefault="00A01ECD" w:rsidP="00A01ECD"/>
    <w:p w14:paraId="47C0E0AA" w14:textId="4D77BB3D" w:rsidR="00A01ECD" w:rsidRDefault="00A01ECD" w:rsidP="00A01ECD">
      <w:pPr>
        <w:pStyle w:val="Heading1"/>
        <w:rPr>
          <w:b w:val="0"/>
        </w:rPr>
      </w:pPr>
      <w:r>
        <w:rPr>
          <w:b w:val="0"/>
        </w:rPr>
        <w:t>2. Acceptance and electronic consent</w:t>
      </w:r>
    </w:p>
    <w:p w14:paraId="749DB5D9" w14:textId="44064D65" w:rsidR="00A01ECD" w:rsidRDefault="00A01ECD" w:rsidP="00A01ECD">
      <w:r>
        <w:t>By creating an account, selecting an acceptance checkbox, tapping "Agree and continue", requesting a ride, or otherwise using the Platform after this Agreement is presented to you, you confirm that you have read, understood, and agree to be bound by this Agreement and the documents incorporated into it.</w:t>
      </w:r>
    </w:p>
    <w:p w14:paraId="1FBE45BA" w14:textId="6185A684" w:rsidR="00A01ECD" w:rsidRDefault="00A01ECD" w:rsidP="00A01ECD">
      <w:r>
        <w:t>Your electronic acceptance has the same effect as a handwritten signature to the extent permitted by applicable law. If you do not agree, do not create an account, request a ride, or use the Platform.</w:t>
      </w:r>
    </w:p>
    <w:p w14:paraId="69E6DCAF" w14:textId="58AD2686" w:rsidR="00A01ECD" w:rsidRDefault="00A01ECD" w:rsidP="00A01ECD">
      <w:r>
        <w:t>If the person using the Platform lacks legal capacity to enter this Agreement, a parent, guardian, or other legally authorized person must accept on that person's behalf where the law permits. Saiqi may require evidence of authority.</w:t>
      </w:r>
    </w:p>
    <w:p w14:paraId="2BE44407" w14:textId="6F129283" w:rsidR="00A01ECD" w:rsidRDefault="00A01ECD" w:rsidP="00A01ECD">
      <w:pPr>
        <w:pStyle w:val="Heading1"/>
        <w:rPr>
          <w:b w:val="0"/>
        </w:rPr>
      </w:pPr>
      <w:r>
        <w:rPr>
          <w:b w:val="0"/>
        </w:rPr>
        <w:t>3. Definitions</w:t>
      </w:r>
    </w:p>
    <w:p w14:paraId="25A6AF60" w14:textId="6047E1D4" w:rsidR="00A01ECD" w:rsidRDefault="00A01ECD" w:rsidP="00A01ECD">
      <w:pPr>
        <w:pStyle w:val="ListParagraph"/>
        <w:numPr>
          <w:ilvl w:val="0"/>
          <w:numId w:val="3"/>
        </w:numPr>
        <w:spacing w:after="160"/>
      </w:pPr>
      <w:r>
        <w:t>"Driver" means a person authorized through the Platform to receive or perform ride requests, normally through a registered Taxi Company.</w:t>
      </w:r>
    </w:p>
    <w:p w14:paraId="266E83AD" w14:textId="2763F165" w:rsidR="00A01ECD" w:rsidRDefault="00A01ECD" w:rsidP="00A01ECD">
      <w:pPr>
        <w:pStyle w:val="ListParagraph"/>
        <w:numPr>
          <w:ilvl w:val="0"/>
          <w:numId w:val="3"/>
        </w:numPr>
        <w:spacing w:after="160"/>
      </w:pPr>
      <w:r>
        <w:t>"Taxi Company" means a transport company or fleet account registered on the Platform that may receive requests, submit offers, assign drivers, and manage vehicles.</w:t>
      </w:r>
    </w:p>
    <w:p w14:paraId="1BBDD5C5" w14:textId="6B93D9B1" w:rsidR="00A01ECD" w:rsidRDefault="00A01ECD" w:rsidP="00A01ECD">
      <w:pPr>
        <w:pStyle w:val="ListParagraph"/>
        <w:numPr>
          <w:ilvl w:val="0"/>
          <w:numId w:val="3"/>
        </w:numPr>
        <w:spacing w:after="160"/>
      </w:pPr>
      <w:r>
        <w:t>"Ride" means a passenger transport service requested or arranged using the Platform.</w:t>
      </w:r>
    </w:p>
    <w:p w14:paraId="591DB2E4" w14:textId="7CD72F60" w:rsidR="00A01ECD" w:rsidRDefault="00A01ECD" w:rsidP="00A01ECD">
      <w:pPr>
        <w:pStyle w:val="ListParagraph"/>
        <w:numPr>
          <w:ilvl w:val="0"/>
          <w:numId w:val="3"/>
        </w:numPr>
        <w:spacing w:after="160"/>
      </w:pPr>
      <w:r>
        <w:t>"Ride Offer" means an offer or proposed ride arrangement shown through the Platform, which may include a proposed fare, estimated arrival time, Driver, vehicle, or Taxi Company information.</w:t>
      </w:r>
    </w:p>
    <w:p w14:paraId="74FD55CF" w14:textId="35534D12" w:rsidR="00A01ECD" w:rsidRDefault="00A01ECD" w:rsidP="00A01ECD">
      <w:pPr>
        <w:pStyle w:val="ListParagraph"/>
        <w:numPr>
          <w:ilvl w:val="0"/>
          <w:numId w:val="3"/>
        </w:numPr>
        <w:spacing w:after="160"/>
      </w:pPr>
      <w:r>
        <w:t>"User Content" means information, text, ratings, comments, images, support messages, or other material submitted by a User.</w:t>
      </w:r>
    </w:p>
    <w:p w14:paraId="0F3152C5" w14:textId="1246BA71" w:rsidR="00A01ECD" w:rsidRDefault="00A01ECD" w:rsidP="00A01ECD">
      <w:pPr>
        <w:pStyle w:val="ListParagraph"/>
        <w:numPr>
          <w:ilvl w:val="0"/>
          <w:numId w:val="3"/>
        </w:numPr>
        <w:spacing w:after="160"/>
      </w:pPr>
      <w:r>
        <w:t>"Applicable Law" means all mandatory laws, regulations, orders, and licensing requirements that apply to the relevant person, Ride, territory, or service.</w:t>
      </w:r>
    </w:p>
    <w:p w14:paraId="328E67EC" w14:textId="0108D861" w:rsidR="00A01ECD" w:rsidRDefault="00A01ECD" w:rsidP="00A01ECD">
      <w:pPr>
        <w:pStyle w:val="Heading1"/>
        <w:rPr>
          <w:b w:val="0"/>
        </w:rPr>
      </w:pPr>
      <w:r>
        <w:rPr>
          <w:b w:val="0"/>
        </w:rPr>
        <w:lastRenderedPageBreak/>
        <w:t>4. Eligibility and authority</w:t>
      </w:r>
    </w:p>
    <w:p w14:paraId="7EC05DC1" w14:textId="34D9A74E" w:rsidR="00A01ECD" w:rsidRDefault="00A01ECD" w:rsidP="00A01ECD">
      <w:r>
        <w:t>You may use the Platform only if you are at least [MINIMUM PASSENGER AGE], have legal capacity to enter a binding agreement, and are not prohibited from using the Platform under Applicable Law.</w:t>
      </w:r>
    </w:p>
    <w:p w14:paraId="5EA05CEA" w14:textId="71279AD2" w:rsidR="00A01ECD" w:rsidRDefault="00A01ECD" w:rsidP="00A01ECD">
      <w:r>
        <w:t>You may request a Ride for another person only if you are authorized to do so, provide accurate pickup and contact information, ensure the passenger is informed of relevant Ride details, and accept responsibility for charges and conduct associated with the request. Special rules may apply to minors and persons requiring assistance.</w:t>
      </w:r>
    </w:p>
    <w:p w14:paraId="0F54305A" w14:textId="2BCF9B4D" w:rsidR="00A01ECD" w:rsidRDefault="00A01ECD" w:rsidP="00A01ECD">
      <w:r>
        <w:t>The Platform is not designed for unaccompanied minors unless Saiqi expressly launches and documents such a service. Do not request an unaccompanied-minor Ride unless the Platform specifically permits it and all stated conditions are satisfied.</w:t>
      </w:r>
    </w:p>
    <w:p w14:paraId="620CE887" w14:textId="24415F48" w:rsidR="00A01ECD" w:rsidRDefault="00A01ECD" w:rsidP="00A01ECD">
      <w:pPr>
        <w:pStyle w:val="Heading1"/>
        <w:rPr>
          <w:b w:val="0"/>
        </w:rPr>
      </w:pPr>
      <w:r>
        <w:rPr>
          <w:b w:val="0"/>
        </w:rPr>
        <w:t>5. Accounts, authentication, and security</w:t>
      </w:r>
    </w:p>
    <w:p w14:paraId="0E2490D3" w14:textId="2BD4A294" w:rsidR="00A01ECD" w:rsidRDefault="00A01ECD" w:rsidP="00A01ECD">
      <w:r>
        <w:t>You must provide accurate, current, and complete registration information and keep it updated. The Platform may support authentication by phone number, one-time password, email, password, Google, or another method made available in your territory.</w:t>
      </w:r>
    </w:p>
    <w:p w14:paraId="6CBFB120" w14:textId="47070406" w:rsidR="00A01ECD" w:rsidRDefault="00A01ECD" w:rsidP="00A01ECD">
      <w:pPr>
        <w:pStyle w:val="ListParagraph"/>
        <w:numPr>
          <w:ilvl w:val="0"/>
          <w:numId w:val="4"/>
        </w:numPr>
        <w:spacing w:after="160"/>
      </w:pPr>
      <w:r>
        <w:t>Maintain control of your phone, email account, credentials, and verification codes.</w:t>
      </w:r>
    </w:p>
    <w:p w14:paraId="65565444" w14:textId="0101BEFD" w:rsidR="00A01ECD" w:rsidRDefault="00A01ECD" w:rsidP="00A01ECD">
      <w:pPr>
        <w:pStyle w:val="ListParagraph"/>
        <w:numPr>
          <w:ilvl w:val="0"/>
          <w:numId w:val="4"/>
        </w:numPr>
        <w:spacing w:after="160"/>
      </w:pPr>
      <w:r>
        <w:t>Do not share one-time passwords or allow another person to use your account.</w:t>
      </w:r>
    </w:p>
    <w:p w14:paraId="55F7F88F" w14:textId="338D063A" w:rsidR="00A01ECD" w:rsidRDefault="00A01ECD" w:rsidP="00A01ECD">
      <w:pPr>
        <w:pStyle w:val="ListParagraph"/>
        <w:numPr>
          <w:ilvl w:val="0"/>
          <w:numId w:val="4"/>
        </w:numPr>
        <w:spacing w:after="160"/>
      </w:pPr>
      <w:r>
        <w:t>Notify Saiqi promptly if you suspect unauthorized use, account takeover, or loss of your device.</w:t>
      </w:r>
    </w:p>
    <w:p w14:paraId="36CBC720" w14:textId="54A8D3E4" w:rsidR="00A01ECD" w:rsidRDefault="00A01ECD" w:rsidP="00A01ECD">
      <w:pPr>
        <w:pStyle w:val="ListParagraph"/>
        <w:numPr>
          <w:ilvl w:val="0"/>
          <w:numId w:val="4"/>
        </w:numPr>
        <w:spacing w:after="160"/>
      </w:pPr>
      <w:r>
        <w:t>Use only one genuine account unless Saiqi expressly permits additional accounts.</w:t>
      </w:r>
    </w:p>
    <w:p w14:paraId="7F0DC8F5" w14:textId="07816473" w:rsidR="00A01ECD" w:rsidRDefault="00A01ECD" w:rsidP="00A01ECD">
      <w:pPr>
        <w:pStyle w:val="ListParagraph"/>
        <w:numPr>
          <w:ilvl w:val="0"/>
          <w:numId w:val="4"/>
        </w:numPr>
        <w:spacing w:after="160"/>
      </w:pPr>
      <w:r>
        <w:t>Provide a valid phone number before requesting a Ride when the Platform requires it.</w:t>
      </w:r>
    </w:p>
    <w:p w14:paraId="702C0BA4" w14:textId="68BD4CA9" w:rsidR="00A01ECD" w:rsidRDefault="00A01ECD" w:rsidP="00A01ECD">
      <w:r>
        <w:t>You are responsible for activity conducted through your account unless Applicable Law provides otherwise. Saiqi may request identity, phone, or device verification and may refuse or restrict access when verification cannot be completed.</w:t>
      </w:r>
    </w:p>
    <w:p w14:paraId="57F6AB15" w14:textId="2D0E35FF" w:rsidR="00A01ECD" w:rsidRDefault="00A01ECD" w:rsidP="00A01ECD">
      <w:pPr>
        <w:pStyle w:val="Heading1"/>
        <w:rPr>
          <w:b w:val="0"/>
        </w:rPr>
      </w:pPr>
      <w:r>
        <w:rPr>
          <w:b w:val="0"/>
        </w:rPr>
        <w:t>6. Nature of the Platform</w:t>
      </w:r>
    </w:p>
    <w:p w14:paraId="784EF2C2" w14:textId="07C3F39E" w:rsidR="00A01ECD" w:rsidRDefault="00A01ECD" w:rsidP="00A01ECD">
      <w:r>
        <w:t>Saiqi provides technology that helps Users request Rides, locate nearby transport providers, receive or review Ride Offers, communicate operational details, track Ride status, and maintain a Ride history.</w:t>
      </w:r>
    </w:p>
    <w:p w14:paraId="6CD21A76" w14:textId="73526F95" w:rsidR="00A01ECD" w:rsidRDefault="00A01ECD" w:rsidP="00A01ECD">
      <w:r>
        <w:t>Unless Saiqi expressly states otherwise in writing for a specific service, Saiqi is not the carrier and does not itself provide the physical transportation. Transportation is provided by the accepting Taxi Company and/or Driver. Those providers are responsible for operating the vehicle, holding required licenses and insurance, complying with traffic and transport laws, and performing the Ride safely and professionally.</w:t>
      </w:r>
    </w:p>
    <w:p w14:paraId="6BEE3240" w14:textId="30D511AF" w:rsidR="00A01ECD" w:rsidRDefault="00A01ECD" w:rsidP="00A01ECD">
      <w:r>
        <w:t>Nothing in this Agreement removes any non-excludable responsibility Saiqi has under Applicable Law. The legal characterization of Saiqi, a Taxi Company, or a Driver may vary by jurisdiction and cannot be changed by contract where mandatory law provides otherwise.</w:t>
      </w:r>
    </w:p>
    <w:p w14:paraId="1643335A" w14:textId="2B15B287" w:rsidR="00A01ECD" w:rsidRDefault="00A01ECD" w:rsidP="00A01ECD">
      <w:pPr>
        <w:pStyle w:val="Heading1"/>
        <w:rPr>
          <w:b w:val="0"/>
        </w:rPr>
      </w:pPr>
      <w:r>
        <w:rPr>
          <w:b w:val="0"/>
        </w:rPr>
        <w:lastRenderedPageBreak/>
        <w:t>7. Ride requests, offers, and matching</w:t>
      </w:r>
    </w:p>
    <w:p w14:paraId="02E33534" w14:textId="617CC2F6" w:rsidR="00A01ECD" w:rsidRDefault="00A01ECD" w:rsidP="00A01ECD">
      <w:r>
        <w:t>When you submit a Ride request, the Platform may transmit it to one or more eligible Taxi Companies and/or Drivers, depending on location, availability, service mode, technical conditions, and operational rules.</w:t>
      </w:r>
    </w:p>
    <w:p w14:paraId="4465256F" w14:textId="4F84BA96" w:rsidR="00A01ECD" w:rsidRDefault="00A01ECD" w:rsidP="00A01ECD">
      <w:r>
        <w:t>A Ride Offer may display a proposed or estimated fare, estimated arrival time, Taxi Company, Driver, vehicle, rating, pickup point, destination, or other details. You may accept or reject an available offer as the Platform permits. A request is not guaranteed to result in an offer or completed Ride.</w:t>
      </w:r>
    </w:p>
    <w:p w14:paraId="672025DC" w14:textId="76D86D35" w:rsidR="00A01ECD" w:rsidRDefault="00A01ECD" w:rsidP="00A01ECD">
      <w:pPr>
        <w:pStyle w:val="ListParagraph"/>
        <w:numPr>
          <w:ilvl w:val="0"/>
          <w:numId w:val="5"/>
        </w:numPr>
        <w:spacing w:after="160"/>
      </w:pPr>
      <w:r>
        <w:t>Check the pickup point, destination, selected provider, Driver, vehicle, plate information, and fare details before entering a vehicle.</w:t>
      </w:r>
    </w:p>
    <w:p w14:paraId="77934B82" w14:textId="08FC3C76" w:rsidR="00A01ECD" w:rsidRDefault="00A01ECD" w:rsidP="00A01ECD">
      <w:pPr>
        <w:pStyle w:val="ListParagraph"/>
        <w:numPr>
          <w:ilvl w:val="0"/>
          <w:numId w:val="5"/>
        </w:numPr>
        <w:spacing w:after="160"/>
      </w:pPr>
      <w:r>
        <w:t>Contact support if the arriving Driver or vehicle materially differs from the confirmed details.</w:t>
      </w:r>
    </w:p>
    <w:p w14:paraId="022EF5D6" w14:textId="279E9C0D" w:rsidR="00A01ECD" w:rsidRDefault="00A01ECD" w:rsidP="00A01ECD">
      <w:pPr>
        <w:pStyle w:val="ListParagraph"/>
        <w:numPr>
          <w:ilvl w:val="0"/>
          <w:numId w:val="5"/>
        </w:numPr>
        <w:spacing w:after="160"/>
      </w:pPr>
      <w:r>
        <w:t>Do not enter a vehicle if you reasonably believe it is unsafe or is not the vehicle assigned to the Ride.</w:t>
      </w:r>
    </w:p>
    <w:p w14:paraId="37C47D69" w14:textId="3BE6EF95" w:rsidR="00A01ECD" w:rsidRDefault="00A01ECD" w:rsidP="00A01ECD">
      <w:pPr>
        <w:pStyle w:val="ListParagraph"/>
        <w:numPr>
          <w:ilvl w:val="0"/>
          <w:numId w:val="5"/>
        </w:numPr>
        <w:spacing w:after="160"/>
      </w:pPr>
      <w:r>
        <w:t>Keep location and contact details sufficiently accurate for pickup and Ride completion.</w:t>
      </w:r>
    </w:p>
    <w:p w14:paraId="044CDFB9" w14:textId="6B5A7DF2" w:rsidR="00A01ECD" w:rsidRDefault="00A01ECD" w:rsidP="00A01ECD">
      <w:pPr>
        <w:pStyle w:val="Heading1"/>
        <w:rPr>
          <w:b w:val="0"/>
        </w:rPr>
      </w:pPr>
      <w:r>
        <w:rPr>
          <w:b w:val="0"/>
        </w:rPr>
        <w:t>8. Estimates, routes, and arrival times</w:t>
      </w:r>
    </w:p>
    <w:p w14:paraId="23287A7A" w14:textId="62EF6E63" w:rsidR="00A01ECD" w:rsidRDefault="00A01ECD" w:rsidP="00A01ECD">
      <w:r>
        <w:t>Maps, routes, distances, pickup estimates, arrival times, and trip durations are estimates. They may change because of traffic, road closures, weather, map data, GPS accuracy, User location, provider decisions, demand, or other conditions.</w:t>
      </w:r>
    </w:p>
    <w:p w14:paraId="19022C7D" w14:textId="30CDDBC2" w:rsidR="00A01ECD" w:rsidRDefault="00A01ECD" w:rsidP="00A01ECD">
      <w:r>
        <w:t>Saiqi does not guarantee that a particular route will be used, that a Driver will arrive at a stated time, or that a Ride will be completed within an estimate. The Driver remains responsible for lawful and safe driving and may change the route where reasonably necessary.</w:t>
      </w:r>
    </w:p>
    <w:p w14:paraId="63A5E45B" w14:textId="6E3658B0" w:rsidR="00A01ECD" w:rsidRDefault="00A01ECD" w:rsidP="00A01ECD">
      <w:pPr>
        <w:pStyle w:val="Heading1"/>
        <w:rPr>
          <w:b w:val="0"/>
        </w:rPr>
      </w:pPr>
      <w:r>
        <w:rPr>
          <w:b w:val="0"/>
        </w:rPr>
        <w:t>9. Fares, currency, and payment</w:t>
      </w:r>
    </w:p>
    <w:p w14:paraId="1E68E43E" w14:textId="3908D4EC" w:rsidR="00A01ECD" w:rsidRDefault="00A01ECD" w:rsidP="00A01ECD">
      <w:r>
        <w:t>The current product records cash as the passenger payment method and displays fare information in ILS where configured. If additional currencies or payment methods are introduced, the Platform will identify them and any additional terms before use.</w:t>
      </w:r>
    </w:p>
    <w:p w14:paraId="1B85909D" w14:textId="7F869016" w:rsidR="00A01ECD" w:rsidRDefault="00A01ECD" w:rsidP="00A01ECD">
      <w:r>
        <w:t>A fare shown before acceptance may be a provider offer or estimate rather than a guaranteed final amount. The final amount may change where disclosed and lawful, including because of changed destination, waiting, additional stops, route conditions, tolls, mandatory charges, or correction of an obvious error.</w:t>
      </w:r>
    </w:p>
    <w:p w14:paraId="427E9016" w14:textId="7C3112A9" w:rsidR="00A01ECD" w:rsidRDefault="00A01ECD" w:rsidP="00A01ECD">
      <w:pPr>
        <w:pStyle w:val="ListParagraph"/>
        <w:numPr>
          <w:ilvl w:val="0"/>
          <w:numId w:val="6"/>
        </w:numPr>
        <w:spacing w:after="160"/>
      </w:pPr>
      <w:r>
        <w:t>Review the offered or estimated fare before accepting a Ride.</w:t>
      </w:r>
    </w:p>
    <w:p w14:paraId="547D9988" w14:textId="56062B17" w:rsidR="00A01ECD" w:rsidRDefault="00A01ECD" w:rsidP="00A01ECD">
      <w:pPr>
        <w:pStyle w:val="ListParagraph"/>
        <w:numPr>
          <w:ilvl w:val="0"/>
          <w:numId w:val="6"/>
        </w:numPr>
        <w:spacing w:after="160"/>
      </w:pPr>
      <w:r>
        <w:t>Pay the Driver or Taxi Company using the method confirmed for the Ride.</w:t>
      </w:r>
    </w:p>
    <w:p w14:paraId="080438AB" w14:textId="23F89375" w:rsidR="00A01ECD" w:rsidRDefault="00A01ECD" w:rsidP="00A01ECD">
      <w:pPr>
        <w:pStyle w:val="ListParagraph"/>
        <w:numPr>
          <w:ilvl w:val="0"/>
          <w:numId w:val="6"/>
        </w:numPr>
        <w:spacing w:after="160"/>
      </w:pPr>
      <w:r>
        <w:t>Do not make duplicate payment where the Platform records a prior payment.</w:t>
      </w:r>
    </w:p>
    <w:p w14:paraId="61B38814" w14:textId="79F67BE2" w:rsidR="00A01ECD" w:rsidRDefault="00A01ECD" w:rsidP="00A01ECD">
      <w:pPr>
        <w:pStyle w:val="ListParagraph"/>
        <w:numPr>
          <w:ilvl w:val="0"/>
          <w:numId w:val="6"/>
        </w:numPr>
        <w:spacing w:after="160"/>
      </w:pPr>
      <w:r>
        <w:t>Request a receipt or raise a fare dispute through support as soon as reasonably possible.</w:t>
      </w:r>
    </w:p>
    <w:p w14:paraId="71E14A37" w14:textId="67F36DED" w:rsidR="00A01ECD" w:rsidRDefault="00A01ECD" w:rsidP="00A01ECD">
      <w:pPr>
        <w:pStyle w:val="ListParagraph"/>
        <w:numPr>
          <w:ilvl w:val="0"/>
          <w:numId w:val="6"/>
        </w:numPr>
        <w:spacing w:after="160"/>
      </w:pPr>
      <w:r>
        <w:t>Do not attempt charge avoidance, payment fraud, or manipulation of location, route, or fare data.</w:t>
      </w:r>
    </w:p>
    <w:tbl>
      <w:tblPr>
        <w:tblW w:w="0" w:type="auto"/>
        <w:shd w:val="clear" w:color="auto" w:fill="FFF8E1"/>
        <w:tblLayout w:type="fixed"/>
        <w:tblLook w:val="0000" w:firstRow="0" w:lastRow="0" w:firstColumn="0" w:lastColumn="0" w:noHBand="0" w:noVBand="0"/>
      </w:tblPr>
      <w:tblGrid>
        <w:gridCol w:w="9360"/>
      </w:tblGrid>
      <w:tr w:rsidR="00A01ECD" w14:paraId="1D974F38" w14:textId="77777777" w:rsidTr="00A01ECD">
        <w:tblPrEx>
          <w:tblCellMar>
            <w:top w:w="0" w:type="dxa"/>
            <w:bottom w:w="0" w:type="dxa"/>
          </w:tblCellMar>
        </w:tblPrEx>
        <w:trPr>
          <w:cantSplit/>
        </w:trPr>
        <w:tc>
          <w:tcPr>
            <w:tcW w:w="9360" w:type="dxa"/>
            <w:shd w:val="clear" w:color="auto" w:fill="FFF8E1"/>
            <w:tcMar>
              <w:top w:w="180" w:type="dxa"/>
              <w:left w:w="240" w:type="dxa"/>
              <w:bottom w:w="180" w:type="dxa"/>
              <w:right w:w="240" w:type="dxa"/>
            </w:tcMar>
            <w:vAlign w:val="center"/>
          </w:tcPr>
          <w:p w14:paraId="78BB254A" w14:textId="77777777" w:rsidR="00A01ECD" w:rsidRDefault="00A01ECD" w:rsidP="00A01ECD">
            <w:pPr>
              <w:spacing w:after="160"/>
              <w:rPr>
                <w:sz w:val="21"/>
              </w:rPr>
            </w:pPr>
            <w:r>
              <w:rPr>
                <w:sz w:val="21"/>
              </w:rPr>
              <w:lastRenderedPageBreak/>
              <w:t>Policy dependency</w:t>
            </w:r>
          </w:p>
          <w:p w14:paraId="45FD32EC" w14:textId="3E928311" w:rsidR="00A01ECD" w:rsidRPr="00A01ECD" w:rsidRDefault="00A01ECD" w:rsidP="00A01ECD">
            <w:pPr>
              <w:spacing w:after="160"/>
              <w:rPr>
                <w:sz w:val="21"/>
              </w:rPr>
            </w:pPr>
            <w:r w:rsidRPr="00A01ECD">
              <w:rPr>
                <w:b/>
                <w:sz w:val="21"/>
              </w:rPr>
              <w:t xml:space="preserve">Insert </w:t>
            </w:r>
            <w:r>
              <w:rPr>
                <w:sz w:val="21"/>
              </w:rPr>
              <w:t>the final fare, taxes, rounding, toll, waiting-time, refund, receipt, and payment-dispute rules here or incorporate a separately published Fare and Payment Policy by URL.</w:t>
            </w:r>
          </w:p>
        </w:tc>
      </w:tr>
    </w:tbl>
    <w:p w14:paraId="54D64814" w14:textId="77777777" w:rsidR="00A01ECD" w:rsidRDefault="00A01ECD" w:rsidP="00A01ECD">
      <w:pPr>
        <w:spacing w:after="160"/>
      </w:pPr>
    </w:p>
    <w:p w14:paraId="3F55ED79" w14:textId="5E841671" w:rsidR="00A01ECD" w:rsidRDefault="00A01ECD" w:rsidP="00A01ECD">
      <w:pPr>
        <w:pStyle w:val="Heading1"/>
        <w:rPr>
          <w:b w:val="0"/>
        </w:rPr>
      </w:pPr>
      <w:r>
        <w:rPr>
          <w:b w:val="0"/>
        </w:rPr>
        <w:t>10. Cancellations, no-shows, and unavailable Rides</w:t>
      </w:r>
    </w:p>
    <w:p w14:paraId="092496A5" w14:textId="1FD9DF5D" w:rsidR="00A01ECD" w:rsidRDefault="00A01ECD" w:rsidP="00A01ECD">
      <w:r>
        <w:t>You may cancel a request or Ride through the Platform when the cancellation function is available. The Platform may ask for a reason. A Driver or Taxi Company may also cancel or be unable to complete a Ride because of safety, access, vehicle, legal, operational, or other reasonable concerns.</w:t>
      </w:r>
    </w:p>
    <w:p w14:paraId="29635391" w14:textId="6289B272" w:rsidR="00A01ECD" w:rsidRDefault="00A01ECD" w:rsidP="00A01ECD">
      <w:r>
        <w:t>Repeated false requests, abusive cancellations, intentional no-shows, or misuse of the cancellation process may lead to warnings, restrictions, recovery of disclosed costs, or account suspension where permitted by law.</w:t>
      </w:r>
    </w:p>
    <w:p w14:paraId="3F9D2EBF" w14:textId="0C171CA6" w:rsidR="00A01ECD" w:rsidRDefault="00A01ECD" w:rsidP="00A01ECD">
      <w:r>
        <w:t>Any cancellation fee, free-cancellation window, no-show fee, refund rule, and dispute period must be displayed or linked before it binds you. No cancellation fee is created solely by this draft.</w:t>
      </w:r>
    </w:p>
    <w:tbl>
      <w:tblPr>
        <w:tblW w:w="0" w:type="auto"/>
        <w:shd w:val="clear" w:color="auto" w:fill="FFF8E1"/>
        <w:tblLayout w:type="fixed"/>
        <w:tblLook w:val="0000" w:firstRow="0" w:lastRow="0" w:firstColumn="0" w:lastColumn="0" w:noHBand="0" w:noVBand="0"/>
      </w:tblPr>
      <w:tblGrid>
        <w:gridCol w:w="9360"/>
      </w:tblGrid>
      <w:tr w:rsidR="00A01ECD" w14:paraId="3425BEAA" w14:textId="77777777" w:rsidTr="00A01ECD">
        <w:tblPrEx>
          <w:tblCellMar>
            <w:top w:w="0" w:type="dxa"/>
            <w:bottom w:w="0" w:type="dxa"/>
          </w:tblCellMar>
        </w:tblPrEx>
        <w:trPr>
          <w:cantSplit/>
        </w:trPr>
        <w:tc>
          <w:tcPr>
            <w:tcW w:w="9360" w:type="dxa"/>
            <w:shd w:val="clear" w:color="auto" w:fill="FFF8E1"/>
            <w:tcMar>
              <w:top w:w="180" w:type="dxa"/>
              <w:left w:w="240" w:type="dxa"/>
              <w:bottom w:w="180" w:type="dxa"/>
              <w:right w:w="240" w:type="dxa"/>
            </w:tcMar>
            <w:vAlign w:val="center"/>
          </w:tcPr>
          <w:p w14:paraId="392795CE" w14:textId="77777777" w:rsidR="00A01ECD" w:rsidRDefault="00A01ECD" w:rsidP="00A01ECD">
            <w:pPr>
              <w:rPr>
                <w:sz w:val="21"/>
              </w:rPr>
            </w:pPr>
            <w:r>
              <w:rPr>
                <w:sz w:val="21"/>
              </w:rPr>
              <w:t>Required before launch</w:t>
            </w:r>
          </w:p>
          <w:p w14:paraId="5BB46F7C" w14:textId="3EAAE451" w:rsidR="00A01ECD" w:rsidRPr="00A01ECD" w:rsidRDefault="00A01ECD" w:rsidP="00A01ECD">
            <w:pPr>
              <w:rPr>
                <w:sz w:val="21"/>
              </w:rPr>
            </w:pPr>
            <w:r w:rsidRPr="00A01ECD">
              <w:rPr>
                <w:b/>
                <w:sz w:val="21"/>
              </w:rPr>
              <w:t xml:space="preserve">Approve </w:t>
            </w:r>
            <w:r>
              <w:rPr>
                <w:sz w:val="21"/>
              </w:rPr>
              <w:t>and publish a specific cancellation and refund policy at [CANCELLATION POLICY URL]. The current repositories support cancellation reasons but do not establish a complete public fee schedule.</w:t>
            </w:r>
          </w:p>
        </w:tc>
      </w:tr>
    </w:tbl>
    <w:p w14:paraId="7BF5DE86" w14:textId="77777777" w:rsidR="00A01ECD" w:rsidRDefault="00A01ECD" w:rsidP="00A01ECD"/>
    <w:p w14:paraId="20CFEB2F" w14:textId="637E20C5" w:rsidR="00A01ECD" w:rsidRDefault="00A01ECD" w:rsidP="00A01ECD">
      <w:pPr>
        <w:pStyle w:val="Heading1"/>
        <w:rPr>
          <w:b w:val="0"/>
        </w:rPr>
      </w:pPr>
      <w:r>
        <w:rPr>
          <w:b w:val="0"/>
        </w:rPr>
        <w:t>11. User conduct and prohibited activity</w:t>
      </w:r>
    </w:p>
    <w:p w14:paraId="62B1A2E1" w14:textId="53C27012" w:rsidR="00A01ECD" w:rsidRDefault="00A01ECD" w:rsidP="00A01ECD">
      <w:r>
        <w:t>You must treat Drivers, Taxi Company personnel, other passengers, support staff, and the public with respect. You must comply with reasonable safety instructions and Applicable Law.</w:t>
      </w:r>
    </w:p>
    <w:p w14:paraId="22D41985" w14:textId="64C2D090" w:rsidR="00A01ECD" w:rsidRDefault="00A01ECD" w:rsidP="00A01ECD">
      <w:pPr>
        <w:pStyle w:val="ListParagraph"/>
        <w:numPr>
          <w:ilvl w:val="0"/>
          <w:numId w:val="7"/>
        </w:numPr>
        <w:spacing w:after="160"/>
      </w:pPr>
      <w:r>
        <w:t>Do not submit false, duplicate, misleading, or fraudulent Ride requests.</w:t>
      </w:r>
    </w:p>
    <w:p w14:paraId="390E0F0C" w14:textId="724E8C25" w:rsidR="00A01ECD" w:rsidRDefault="00A01ECD" w:rsidP="00A01ECD">
      <w:pPr>
        <w:pStyle w:val="ListParagraph"/>
        <w:numPr>
          <w:ilvl w:val="0"/>
          <w:numId w:val="7"/>
        </w:numPr>
        <w:spacing w:after="160"/>
      </w:pPr>
      <w:r>
        <w:t>Do not threaten, harass, assault, stalk, discriminate against, or abuse another person.</w:t>
      </w:r>
    </w:p>
    <w:p w14:paraId="60A90C6A" w14:textId="12EC8CC2" w:rsidR="00A01ECD" w:rsidRDefault="00A01ECD" w:rsidP="00A01ECD">
      <w:pPr>
        <w:pStyle w:val="ListParagraph"/>
        <w:numPr>
          <w:ilvl w:val="0"/>
          <w:numId w:val="7"/>
        </w:numPr>
        <w:spacing w:after="160"/>
      </w:pPr>
      <w:r>
        <w:t>Do not damage, contaminate, or unlawfully interfere with a vehicle or other property.</w:t>
      </w:r>
    </w:p>
    <w:p w14:paraId="202D79C1" w14:textId="3B65898A" w:rsidR="00A01ECD" w:rsidRDefault="00A01ECD" w:rsidP="00A01ECD">
      <w:pPr>
        <w:pStyle w:val="ListParagraph"/>
        <w:numPr>
          <w:ilvl w:val="0"/>
          <w:numId w:val="7"/>
        </w:numPr>
        <w:spacing w:after="160"/>
      </w:pPr>
      <w:r>
        <w:t>Do not carry illegal items, hazardous materials, weapons prohibited by law, or items a provider reasonably refuses for safety.</w:t>
      </w:r>
    </w:p>
    <w:p w14:paraId="40927AC4" w14:textId="5AFCDB98" w:rsidR="00A01ECD" w:rsidRDefault="00A01ECD" w:rsidP="00A01ECD">
      <w:pPr>
        <w:pStyle w:val="ListParagraph"/>
        <w:numPr>
          <w:ilvl w:val="0"/>
          <w:numId w:val="7"/>
        </w:numPr>
        <w:spacing w:after="160"/>
      </w:pPr>
      <w:r>
        <w:t>Do not interfere with driving, encourage traffic violations, or request an unsafe pickup or drop-off.</w:t>
      </w:r>
    </w:p>
    <w:p w14:paraId="4861CFFA" w14:textId="2E72B24C" w:rsidR="00A01ECD" w:rsidRDefault="00A01ECD" w:rsidP="00A01ECD">
      <w:pPr>
        <w:pStyle w:val="ListParagraph"/>
        <w:numPr>
          <w:ilvl w:val="0"/>
          <w:numId w:val="7"/>
        </w:numPr>
        <w:spacing w:after="160"/>
      </w:pPr>
      <w:r>
        <w:t>Do not tamper with the Platform, reverse engineer it, introduce malicious code, scrape data, bypass security, or use unauthorized automation.</w:t>
      </w:r>
    </w:p>
    <w:p w14:paraId="7E4CC5A3" w14:textId="25D11006" w:rsidR="00A01ECD" w:rsidRDefault="00A01ECD" w:rsidP="00A01ECD">
      <w:pPr>
        <w:pStyle w:val="ListParagraph"/>
        <w:numPr>
          <w:ilvl w:val="0"/>
          <w:numId w:val="7"/>
        </w:numPr>
        <w:spacing w:after="160"/>
      </w:pPr>
      <w:r>
        <w:t>Do not misuse another person's personal data, live location, phone number, messages, or Ride information.</w:t>
      </w:r>
    </w:p>
    <w:p w14:paraId="705FE591" w14:textId="05EB9EA1" w:rsidR="00A01ECD" w:rsidRDefault="00A01ECD" w:rsidP="00A01ECD">
      <w:pPr>
        <w:pStyle w:val="ListParagraph"/>
        <w:numPr>
          <w:ilvl w:val="0"/>
          <w:numId w:val="7"/>
        </w:numPr>
        <w:spacing w:after="160"/>
      </w:pPr>
      <w:r>
        <w:lastRenderedPageBreak/>
        <w:t>Do not use the Platform for unlawful transport, exploitation, trafficking, or any criminal activity.</w:t>
      </w:r>
    </w:p>
    <w:p w14:paraId="6C13642E" w14:textId="3A24E8D0" w:rsidR="00A01ECD" w:rsidRDefault="00A01ECD" w:rsidP="00A01ECD">
      <w:pPr>
        <w:pStyle w:val="Heading1"/>
        <w:rPr>
          <w:b w:val="0"/>
        </w:rPr>
      </w:pPr>
      <w:r>
        <w:rPr>
          <w:b w:val="0"/>
        </w:rPr>
        <w:t>12. Safety and emergencies</w:t>
      </w:r>
    </w:p>
    <w:p w14:paraId="02E34588" w14:textId="63EF225C" w:rsidR="00A01ECD" w:rsidRDefault="00A01ECD" w:rsidP="00A01ECD">
      <w:pPr>
        <w:rPr>
          <w:b/>
        </w:rPr>
      </w:pPr>
      <w:r>
        <w:rPr>
          <w:b/>
        </w:rPr>
        <w:t>Saiqi is not an emergency service.</w:t>
      </w:r>
    </w:p>
    <w:p w14:paraId="4A41CB76" w14:textId="52F99C4C" w:rsidR="00A01ECD" w:rsidRDefault="00A01ECD" w:rsidP="00A01ECD">
      <w:r>
        <w:t>If you face an immediate threat, medical emergency, crime, fire, collision, or other urgent danger, contact the appropriate local emergency authority first. Platform support cannot dispatch police, fire, or ambulance services and should not delay an emergency call.</w:t>
      </w:r>
    </w:p>
    <w:p w14:paraId="5D725A56" w14:textId="54E22F3C" w:rsidR="00A01ECD" w:rsidRDefault="00A01ECD" w:rsidP="00A01ECD">
      <w:pPr>
        <w:pStyle w:val="ListParagraph"/>
        <w:numPr>
          <w:ilvl w:val="0"/>
          <w:numId w:val="8"/>
        </w:numPr>
        <w:spacing w:after="160"/>
      </w:pPr>
      <w:r>
        <w:t>Verify the Driver and vehicle details before boarding.</w:t>
      </w:r>
    </w:p>
    <w:p w14:paraId="66841BA4" w14:textId="5616F57F" w:rsidR="00A01ECD" w:rsidRDefault="00A01ECD" w:rsidP="00A01ECD">
      <w:pPr>
        <w:pStyle w:val="ListParagraph"/>
        <w:numPr>
          <w:ilvl w:val="0"/>
          <w:numId w:val="8"/>
        </w:numPr>
        <w:spacing w:after="160"/>
      </w:pPr>
      <w:r>
        <w:t>Wear a seat belt where available and required.</w:t>
      </w:r>
    </w:p>
    <w:p w14:paraId="08E04DCE" w14:textId="54EABD42" w:rsidR="00A01ECD" w:rsidRDefault="00A01ECD" w:rsidP="00A01ECD">
      <w:pPr>
        <w:pStyle w:val="ListParagraph"/>
        <w:numPr>
          <w:ilvl w:val="0"/>
          <w:numId w:val="8"/>
        </w:numPr>
        <w:spacing w:after="160"/>
      </w:pPr>
      <w:r>
        <w:t>Choose a lawful and reasonably safe pickup and drop-off point.</w:t>
      </w:r>
    </w:p>
    <w:p w14:paraId="50626571" w14:textId="06B4ABC8" w:rsidR="00A01ECD" w:rsidRDefault="00A01ECD" w:rsidP="00A01ECD">
      <w:pPr>
        <w:pStyle w:val="ListParagraph"/>
        <w:numPr>
          <w:ilvl w:val="0"/>
          <w:numId w:val="8"/>
        </w:numPr>
        <w:spacing w:after="160"/>
      </w:pPr>
      <w:r>
        <w:t>Do not distract the Driver or pressure the Driver to violate traffic laws.</w:t>
      </w:r>
    </w:p>
    <w:p w14:paraId="0AF4405D" w14:textId="6A84B6D7" w:rsidR="00A01ECD" w:rsidRDefault="00A01ECD" w:rsidP="00A01ECD">
      <w:pPr>
        <w:pStyle w:val="ListParagraph"/>
        <w:numPr>
          <w:ilvl w:val="0"/>
          <w:numId w:val="8"/>
        </w:numPr>
        <w:spacing w:after="160"/>
      </w:pPr>
      <w:r>
        <w:t>Report serious safety incidents to authorities and to Saiqi support when safe to do so.</w:t>
      </w:r>
    </w:p>
    <w:p w14:paraId="1794E44E" w14:textId="62963085" w:rsidR="00A01ECD" w:rsidRDefault="00A01ECD" w:rsidP="00A01ECD">
      <w:pPr>
        <w:pStyle w:val="ListParagraph"/>
        <w:numPr>
          <w:ilvl w:val="0"/>
          <w:numId w:val="8"/>
        </w:numPr>
        <w:spacing w:after="160"/>
      </w:pPr>
      <w:r>
        <w:t>Preserve relevant Ride details, photographs, medical records, or police references where appropriate.</w:t>
      </w:r>
    </w:p>
    <w:p w14:paraId="725C8AC5" w14:textId="59DF5342" w:rsidR="00A01ECD" w:rsidRDefault="00A01ECD" w:rsidP="00A01ECD">
      <w:pPr>
        <w:pStyle w:val="Heading1"/>
        <w:rPr>
          <w:b w:val="0"/>
        </w:rPr>
      </w:pPr>
      <w:r>
        <w:rPr>
          <w:b w:val="0"/>
        </w:rPr>
        <w:t>13. Driver and Taxi Company responsibilities</w:t>
      </w:r>
    </w:p>
    <w:p w14:paraId="31F64243" w14:textId="1B14AD24" w:rsidR="00A01ECD" w:rsidRDefault="00A01ECD" w:rsidP="00A01ECD">
      <w:r>
        <w:t>The Driver and/or Taxi Company providing a Ride is responsible for the transport service, including vehicle licensing, roadworthiness, insurance, driver authorization, traffic compliance, pickup, route decisions, conduct during the Ride, and any transport-specific legal duties.</w:t>
      </w:r>
    </w:p>
    <w:p w14:paraId="3D05660E" w14:textId="2876FCDE" w:rsidR="00A01ECD" w:rsidRDefault="00A01ECD" w:rsidP="00A01ECD">
      <w:r>
        <w:t>Saiqi may establish onboarding, account, or operational controls, but those controls do not guarantee a provider's identity, licensing, insurance, behavior, availability, suitability, or future compliance. Users should exercise reasonable judgment and report material discrepancies.</w:t>
      </w:r>
    </w:p>
    <w:p w14:paraId="7225ED9A" w14:textId="341913F9" w:rsidR="00A01ECD" w:rsidRDefault="00A01ECD" w:rsidP="00A01ECD">
      <w:pPr>
        <w:pStyle w:val="Heading1"/>
        <w:rPr>
          <w:b w:val="0"/>
        </w:rPr>
      </w:pPr>
      <w:r>
        <w:rPr>
          <w:b w:val="0"/>
        </w:rPr>
        <w:t>14. Ratings, feedback, and User Content</w:t>
      </w:r>
    </w:p>
    <w:p w14:paraId="04DFF252" w14:textId="1E5FF31B" w:rsidR="00A01ECD" w:rsidRDefault="00A01ECD" w:rsidP="00A01ECD">
      <w:r>
        <w:t>After a Ride, the Platform may allow you to rate a Driver and/or Taxi Company and submit comments. Providers may also rate Users. Ratings may be displayed only after a minimum number of reviews or may be aggregated to reduce identification risk.</w:t>
      </w:r>
    </w:p>
    <w:p w14:paraId="6C0FAFFD" w14:textId="315CCBA7" w:rsidR="00A01ECD" w:rsidRDefault="00A01ECD" w:rsidP="00A01ECD">
      <w:pPr>
        <w:pStyle w:val="ListParagraph"/>
        <w:numPr>
          <w:ilvl w:val="0"/>
          <w:numId w:val="9"/>
        </w:numPr>
        <w:spacing w:after="160"/>
      </w:pPr>
      <w:r>
        <w:t>Submit honest, relevant, first-hand, and respectful feedback.</w:t>
      </w:r>
    </w:p>
    <w:p w14:paraId="4F47969F" w14:textId="7E95C4AB" w:rsidR="00A01ECD" w:rsidRDefault="00A01ECD" w:rsidP="00A01ECD">
      <w:pPr>
        <w:pStyle w:val="ListParagraph"/>
        <w:numPr>
          <w:ilvl w:val="0"/>
          <w:numId w:val="9"/>
        </w:numPr>
        <w:spacing w:after="160"/>
      </w:pPr>
      <w:r>
        <w:t>Do not include threats, hate, harassment, unlawful accusations, confidential information, or unnecessary personal data.</w:t>
      </w:r>
    </w:p>
    <w:p w14:paraId="646E8E6F" w14:textId="0FD2EBEC" w:rsidR="00A01ECD" w:rsidRDefault="00A01ECD" w:rsidP="00A01ECD">
      <w:pPr>
        <w:pStyle w:val="ListParagraph"/>
        <w:numPr>
          <w:ilvl w:val="0"/>
          <w:numId w:val="9"/>
        </w:numPr>
        <w:spacing w:after="160"/>
      </w:pPr>
      <w:r>
        <w:t>Do not manipulate ratings, coordinate false reviews, or offer compensation for a rating.</w:t>
      </w:r>
    </w:p>
    <w:p w14:paraId="1A0D580E" w14:textId="260D045C" w:rsidR="00A01ECD" w:rsidRDefault="00A01ECD" w:rsidP="00A01ECD">
      <w:pPr>
        <w:pStyle w:val="ListParagraph"/>
        <w:numPr>
          <w:ilvl w:val="0"/>
          <w:numId w:val="9"/>
        </w:numPr>
        <w:spacing w:after="160"/>
      </w:pPr>
      <w:r>
        <w:t>Understand that Saiqi may moderate, restrict, remove, retain, or disclose content where reasonably necessary for safety, legal compliance, dispute handling, or Platform integrity.</w:t>
      </w:r>
    </w:p>
    <w:p w14:paraId="5DC6922B" w14:textId="6159D2E5" w:rsidR="00A01ECD" w:rsidRDefault="00A01ECD" w:rsidP="00A01ECD">
      <w:r>
        <w:t>You retain ownership of your User Content. You grant Saiqi a non-exclusive, worldwide, royalty-free license to host, store, reproduce, translate, format, moderate, and use that content only as reasonably necessary to operate, improve, protect, and promote the Platform, subject to the Privacy Policy and Applicable Law.</w:t>
      </w:r>
    </w:p>
    <w:p w14:paraId="6CB49C73" w14:textId="67E2E162" w:rsidR="00A01ECD" w:rsidRDefault="00A01ECD" w:rsidP="00A01ECD">
      <w:pPr>
        <w:pStyle w:val="Heading1"/>
        <w:rPr>
          <w:b w:val="0"/>
        </w:rPr>
      </w:pPr>
      <w:r>
        <w:rPr>
          <w:b w:val="0"/>
        </w:rPr>
        <w:lastRenderedPageBreak/>
        <w:t>15. Communications and notifications</w:t>
      </w:r>
    </w:p>
    <w:p w14:paraId="7F547970" w14:textId="7CCBF76B" w:rsidR="00A01ECD" w:rsidRDefault="00A01ECD" w:rsidP="00A01ECD">
      <w:r>
        <w:t>You agree to receive service communications necessary for account verification, security, Ride operation, support, safety, legal notices, and account administration. These may be delivered by in-app message, push notification, SMS, phone, email, or another contact method you provide.</w:t>
      </w:r>
    </w:p>
    <w:p w14:paraId="1E693EF7" w14:textId="46A1491F" w:rsidR="00A01ECD" w:rsidRDefault="00A01ECD" w:rsidP="00A01ECD">
      <w:r>
        <w:t>Operational communications are not marketing and may be necessary to use the service. Marketing communications, if introduced, will be sent only as permitted by law and will include required opt-out controls. Carrier messaging or data charges may apply.</w:t>
      </w:r>
    </w:p>
    <w:p w14:paraId="05E4811B" w14:textId="2A39A5E0" w:rsidR="00A01ECD" w:rsidRDefault="00A01ECD" w:rsidP="00A01ECD">
      <w:pPr>
        <w:pStyle w:val="Heading1"/>
        <w:rPr>
          <w:b w:val="0"/>
        </w:rPr>
      </w:pPr>
      <w:r>
        <w:rPr>
          <w:b w:val="0"/>
        </w:rPr>
        <w:t>16. Location services and device permissions</w:t>
      </w:r>
    </w:p>
    <w:p w14:paraId="301E1932" w14:textId="1D4A0008" w:rsidR="00A01ECD" w:rsidRDefault="00A01ECD" w:rsidP="00A01ECD">
      <w:r>
        <w:t>Core Platform functions depend on location. With your device permission, Saiqi may process precise or approximate location to identify pickup points, find nearby providers, route requests, show Ride progress, prevent fraud, support safety, and resolve disputes.</w:t>
      </w:r>
    </w:p>
    <w:p w14:paraId="21F42D5D" w14:textId="6C6A1F88" w:rsidR="00A01ECD" w:rsidRDefault="00A01ECD" w:rsidP="00A01ECD">
      <w:r>
        <w:t>Location can be inaccurate because of device settings, buildings, network conditions, map data, or manual selection. You are responsible for checking the displayed pickup and destination. You may control permissions through device settings, but disabling required permissions may prevent Ride functions from working.</w:t>
      </w:r>
    </w:p>
    <w:p w14:paraId="00399087" w14:textId="3B6A48A2" w:rsidR="00A01ECD" w:rsidRDefault="00A01ECD" w:rsidP="00A01ECD">
      <w:r>
        <w:t>The Platform may also request notification, photo-library, camera, or other permissions for specific features. A permission request does not by itself authorize use beyond the purpose disclosed in the prompt and Privacy Policy.</w:t>
      </w:r>
    </w:p>
    <w:p w14:paraId="51C4B9ED" w14:textId="031D8EBF" w:rsidR="00A01ECD" w:rsidRDefault="00A01ECD" w:rsidP="00A01ECD">
      <w:pPr>
        <w:pStyle w:val="Heading1"/>
        <w:rPr>
          <w:b w:val="0"/>
        </w:rPr>
      </w:pPr>
      <w:r>
        <w:rPr>
          <w:b w:val="0"/>
        </w:rPr>
        <w:t>17. Privacy and data protection</w:t>
      </w:r>
    </w:p>
    <w:p w14:paraId="4F30F170" w14:textId="77DB3044" w:rsidR="00A01ECD" w:rsidRDefault="00A01ECD" w:rsidP="00A01ECD">
      <w:r>
        <w:t>Saiqi processes personal data as described in the Saiqi Privacy Policy at [PRIVACY POLICY URL]. The Privacy Policy should identify the operator, data categories, purposes, lawful bases where required, recipients, international transfers, retention, security, rights, and privacy contact.</w:t>
      </w:r>
    </w:p>
    <w:p w14:paraId="1FC3875C" w14:textId="69A50ED9" w:rsidR="00A01ECD" w:rsidRDefault="00A01ECD" w:rsidP="00A01ECD">
      <w:r>
        <w:t>Depending on your use, relevant data may include name, phone, email, profile image, authentication identifiers, precise or approximate location, pickup and destination, route and Ride records, offered and final fares, payment status, ratings, device tokens, diagnostic information, and support communications.</w:t>
      </w:r>
    </w:p>
    <w:p w14:paraId="7BF01DB0" w14:textId="092B14D8" w:rsidR="00A01ECD" w:rsidRDefault="00A01ECD" w:rsidP="00A01ECD">
      <w:r>
        <w:t>Operational records may be shared with the Driver and Taxi Company involved in a Ride, infrastructure and communication providers, mapping and routing services, authentication and notification providers, professional advisers, authorities, or other recipients described in the Privacy Policy and permitted by law.</w:t>
      </w:r>
    </w:p>
    <w:tbl>
      <w:tblPr>
        <w:tblW w:w="0" w:type="auto"/>
        <w:shd w:val="clear" w:color="auto" w:fill="F2F4F7"/>
        <w:tblLayout w:type="fixed"/>
        <w:tblLook w:val="0000" w:firstRow="0" w:lastRow="0" w:firstColumn="0" w:lastColumn="0" w:noHBand="0" w:noVBand="0"/>
      </w:tblPr>
      <w:tblGrid>
        <w:gridCol w:w="9360"/>
      </w:tblGrid>
      <w:tr w:rsidR="00A01ECD" w14:paraId="75E8D801" w14:textId="77777777" w:rsidTr="00A01ECD">
        <w:tblPrEx>
          <w:tblCellMar>
            <w:top w:w="0" w:type="dxa"/>
            <w:bottom w:w="0" w:type="dxa"/>
          </w:tblCellMar>
        </w:tblPrEx>
        <w:trPr>
          <w:cantSplit/>
        </w:trPr>
        <w:tc>
          <w:tcPr>
            <w:tcW w:w="9360" w:type="dxa"/>
            <w:shd w:val="clear" w:color="auto" w:fill="F2F4F7"/>
            <w:tcMar>
              <w:top w:w="180" w:type="dxa"/>
              <w:left w:w="240" w:type="dxa"/>
              <w:bottom w:w="180" w:type="dxa"/>
              <w:right w:w="240" w:type="dxa"/>
            </w:tcMar>
            <w:vAlign w:val="center"/>
          </w:tcPr>
          <w:p w14:paraId="068EEA26" w14:textId="77777777" w:rsidR="00A01ECD" w:rsidRDefault="00A01ECD" w:rsidP="00A01ECD">
            <w:pPr>
              <w:rPr>
                <w:sz w:val="21"/>
              </w:rPr>
            </w:pPr>
            <w:r>
              <w:rPr>
                <w:sz w:val="21"/>
              </w:rPr>
              <w:t>Separate document required</w:t>
            </w:r>
          </w:p>
          <w:p w14:paraId="77182FA6" w14:textId="6C6E1ECB" w:rsidR="00A01ECD" w:rsidRPr="00A01ECD" w:rsidRDefault="00A01ECD" w:rsidP="00A01ECD">
            <w:pPr>
              <w:rPr>
                <w:sz w:val="21"/>
              </w:rPr>
            </w:pPr>
            <w:r w:rsidRPr="00A01ECD">
              <w:rPr>
                <w:b/>
                <w:sz w:val="21"/>
              </w:rPr>
              <w:t xml:space="preserve">This </w:t>
            </w:r>
            <w:r>
              <w:rPr>
                <w:sz w:val="21"/>
              </w:rPr>
              <w:t>Agreement does not replace a complete Privacy Policy. The project currently uses Firebase services, push notifications, SignalR communications, mapping/routing services, MySQL, and Redis; the final Privacy Policy must accurately disclose all production providers and data flows.</w:t>
            </w:r>
          </w:p>
        </w:tc>
      </w:tr>
    </w:tbl>
    <w:p w14:paraId="19CC3E25" w14:textId="77777777" w:rsidR="00A01ECD" w:rsidRDefault="00A01ECD" w:rsidP="00A01ECD"/>
    <w:p w14:paraId="3C2B5C49" w14:textId="66802F63" w:rsidR="00A01ECD" w:rsidRDefault="00A01ECD" w:rsidP="00A01ECD">
      <w:pPr>
        <w:pStyle w:val="Heading1"/>
        <w:rPr>
          <w:b w:val="0"/>
        </w:rPr>
      </w:pPr>
      <w:r>
        <w:rPr>
          <w:b w:val="0"/>
        </w:rPr>
        <w:lastRenderedPageBreak/>
        <w:t>18. Account deletion and retained records</w:t>
      </w:r>
    </w:p>
    <w:p w14:paraId="43B0AF47" w14:textId="6C41088A" w:rsidR="00A01ECD" w:rsidRDefault="00A01ECD" w:rsidP="00A01ECD">
      <w:r>
        <w:t>You may request deletion through the in-app account settings and any published web deletion route. Saiqi may require authentication or reasonable identity verification to protect the account.</w:t>
      </w:r>
    </w:p>
    <w:p w14:paraId="6B5B8A06" w14:textId="55160909" w:rsidR="00A01ECD" w:rsidRDefault="00A01ECD" w:rsidP="00A01ECD">
      <w:r>
        <w:t>The current backend deletion process is designed to remove device tokens and current User location records, anonymize core account fields, mark the account deleted, remove an eligible local profile image, and request deletion of the related authentication account. Some information may be retained or anonymized where reasonably necessary and legally permitted, including Ride transaction records, safety or fraud records, disputes, financial records, legal claims, or records required by law.</w:t>
      </w:r>
    </w:p>
    <w:p w14:paraId="54E8B9E7" w14:textId="0B8B2731" w:rsidR="00A01ECD" w:rsidRDefault="00A01ECD" w:rsidP="00A01ECD">
      <w:r>
        <w:t>Before confirming deletion, Saiqi should explain the practical effect, any active Ride or unresolved balance, categories retained, reason and duration of retention, expected completion time, and whether deletion can be reversed. Deactivation alone is not account deletion.</w:t>
      </w:r>
    </w:p>
    <w:p w14:paraId="51898265" w14:textId="235C2F57" w:rsidR="00A01ECD" w:rsidRDefault="00A01ECD" w:rsidP="00A01ECD">
      <w:r>
        <w:t>Deletion does not cancel obligations or resolve unpaid amounts, pending disputes, or legal claims that arose before deletion. Where data cannot lawfully be deleted, access should be restricted and retention limited to the required purpose.</w:t>
      </w:r>
    </w:p>
    <w:p w14:paraId="2A8E1027" w14:textId="270E78CB" w:rsidR="00A01ECD" w:rsidRDefault="00A01ECD" w:rsidP="00A01ECD">
      <w:pPr>
        <w:pStyle w:val="Heading1"/>
        <w:rPr>
          <w:b w:val="0"/>
        </w:rPr>
      </w:pPr>
      <w:r>
        <w:rPr>
          <w:b w:val="0"/>
        </w:rPr>
        <w:t>19. Third-party services</w:t>
      </w:r>
    </w:p>
    <w:p w14:paraId="43DD39E5" w14:textId="1902CCDA" w:rsidR="00A01ECD" w:rsidRDefault="00A01ECD" w:rsidP="00A01ECD">
      <w:r>
        <w:t>The Platform may depend on third-party operating systems, app stores, maps, routing, authentication, notifications, communications, analytics, crash reporting, hosting, or other services. Third-party terms and privacy notices may apply separately.</w:t>
      </w:r>
    </w:p>
    <w:p w14:paraId="200A7726" w14:textId="4C89A7D9" w:rsidR="00A01ECD" w:rsidRDefault="00A01ECD" w:rsidP="00A01ECD">
      <w:r>
        <w:t>Saiqi does not control third-party platforms and is not responsible for their independent availability, content, security, or decisions, except to the extent responsibility cannot be excluded under Applicable Law. Links do not imply endorsement.</w:t>
      </w:r>
    </w:p>
    <w:p w14:paraId="08B8545E" w14:textId="2289417D" w:rsidR="00A01ECD" w:rsidRDefault="00A01ECD" w:rsidP="00A01ECD">
      <w:pPr>
        <w:pStyle w:val="Heading1"/>
        <w:rPr>
          <w:b w:val="0"/>
        </w:rPr>
      </w:pPr>
      <w:r>
        <w:rPr>
          <w:b w:val="0"/>
        </w:rPr>
        <w:t>20. Availability, changes, and service areas</w:t>
      </w:r>
    </w:p>
    <w:p w14:paraId="13C29D37" w14:textId="2C15FEE1" w:rsidR="00A01ECD" w:rsidRDefault="00A01ECD" w:rsidP="00A01ECD">
      <w:r>
        <w:t>The Platform is available only in territories and service areas that Saiqi enables. Availability may vary by time, demand, provider coverage, account status, technical condition, weather, road access, regulation, or safety considerations.</w:t>
      </w:r>
    </w:p>
    <w:p w14:paraId="3D83FB49" w14:textId="0B4C03DA" w:rsidR="00A01ECD" w:rsidRDefault="00A01ECD" w:rsidP="00A01ECD">
      <w:r>
        <w:t>Saiqi may add, change, suspend, or discontinue features or service areas. Where a change materially reduces a paid or legally protected right, Saiqi will provide notice or a remedy as required by law.</w:t>
      </w:r>
    </w:p>
    <w:p w14:paraId="71BA2ACC" w14:textId="0E08D6DD" w:rsidR="00A01ECD" w:rsidRDefault="00A01ECD" w:rsidP="00A01ECD">
      <w:r>
        <w:t>Maintenance, network outages, third-party failures, security events, or force majeure may interrupt the Platform. Saiqi will use reasonable efforts appropriate to the service but does not promise uninterrupted availability.</w:t>
      </w:r>
    </w:p>
    <w:p w14:paraId="7C8F3FD6" w14:textId="1E90F1F3" w:rsidR="00A01ECD" w:rsidRDefault="00A01ECD" w:rsidP="00A01ECD">
      <w:pPr>
        <w:pStyle w:val="Heading1"/>
        <w:rPr>
          <w:b w:val="0"/>
        </w:rPr>
      </w:pPr>
      <w:r>
        <w:rPr>
          <w:b w:val="0"/>
        </w:rPr>
        <w:t>21. Suspension, restriction, and termination</w:t>
      </w:r>
    </w:p>
    <w:p w14:paraId="1A0BDD21" w14:textId="28A44FB6" w:rsidR="00A01ECD" w:rsidRDefault="00A01ECD" w:rsidP="00A01ECD">
      <w:r>
        <w:t xml:space="preserve">Saiqi may warn, restrict, suspend, or terminate an account where reasonably necessary to protect Users, providers, the public, or the Platform; respond to suspected fraud or unlawful </w:t>
      </w:r>
      <w:r>
        <w:lastRenderedPageBreak/>
        <w:t>conduct; enforce this Agreement; comply with law; investigate a serious complaint; or address security or operational risk.</w:t>
      </w:r>
    </w:p>
    <w:p w14:paraId="15E1D09C" w14:textId="130CAE7E" w:rsidR="00A01ECD" w:rsidRDefault="00A01ECD" w:rsidP="00A01ECD">
      <w:r>
        <w:t>Where appropriate and legally required, Saiqi will provide notice and an opportunity to explain or appeal. Immediate action may be taken where delay could create harm, undermine an investigation, or violate law.</w:t>
      </w:r>
    </w:p>
    <w:p w14:paraId="4840919F" w14:textId="7E25B4A4" w:rsidR="00A01ECD" w:rsidRDefault="00A01ECD" w:rsidP="00A01ECD">
      <w:r>
        <w:t>You may stop using the Platform at any time and may request account deletion. Clauses that by their nature should survive termination - including payment obligations, intellectual property, retained records, dispute terms, disclaimers, and liability provisions - will continue to apply.</w:t>
      </w:r>
    </w:p>
    <w:p w14:paraId="365E6538" w14:textId="5E5DDFAC" w:rsidR="00A01ECD" w:rsidRDefault="00A01ECD" w:rsidP="00A01ECD">
      <w:pPr>
        <w:pStyle w:val="Heading1"/>
        <w:rPr>
          <w:b w:val="0"/>
        </w:rPr>
      </w:pPr>
      <w:r>
        <w:rPr>
          <w:b w:val="0"/>
        </w:rPr>
        <w:t>22. Intellectual property and Platform license</w:t>
      </w:r>
    </w:p>
    <w:p w14:paraId="7B4C6C68" w14:textId="3DE7C58C" w:rsidR="00A01ECD" w:rsidRDefault="00A01ECD" w:rsidP="00A01ECD">
      <w:r>
        <w:t>Saiqi and its licensors own the Platform, software, designs, trademarks, logos, databases, and related materials, excluding User Content and third-party materials.</w:t>
      </w:r>
    </w:p>
    <w:p w14:paraId="2C3DADC1" w14:textId="0493CA63" w:rsidR="00A01ECD" w:rsidRDefault="00A01ECD" w:rsidP="00A01ECD">
      <w:r>
        <w:t>Subject to this Agreement, Saiqi grants you a limited, personal, revocable, non-exclusive, non-transferable license to install and use the passenger-facing Platform for lawful personal use. You may not sell, sublicense, copy, modify, reverse engineer, distribute, exploit, or create derivative works from the Platform except where mandatory law permits.</w:t>
      </w:r>
    </w:p>
    <w:p w14:paraId="72F0F31E" w14:textId="20ABCA00" w:rsidR="00A01ECD" w:rsidRDefault="00A01ECD" w:rsidP="00A01ECD">
      <w:r>
        <w:t>"Saiqi" and associated branding may not be used without written permission. Suggestions you voluntarily provide may be used without restriction or payment, provided personal data is handled under the Privacy Policy.</w:t>
      </w:r>
    </w:p>
    <w:p w14:paraId="03AAAB7A" w14:textId="45811EB1" w:rsidR="00A01ECD" w:rsidRDefault="00A01ECD" w:rsidP="00A01ECD">
      <w:pPr>
        <w:pStyle w:val="Heading1"/>
        <w:rPr>
          <w:b w:val="0"/>
        </w:rPr>
      </w:pPr>
      <w:r>
        <w:rPr>
          <w:b w:val="0"/>
        </w:rPr>
        <w:t>23. Disclaimers</w:t>
      </w:r>
    </w:p>
    <w:p w14:paraId="197CB55D" w14:textId="08AF0270" w:rsidR="00A01ECD" w:rsidRDefault="00A01ECD" w:rsidP="00A01ECD">
      <w:r>
        <w:t>To the maximum extent permitted by law, the Platform is provided "as is" and "as available". Saiqi does not guarantee uninterrupted or error-free operation, continuous provider availability, a particular Ride outcome, or absolute accuracy of map, fare, arrival, route, rating, or location information.</w:t>
      </w:r>
    </w:p>
    <w:p w14:paraId="57676E33" w14:textId="0AA36C36" w:rsidR="00A01ECD" w:rsidRDefault="00A01ECD" w:rsidP="00A01ECD">
      <w:r>
        <w:t>To the maximum extent permitted by law, Saiqi is not responsible for the independent acts or omissions of Drivers, Taxi Companies, passengers, map providers, telecommunications providers, or other third parties. This clause does not exclude any warranty, duty, remedy, or liability that cannot lawfully be excluded.</w:t>
      </w:r>
    </w:p>
    <w:p w14:paraId="1E9500D5" w14:textId="554D9B55" w:rsidR="00A01ECD" w:rsidRDefault="00A01ECD" w:rsidP="00A01ECD">
      <w:pPr>
        <w:pStyle w:val="Heading1"/>
        <w:rPr>
          <w:b w:val="0"/>
        </w:rPr>
      </w:pPr>
      <w:r>
        <w:rPr>
          <w:b w:val="0"/>
        </w:rPr>
        <w:t>24. Limitation of liability</w:t>
      </w:r>
    </w:p>
    <w:p w14:paraId="2B8584F7" w14:textId="18F59227" w:rsidR="00A01ECD" w:rsidRDefault="00A01ECD" w:rsidP="00A01ECD">
      <w:r>
        <w:t>Nothing in this Agreement excludes or limits liability for death or personal injury caused by negligence, fraud, willful misconduct, breach of a non-excludable consumer guarantee, or any other liability that Applicable Law does not permit to be excluded or limited.</w:t>
      </w:r>
    </w:p>
    <w:p w14:paraId="04713460" w14:textId="57F943A8" w:rsidR="00A01ECD" w:rsidRDefault="00A01ECD" w:rsidP="00A01ECD">
      <w:r>
        <w:t>Subject to the preceding sentence and to the maximum extent permitted by law, Saiqi will not be liable for indirect, incidental, special, exemplary, punitive, or consequential loss; lost profit, revenue, opportunity, goodwill, or data; or loss arising from a provider's independent transport service.</w:t>
      </w:r>
    </w:p>
    <w:p w14:paraId="33DDFC60" w14:textId="1B01D78F" w:rsidR="00A01ECD" w:rsidRDefault="00A01ECD" w:rsidP="00A01ECD">
      <w:r>
        <w:t xml:space="preserve">Subject to mandatory law, Saiqi's aggregate liability arising from or relating to the Platform or this Agreement will not exceed the greater of (a) the amount you paid directly to Saiqi, if any, </w:t>
      </w:r>
      <w:r>
        <w:lastRenderedPageBreak/>
        <w:t>during the three months before the event giving rise to the claim, and (b) [STATUTORY / CONTRACTUAL MINIMUM CAP].</w:t>
      </w:r>
    </w:p>
    <w:tbl>
      <w:tblPr>
        <w:tblW w:w="0" w:type="auto"/>
        <w:shd w:val="clear" w:color="auto" w:fill="FFF2F2"/>
        <w:tblLayout w:type="fixed"/>
        <w:tblLook w:val="0000" w:firstRow="0" w:lastRow="0" w:firstColumn="0" w:lastColumn="0" w:noHBand="0" w:noVBand="0"/>
      </w:tblPr>
      <w:tblGrid>
        <w:gridCol w:w="9360"/>
      </w:tblGrid>
      <w:tr w:rsidR="00A01ECD" w14:paraId="6AE6A293" w14:textId="77777777" w:rsidTr="00A01ECD">
        <w:tblPrEx>
          <w:tblCellMar>
            <w:top w:w="0" w:type="dxa"/>
            <w:bottom w:w="0" w:type="dxa"/>
          </w:tblCellMar>
        </w:tblPrEx>
        <w:trPr>
          <w:cantSplit/>
        </w:trPr>
        <w:tc>
          <w:tcPr>
            <w:tcW w:w="9360" w:type="dxa"/>
            <w:shd w:val="clear" w:color="auto" w:fill="FFF2F2"/>
            <w:tcMar>
              <w:top w:w="180" w:type="dxa"/>
              <w:left w:w="240" w:type="dxa"/>
              <w:bottom w:w="180" w:type="dxa"/>
              <w:right w:w="240" w:type="dxa"/>
            </w:tcMar>
            <w:vAlign w:val="center"/>
          </w:tcPr>
          <w:p w14:paraId="3C7FE105" w14:textId="77777777" w:rsidR="00A01ECD" w:rsidRDefault="00A01ECD" w:rsidP="00A01ECD">
            <w:pPr>
              <w:rPr>
                <w:sz w:val="21"/>
              </w:rPr>
            </w:pPr>
            <w:r>
              <w:rPr>
                <w:sz w:val="21"/>
              </w:rPr>
              <w:t>Legal review required</w:t>
            </w:r>
          </w:p>
          <w:p w14:paraId="0261542B" w14:textId="10E847BF" w:rsidR="00A01ECD" w:rsidRPr="00A01ECD" w:rsidRDefault="00A01ECD" w:rsidP="00A01ECD">
            <w:pPr>
              <w:rPr>
                <w:sz w:val="21"/>
              </w:rPr>
            </w:pPr>
            <w:r w:rsidRPr="00A01ECD">
              <w:rPr>
                <w:b/>
                <w:sz w:val="21"/>
              </w:rPr>
              <w:t xml:space="preserve">Liability </w:t>
            </w:r>
            <w:r>
              <w:rPr>
                <w:sz w:val="21"/>
              </w:rPr>
              <w:t>exclusions and caps must be tailored to the governing law and consumer-protection rules. Do not publish this clause without local counsel approval.</w:t>
            </w:r>
          </w:p>
        </w:tc>
      </w:tr>
    </w:tbl>
    <w:p w14:paraId="00B871B9" w14:textId="77777777" w:rsidR="00A01ECD" w:rsidRDefault="00A01ECD" w:rsidP="00A01ECD"/>
    <w:p w14:paraId="5AD64E89" w14:textId="6A8FD487" w:rsidR="00A01ECD" w:rsidRDefault="00A01ECD" w:rsidP="00A01ECD">
      <w:pPr>
        <w:pStyle w:val="Heading1"/>
        <w:rPr>
          <w:b w:val="0"/>
        </w:rPr>
      </w:pPr>
      <w:r>
        <w:rPr>
          <w:b w:val="0"/>
        </w:rPr>
        <w:t>25. Indemnity</w:t>
      </w:r>
    </w:p>
    <w:p w14:paraId="6AC98C27" w14:textId="528DB5A3" w:rsidR="00A01ECD" w:rsidRDefault="00A01ECD" w:rsidP="00A01ECD">
      <w:r>
        <w:t>To the extent permitted by law, you will compensate Saiqi and its personnel for third-party claims, losses, liabilities, and reasonable costs arising from your unlawful use of the Platform, material breach of this Agreement, infringement of another person's rights, fraudulent request, or unlawful User Content.</w:t>
      </w:r>
    </w:p>
    <w:p w14:paraId="7EED45E1" w14:textId="37E90A3C" w:rsidR="00A01ECD" w:rsidRDefault="00A01ECD" w:rsidP="00A01ECD">
      <w:r>
        <w:t>This indemnity does not apply to the extent a claim was caused by Saiqi's own negligence, willful misconduct, breach, or non-excludable legal responsibility. Saiqi will provide reasonable notice and will not settle a claim in a way that admits your fault or imposes a non-monetary duty on you without consent, unless required by law.</w:t>
      </w:r>
    </w:p>
    <w:p w14:paraId="17174260" w14:textId="725A111A" w:rsidR="00A01ECD" w:rsidRDefault="00A01ECD" w:rsidP="00A01ECD">
      <w:pPr>
        <w:pStyle w:val="Heading1"/>
        <w:rPr>
          <w:b w:val="0"/>
        </w:rPr>
      </w:pPr>
      <w:r>
        <w:rPr>
          <w:b w:val="0"/>
        </w:rPr>
        <w:t>26. Complaints, support, and disputes</w:t>
      </w:r>
    </w:p>
    <w:p w14:paraId="63F670D1" w14:textId="0052DBB2" w:rsidR="00A01ECD" w:rsidRDefault="00A01ECD" w:rsidP="00A01ECD">
      <w:r>
        <w:t>For account, fare, Ride, safety, or service complaints, contact Saiqi promptly and provide the account phone number, Ride identifier, date, issue description, and supporting information. Do not send passwords or one-time verification codes.</w:t>
      </w:r>
    </w:p>
    <w:p w14:paraId="201863E1" w14:textId="706C1B88" w:rsidR="00A01ECD" w:rsidRDefault="00A01ECD" w:rsidP="00A01ECD">
      <w:r>
        <w:t>Support may review account, Ride, location, communication, offer, cancellation, rating, and technical records where reasonably necessary and permitted by law. Saiqi may facilitate communication but is not required to decide every dispute between a User and a provider.</w:t>
      </w:r>
    </w:p>
    <w:p w14:paraId="21F3DF98" w14:textId="23D591C7" w:rsidR="00A01ECD" w:rsidRDefault="00A01ECD" w:rsidP="00A01ECD">
      <w:r>
        <w:t>Before starting formal proceedings, the parties should attempt in good faith to resolve the dispute through written notice to [LEGAL NOTICE EMAIL / ADDRESS] for at least [30] days, unless urgent relief or mandatory law permits otherwise.</w:t>
      </w:r>
    </w:p>
    <w:p w14:paraId="49C58254" w14:textId="3925B66B" w:rsidR="00A01ECD" w:rsidRDefault="00A01ECD" w:rsidP="00A01ECD">
      <w:r>
        <w:t>Any arbitration, mediation, court-selection, class-action, or consumer-complaint provision must be added only after jurisdiction-specific legal review and must preserve non-waivable consumer rights.</w:t>
      </w:r>
    </w:p>
    <w:p w14:paraId="3E5A15B8" w14:textId="2100182D" w:rsidR="00A01ECD" w:rsidRDefault="00A01ECD" w:rsidP="00A01ECD">
      <w:pPr>
        <w:pStyle w:val="Heading1"/>
        <w:rPr>
          <w:b w:val="0"/>
        </w:rPr>
      </w:pPr>
      <w:r>
        <w:rPr>
          <w:b w:val="0"/>
        </w:rPr>
        <w:t>27. Governing law, changes, and general terms</w:t>
      </w:r>
    </w:p>
    <w:p w14:paraId="380C66F8" w14:textId="4ED71468" w:rsidR="00A01ECD" w:rsidRDefault="00A01ECD" w:rsidP="00A01ECD">
      <w:pPr>
        <w:pStyle w:val="Heading2"/>
        <w:rPr>
          <w:b w:val="0"/>
        </w:rPr>
      </w:pPr>
      <w:r>
        <w:rPr>
          <w:b w:val="0"/>
        </w:rPr>
        <w:t>27.1 Governing law and forum</w:t>
      </w:r>
    </w:p>
    <w:p w14:paraId="4853BAEB" w14:textId="4F36A3F5" w:rsidR="00A01ECD" w:rsidRDefault="00A01ECD" w:rsidP="00A01ECD">
      <w:r>
        <w:t>This Agreement is governed by the laws of [GOVERNING LAW], without regard to conflict-of-law principles, and disputes are subject to [COURTS / DISPUTE FORUM], except where mandatory consumer law gives you the right to bring a claim elsewhere.</w:t>
      </w:r>
    </w:p>
    <w:p w14:paraId="0043B32F" w14:textId="403DBDC2" w:rsidR="00A01ECD" w:rsidRDefault="00A01ECD" w:rsidP="00A01ECD">
      <w:pPr>
        <w:pStyle w:val="Heading2"/>
        <w:rPr>
          <w:b w:val="0"/>
        </w:rPr>
      </w:pPr>
      <w:r>
        <w:rPr>
          <w:b w:val="0"/>
        </w:rPr>
        <w:lastRenderedPageBreak/>
        <w:t>27.2 Changes to this Agreement</w:t>
      </w:r>
    </w:p>
    <w:p w14:paraId="39C5CB57" w14:textId="20D63E72" w:rsidR="00A01ECD" w:rsidRDefault="00A01ECD" w:rsidP="00A01ECD">
      <w:r>
        <w:t>Saiqi may update this Agreement to reflect legal, safety, operational, or product changes. The updated version and effective date will be made available through the Platform. Material changes will be notified in a manner required by law and may require renewed acceptance. Changes do not apply retroactively where prohibited.</w:t>
      </w:r>
    </w:p>
    <w:p w14:paraId="18D539AC" w14:textId="47123CE6" w:rsidR="00A01ECD" w:rsidRDefault="00A01ECD" w:rsidP="00A01ECD">
      <w:pPr>
        <w:pStyle w:val="Heading2"/>
        <w:rPr>
          <w:b w:val="0"/>
        </w:rPr>
      </w:pPr>
      <w:r>
        <w:rPr>
          <w:b w:val="0"/>
        </w:rPr>
        <w:t>27.3 Assignment</w:t>
      </w:r>
    </w:p>
    <w:p w14:paraId="0679F9B0" w14:textId="106C9C1F" w:rsidR="00A01ECD" w:rsidRDefault="00A01ECD" w:rsidP="00A01ECD">
      <w:r>
        <w:t>You may not transfer this Agreement or your account without Saiqi's written consent. Saiqi may transfer this Agreement as part of a restructuring, financing, sale, merger, or transfer of the Platform, subject to Applicable Law and appropriate notice.</w:t>
      </w:r>
    </w:p>
    <w:p w14:paraId="7F2EB357" w14:textId="3DA31B00" w:rsidR="00A01ECD" w:rsidRDefault="00A01ECD" w:rsidP="00A01ECD">
      <w:pPr>
        <w:pStyle w:val="Heading2"/>
        <w:rPr>
          <w:b w:val="0"/>
        </w:rPr>
      </w:pPr>
      <w:r>
        <w:rPr>
          <w:b w:val="0"/>
        </w:rPr>
        <w:t>27.4 Severability and waiver</w:t>
      </w:r>
    </w:p>
    <w:p w14:paraId="4921B367" w14:textId="2CEC4D1D" w:rsidR="00A01ECD" w:rsidRDefault="00A01ECD" w:rsidP="00A01ECD">
      <w:r>
        <w:t>If a provision is invalid or unenforceable, it will be limited or removed only to the minimum extent necessary, and the remainder will continue. A failure to enforce a provision is not a waiver.</w:t>
      </w:r>
    </w:p>
    <w:p w14:paraId="2650EB4A" w14:textId="095F3461" w:rsidR="00A01ECD" w:rsidRDefault="00A01ECD" w:rsidP="00A01ECD">
      <w:pPr>
        <w:pStyle w:val="Heading2"/>
        <w:rPr>
          <w:b w:val="0"/>
        </w:rPr>
      </w:pPr>
      <w:r>
        <w:rPr>
          <w:b w:val="0"/>
        </w:rPr>
        <w:t>27.5 Entire agreement and language</w:t>
      </w:r>
    </w:p>
    <w:p w14:paraId="6F4FA734" w14:textId="51C0E90E" w:rsidR="00A01ECD" w:rsidRDefault="00A01ECD" w:rsidP="00A01ECD">
      <w:r>
        <w:t>This Agreement, the Privacy Policy, and any policies expressly incorporated by reference form the entire agreement about passenger use of the Platform. If translated, identify which language controls and ensure the translation accurately conveys the same legal effect.</w:t>
      </w:r>
    </w:p>
    <w:p w14:paraId="1C67C0DD" w14:textId="535EAF95" w:rsidR="00A01ECD" w:rsidRDefault="00A01ECD" w:rsidP="00A01ECD">
      <w:pPr>
        <w:pStyle w:val="Heading2"/>
        <w:rPr>
          <w:b w:val="0"/>
        </w:rPr>
      </w:pPr>
      <w:r>
        <w:rPr>
          <w:b w:val="0"/>
        </w:rPr>
        <w:t>27.6 Contact</w:t>
      </w:r>
    </w:p>
    <w:p w14:paraId="1DA79677" w14:textId="75A16BE5" w:rsidR="00A01ECD" w:rsidRDefault="00A01ECD" w:rsidP="00A01ECD">
      <w:pPr>
        <w:pStyle w:val="ListParagraph"/>
        <w:numPr>
          <w:ilvl w:val="0"/>
          <w:numId w:val="10"/>
        </w:numPr>
        <w:spacing w:after="160"/>
      </w:pPr>
      <w:r>
        <w:t>Operator: [LEGAL COMPANY NAME], trading as Saiqi</w:t>
      </w:r>
    </w:p>
    <w:p w14:paraId="5E89FEF3" w14:textId="6A75A1FF" w:rsidR="00A01ECD" w:rsidRDefault="00A01ECD" w:rsidP="00A01ECD">
      <w:pPr>
        <w:pStyle w:val="ListParagraph"/>
        <w:numPr>
          <w:ilvl w:val="0"/>
          <w:numId w:val="10"/>
        </w:numPr>
        <w:spacing w:after="160"/>
      </w:pPr>
      <w:r>
        <w:t>Support email: saiqi-cab@hotmail.com</w:t>
      </w:r>
    </w:p>
    <w:p w14:paraId="21550FB0" w14:textId="18CFF4DF" w:rsidR="00A01ECD" w:rsidRDefault="00A01ECD" w:rsidP="00A01ECD">
      <w:pPr>
        <w:pStyle w:val="ListParagraph"/>
        <w:numPr>
          <w:ilvl w:val="0"/>
          <w:numId w:val="10"/>
        </w:numPr>
        <w:spacing w:after="160"/>
      </w:pPr>
      <w:r>
        <w:t>Support phone / WhatsApp: +972 59 884 6632</w:t>
      </w:r>
    </w:p>
    <w:p w14:paraId="628B1DE6" w14:textId="0C2DCE7D" w:rsidR="00A01ECD" w:rsidRDefault="00A01ECD" w:rsidP="00A01ECD">
      <w:pPr>
        <w:pStyle w:val="ListParagraph"/>
        <w:numPr>
          <w:ilvl w:val="0"/>
          <w:numId w:val="10"/>
        </w:numPr>
        <w:spacing w:after="160"/>
      </w:pPr>
      <w:r>
        <w:t>Registered address: [REGISTERED ADDRESS]</w:t>
      </w:r>
    </w:p>
    <w:p w14:paraId="32343310" w14:textId="48523343" w:rsidR="00A01ECD" w:rsidRDefault="00A01ECD" w:rsidP="00A01ECD">
      <w:pPr>
        <w:pStyle w:val="ListParagraph"/>
        <w:numPr>
          <w:ilvl w:val="0"/>
          <w:numId w:val="10"/>
        </w:numPr>
        <w:spacing w:after="160"/>
      </w:pPr>
      <w:r>
        <w:t>Privacy contact: [PRIVACY EMAIL]</w:t>
      </w:r>
    </w:p>
    <w:p w14:paraId="5E5F0A85" w14:textId="7F369533" w:rsidR="00A01ECD" w:rsidRDefault="00A01ECD" w:rsidP="00A01ECD">
      <w:pPr>
        <w:pStyle w:val="ListParagraph"/>
        <w:numPr>
          <w:ilvl w:val="0"/>
          <w:numId w:val="10"/>
        </w:numPr>
        <w:spacing w:after="160"/>
      </w:pPr>
      <w:r>
        <w:t>Legal notices: [LEGAL NOTICE EMAIL / ADDRESS]</w:t>
      </w:r>
    </w:p>
    <w:p w14:paraId="587DE3E4" w14:textId="7DA35519" w:rsidR="00A01ECD" w:rsidRDefault="00A01ECD" w:rsidP="00A01ECD">
      <w:pPr>
        <w:pStyle w:val="ListParagraph"/>
        <w:numPr>
          <w:ilvl w:val="0"/>
          <w:numId w:val="10"/>
        </w:numPr>
        <w:spacing w:after="160"/>
      </w:pPr>
      <w:r>
        <w:t>Support hours and response time: [SUPPORT HOURS / TARGET RESPONSE TIME]</w:t>
      </w:r>
    </w:p>
    <w:p w14:paraId="124F44A7" w14:textId="48F1A327" w:rsidR="00A01ECD" w:rsidRDefault="00A01ECD" w:rsidP="00A01ECD">
      <w:pPr>
        <w:pStyle w:val="Heading1"/>
        <w:rPr>
          <w:b w:val="0"/>
        </w:rPr>
      </w:pPr>
      <w:r>
        <w:rPr>
          <w:b w:val="0"/>
        </w:rPr>
        <w:t>Schedule 1 - Passenger Code of Conduct</w:t>
      </w:r>
    </w:p>
    <w:p w14:paraId="01DA864E" w14:textId="375F0AEB" w:rsidR="00A01ECD" w:rsidRDefault="00A01ECD" w:rsidP="00A01ECD">
      <w:pPr>
        <w:rPr>
          <w:b/>
        </w:rPr>
      </w:pPr>
      <w:r>
        <w:rPr>
          <w:b/>
        </w:rPr>
        <w:t>Every passenger is expected to help keep Rides safe, respectful, and lawful.</w:t>
      </w:r>
    </w:p>
    <w:p w14:paraId="38822240" w14:textId="3045BBC5" w:rsidR="00A01ECD" w:rsidRDefault="00A01ECD" w:rsidP="00A01ECD">
      <w:pPr>
        <w:pStyle w:val="ListParagraph"/>
        <w:numPr>
          <w:ilvl w:val="0"/>
          <w:numId w:val="11"/>
        </w:numPr>
        <w:spacing w:after="160"/>
      </w:pPr>
      <w:r>
        <w:t>Be ready at the confirmed pickup point and use a lawful, safe location.</w:t>
      </w:r>
    </w:p>
    <w:p w14:paraId="2AFF36BB" w14:textId="6A01FDE1" w:rsidR="00A01ECD" w:rsidRDefault="00A01ECD" w:rsidP="00A01ECD">
      <w:pPr>
        <w:pStyle w:val="ListParagraph"/>
        <w:numPr>
          <w:ilvl w:val="0"/>
          <w:numId w:val="11"/>
        </w:numPr>
        <w:spacing w:after="160"/>
      </w:pPr>
      <w:r>
        <w:t>Check the Driver, vehicle, and plate details before entering.</w:t>
      </w:r>
    </w:p>
    <w:p w14:paraId="5EB505DA" w14:textId="706EF0DE" w:rsidR="00A01ECD" w:rsidRDefault="00A01ECD" w:rsidP="00A01ECD">
      <w:pPr>
        <w:pStyle w:val="ListParagraph"/>
        <w:numPr>
          <w:ilvl w:val="0"/>
          <w:numId w:val="11"/>
        </w:numPr>
        <w:spacing w:after="160"/>
      </w:pPr>
      <w:r>
        <w:t>Treat the Driver, Taxi Company, support team, other passengers, and public with respect.</w:t>
      </w:r>
    </w:p>
    <w:p w14:paraId="15A6D4CF" w14:textId="3A6E682F" w:rsidR="00A01ECD" w:rsidRDefault="00A01ECD" w:rsidP="00A01ECD">
      <w:pPr>
        <w:pStyle w:val="ListParagraph"/>
        <w:numPr>
          <w:ilvl w:val="0"/>
          <w:numId w:val="11"/>
        </w:numPr>
        <w:spacing w:after="160"/>
      </w:pPr>
      <w:r>
        <w:t>Use a seat belt and ensure children use legally required restraints.</w:t>
      </w:r>
    </w:p>
    <w:p w14:paraId="5F0A3214" w14:textId="0BFF0705" w:rsidR="00A01ECD" w:rsidRDefault="00A01ECD" w:rsidP="00A01ECD">
      <w:pPr>
        <w:pStyle w:val="ListParagraph"/>
        <w:numPr>
          <w:ilvl w:val="0"/>
          <w:numId w:val="11"/>
        </w:numPr>
        <w:spacing w:after="160"/>
      </w:pPr>
      <w:r>
        <w:t>Do not distract the Driver or request speeding, unsafe stopping, or another traffic violation.</w:t>
      </w:r>
    </w:p>
    <w:p w14:paraId="5A015A17" w14:textId="16B515FB" w:rsidR="00A01ECD" w:rsidRDefault="00A01ECD" w:rsidP="00A01ECD">
      <w:pPr>
        <w:pStyle w:val="ListParagraph"/>
        <w:numPr>
          <w:ilvl w:val="0"/>
          <w:numId w:val="11"/>
        </w:numPr>
        <w:spacing w:after="160"/>
      </w:pPr>
      <w:r>
        <w:t>Do not smoke, consume prohibited substances, carry unlawful goods, or damage the vehicle.</w:t>
      </w:r>
    </w:p>
    <w:p w14:paraId="24912B58" w14:textId="4E5AC538" w:rsidR="00A01ECD" w:rsidRDefault="00A01ECD" w:rsidP="00A01ECD">
      <w:pPr>
        <w:pStyle w:val="ListParagraph"/>
        <w:numPr>
          <w:ilvl w:val="0"/>
          <w:numId w:val="11"/>
        </w:numPr>
        <w:spacing w:after="160"/>
      </w:pPr>
      <w:r>
        <w:t>Tell the provider in advance about accessibility needs, unusually large luggage, animals, or other material requirements where the Platform supports this.</w:t>
      </w:r>
    </w:p>
    <w:p w14:paraId="1AC3C61F" w14:textId="563D8791" w:rsidR="00A01ECD" w:rsidRDefault="00A01ECD" w:rsidP="00A01ECD">
      <w:pPr>
        <w:pStyle w:val="ListParagraph"/>
        <w:numPr>
          <w:ilvl w:val="0"/>
          <w:numId w:val="11"/>
        </w:numPr>
        <w:spacing w:after="160"/>
      </w:pPr>
      <w:r>
        <w:lastRenderedPageBreak/>
        <w:t>Pay the confirmed fare using the approved payment method and raise disputes honestly.</w:t>
      </w:r>
    </w:p>
    <w:p w14:paraId="75EFCD9F" w14:textId="27F2F9C2" w:rsidR="00A01ECD" w:rsidRDefault="00A01ECD" w:rsidP="00A01ECD">
      <w:pPr>
        <w:pStyle w:val="ListParagraph"/>
        <w:numPr>
          <w:ilvl w:val="0"/>
          <w:numId w:val="11"/>
        </w:numPr>
        <w:spacing w:after="160"/>
      </w:pPr>
      <w:r>
        <w:t>Protect personal information and never request or share verification codes.</w:t>
      </w:r>
    </w:p>
    <w:p w14:paraId="38D3B3A6" w14:textId="0F8464BE" w:rsidR="00A01ECD" w:rsidRDefault="00A01ECD" w:rsidP="00A01ECD">
      <w:pPr>
        <w:pStyle w:val="ListParagraph"/>
        <w:numPr>
          <w:ilvl w:val="0"/>
          <w:numId w:val="11"/>
        </w:numPr>
        <w:spacing w:after="160"/>
      </w:pPr>
      <w:r>
        <w:t>Report serious misconduct, collisions, threats, or suspected fraud promptly and truthfully.</w:t>
      </w:r>
    </w:p>
    <w:p w14:paraId="20746861" w14:textId="0D372210" w:rsidR="00A01ECD" w:rsidRDefault="00A01ECD" w:rsidP="00A01ECD">
      <w:r>
        <w:t>A serious or repeated breach may lead to Ride refusal, cleaning or damage claims where lawful and evidenced, account restriction, suspension, termination, reporting to authorities, or other proportionate action.</w:t>
      </w:r>
    </w:p>
    <w:p w14:paraId="1DD644C4" w14:textId="4018DDE8" w:rsidR="00A01ECD" w:rsidRDefault="00A01ECD" w:rsidP="00A01ECD">
      <w:pPr>
        <w:pStyle w:val="Heading1"/>
        <w:rPr>
          <w:b w:val="0"/>
        </w:rPr>
      </w:pPr>
      <w:r>
        <w:rPr>
          <w:b w:val="0"/>
        </w:rPr>
        <w:t>Schedule 2 - Publication completion checklist</w:t>
      </w:r>
    </w:p>
    <w:tbl>
      <w:tblPr>
        <w:tblW w:w="0" w:type="auto"/>
        <w:shd w:val="clear" w:color="auto" w:fill="FFF8E1"/>
        <w:tblLayout w:type="fixed"/>
        <w:tblLook w:val="0000" w:firstRow="0" w:lastRow="0" w:firstColumn="0" w:lastColumn="0" w:noHBand="0" w:noVBand="0"/>
      </w:tblPr>
      <w:tblGrid>
        <w:gridCol w:w="9360"/>
      </w:tblGrid>
      <w:tr w:rsidR="00A01ECD" w14:paraId="4A4CB116" w14:textId="77777777" w:rsidTr="00A01ECD">
        <w:tblPrEx>
          <w:tblCellMar>
            <w:top w:w="0" w:type="dxa"/>
            <w:bottom w:w="0" w:type="dxa"/>
          </w:tblCellMar>
        </w:tblPrEx>
        <w:trPr>
          <w:cantSplit/>
        </w:trPr>
        <w:tc>
          <w:tcPr>
            <w:tcW w:w="9360" w:type="dxa"/>
            <w:shd w:val="clear" w:color="auto" w:fill="FFF8E1"/>
            <w:tcMar>
              <w:top w:w="180" w:type="dxa"/>
              <w:left w:w="240" w:type="dxa"/>
              <w:bottom w:w="180" w:type="dxa"/>
              <w:right w:w="240" w:type="dxa"/>
            </w:tcMar>
            <w:vAlign w:val="center"/>
          </w:tcPr>
          <w:p w14:paraId="5B4391D7" w14:textId="77777777" w:rsidR="00A01ECD" w:rsidRDefault="00A01ECD" w:rsidP="00A01ECD">
            <w:pPr>
              <w:rPr>
                <w:sz w:val="21"/>
              </w:rPr>
            </w:pPr>
            <w:r>
              <w:rPr>
                <w:sz w:val="21"/>
              </w:rPr>
              <w:t>Internal drafting schedule - remove before publication</w:t>
            </w:r>
          </w:p>
          <w:p w14:paraId="70035123" w14:textId="4A3ECD55" w:rsidR="00A01ECD" w:rsidRPr="00A01ECD" w:rsidRDefault="00A01ECD" w:rsidP="00A01ECD">
            <w:pPr>
              <w:rPr>
                <w:sz w:val="21"/>
              </w:rPr>
            </w:pPr>
            <w:r w:rsidRPr="00A01ECD">
              <w:rPr>
                <w:b/>
                <w:sz w:val="21"/>
              </w:rPr>
              <w:t xml:space="preserve">This </w:t>
            </w:r>
            <w:r>
              <w:rPr>
                <w:sz w:val="21"/>
              </w:rPr>
              <w:t>schedule is not intended to be shown as binding user terms. It identifies decisions that the Saiqi team and counsel must complete.</w:t>
            </w:r>
          </w:p>
        </w:tc>
      </w:tr>
    </w:tbl>
    <w:p w14:paraId="1F0D3B99" w14:textId="77777777" w:rsidR="00A01ECD" w:rsidRDefault="00A01ECD" w:rsidP="00A01ECD"/>
    <w:p w14:paraId="596E8DE3" w14:textId="23125ED8" w:rsidR="00A01ECD" w:rsidRDefault="00A01ECD" w:rsidP="00A01ECD">
      <w:pPr>
        <w:pStyle w:val="ListParagraph"/>
        <w:numPr>
          <w:ilvl w:val="0"/>
          <w:numId w:val="12"/>
        </w:numPr>
        <w:spacing w:after="160"/>
      </w:pPr>
      <w:r>
        <w:t>Insert the full legal company name, legal form, registration number, registered address, and contracting affiliate rules.</w:t>
      </w:r>
    </w:p>
    <w:p w14:paraId="6A999A87" w14:textId="21EE33A7" w:rsidR="00A01ECD" w:rsidRDefault="00A01ECD" w:rsidP="00A01ECD">
      <w:pPr>
        <w:pStyle w:val="ListParagraph"/>
        <w:numPr>
          <w:ilvl w:val="0"/>
          <w:numId w:val="12"/>
        </w:numPr>
        <w:spacing w:after="160"/>
      </w:pPr>
      <w:r>
        <w:t>Confirm the minimum passenger age and rules for minors, guardians, and Rides requested for others.</w:t>
      </w:r>
    </w:p>
    <w:p w14:paraId="1F4F0BC3" w14:textId="1368AE4F" w:rsidR="00A01ECD" w:rsidRDefault="00A01ECD" w:rsidP="00A01ECD">
      <w:pPr>
        <w:pStyle w:val="ListParagraph"/>
        <w:numPr>
          <w:ilvl w:val="0"/>
          <w:numId w:val="12"/>
        </w:numPr>
        <w:spacing w:after="160"/>
      </w:pPr>
      <w:r>
        <w:t>Confirm every country, city, and service area where the Agreement will apply.</w:t>
      </w:r>
    </w:p>
    <w:p w14:paraId="72CF2599" w14:textId="432475EB" w:rsidR="00A01ECD" w:rsidRDefault="00A01ECD" w:rsidP="00A01ECD">
      <w:pPr>
        <w:pStyle w:val="ListParagraph"/>
        <w:numPr>
          <w:ilvl w:val="0"/>
          <w:numId w:val="12"/>
        </w:numPr>
        <w:spacing w:after="160"/>
      </w:pPr>
      <w:r>
        <w:t>Approve governing law, courts, complaint escalation, and any mediation or arbitration language.</w:t>
      </w:r>
    </w:p>
    <w:p w14:paraId="0809D636" w14:textId="24A30474" w:rsidR="00A01ECD" w:rsidRDefault="00A01ECD" w:rsidP="00A01ECD">
      <w:pPr>
        <w:pStyle w:val="ListParagraph"/>
        <w:numPr>
          <w:ilvl w:val="0"/>
          <w:numId w:val="12"/>
        </w:numPr>
        <w:spacing w:after="160"/>
      </w:pPr>
      <w:r>
        <w:t>Approve fare calculation, cash handling, currency, receipts, taxes, waiting, tolls, refunds, cancellations, and no-show rules.</w:t>
      </w:r>
    </w:p>
    <w:p w14:paraId="0BCB02E5" w14:textId="7FF4E953" w:rsidR="00A01ECD" w:rsidRDefault="00A01ECD" w:rsidP="00A01ECD">
      <w:pPr>
        <w:pStyle w:val="ListParagraph"/>
        <w:numPr>
          <w:ilvl w:val="0"/>
          <w:numId w:val="12"/>
        </w:numPr>
        <w:spacing w:after="160"/>
      </w:pPr>
      <w:r>
        <w:t>Complete and publish the Privacy Policy, data-retention schedule, subprocessors, international transfers, privacy contact, and rights process.</w:t>
      </w:r>
    </w:p>
    <w:p w14:paraId="5A619DB2" w14:textId="1C7E182E" w:rsidR="00A01ECD" w:rsidRDefault="00A01ECD" w:rsidP="00A01ECD">
      <w:pPr>
        <w:pStyle w:val="ListParagraph"/>
        <w:numPr>
          <w:ilvl w:val="0"/>
          <w:numId w:val="12"/>
        </w:numPr>
        <w:spacing w:after="160"/>
      </w:pPr>
      <w:r>
        <w:t>Confirm account-deletion timing, retained Ride records, legal retention grounds, active-Ride handling, and deletion confirmations.</w:t>
      </w:r>
    </w:p>
    <w:p w14:paraId="3BD3AC92" w14:textId="07A0FBBA" w:rsidR="00A01ECD" w:rsidRDefault="00A01ECD" w:rsidP="00A01ECD">
      <w:pPr>
        <w:pStyle w:val="ListParagraph"/>
        <w:numPr>
          <w:ilvl w:val="0"/>
          <w:numId w:val="12"/>
        </w:numPr>
        <w:spacing w:after="160"/>
      </w:pPr>
      <w:r>
        <w:t>Confirm safety, emergency, incident-reporting, lost-item, accessibility, animal, luggage, cleaning, and vehicle-damage procedures.</w:t>
      </w:r>
    </w:p>
    <w:p w14:paraId="197A81BC" w14:textId="5BCE0276" w:rsidR="00A01ECD" w:rsidRDefault="00A01ECD" w:rsidP="00A01ECD">
      <w:pPr>
        <w:pStyle w:val="ListParagraph"/>
        <w:numPr>
          <w:ilvl w:val="0"/>
          <w:numId w:val="12"/>
        </w:numPr>
        <w:spacing w:after="160"/>
      </w:pPr>
      <w:r>
        <w:t>Confirm support email, phone, WhatsApp, hours, expected response time, and legal-notice contact.</w:t>
      </w:r>
    </w:p>
    <w:p w14:paraId="2A29EE96" w14:textId="0842FA49" w:rsidR="00A01ECD" w:rsidRDefault="00A01ECD" w:rsidP="00A01ECD">
      <w:pPr>
        <w:pStyle w:val="ListParagraph"/>
        <w:numPr>
          <w:ilvl w:val="0"/>
          <w:numId w:val="12"/>
        </w:numPr>
        <w:spacing w:after="160"/>
      </w:pPr>
      <w:r>
        <w:t>Confirm the limitation-of-liability cap, indemnity, consumer-rights savings language, and insurance disclosures with local counsel.</w:t>
      </w:r>
    </w:p>
    <w:p w14:paraId="67D643D1" w14:textId="3B86E4E2" w:rsidR="00A01ECD" w:rsidRDefault="00A01ECD" w:rsidP="00A01ECD">
      <w:pPr>
        <w:pStyle w:val="ListParagraph"/>
        <w:numPr>
          <w:ilvl w:val="0"/>
          <w:numId w:val="12"/>
        </w:numPr>
        <w:spacing w:after="160"/>
      </w:pPr>
      <w:r>
        <w:t>Create matching Arabic and any other required translations, and identify the controlling language only if lawful.</w:t>
      </w:r>
    </w:p>
    <w:p w14:paraId="5731E982" w14:textId="7B06152A" w:rsidR="00A01ECD" w:rsidRDefault="00A01ECD" w:rsidP="00A01ECD">
      <w:pPr>
        <w:pStyle w:val="ListParagraph"/>
        <w:numPr>
          <w:ilvl w:val="0"/>
          <w:numId w:val="12"/>
        </w:numPr>
        <w:spacing w:after="160"/>
      </w:pPr>
      <w:r>
        <w:t>Record acceptance version, timestamp, user identifier, language, device/app version, and proof of the text presented.</w:t>
      </w:r>
    </w:p>
    <w:p w14:paraId="0E7EBD22" w14:textId="582FCB77" w:rsidR="00A01ECD" w:rsidRDefault="00A01ECD" w:rsidP="00A01ECD">
      <w:pPr>
        <w:pStyle w:val="ListParagraph"/>
        <w:numPr>
          <w:ilvl w:val="0"/>
          <w:numId w:val="12"/>
        </w:numPr>
        <w:spacing w:after="160"/>
      </w:pPr>
      <w:r>
        <w:t>Test every link, including Privacy Policy, account deletion, support, safety, and cancellation policy, in a logged-out browser.</w:t>
      </w:r>
    </w:p>
    <w:p w14:paraId="011B3D1E" w14:textId="33A21E99" w:rsidR="00A01ECD" w:rsidRDefault="00A01ECD" w:rsidP="00A01ECD">
      <w:pPr>
        <w:pStyle w:val="ListParagraph"/>
        <w:numPr>
          <w:ilvl w:val="0"/>
          <w:numId w:val="12"/>
        </w:numPr>
        <w:spacing w:after="160"/>
      </w:pPr>
      <w:r>
        <w:t>Remove all bracketed placeholders, drafting notes, this schedule, and the DRAFT watermark/status before publication.</w:t>
      </w:r>
    </w:p>
    <w:p w14:paraId="63271921" w14:textId="77777777" w:rsidR="00A01ECD" w:rsidRPr="00A01ECD" w:rsidRDefault="00A01ECD" w:rsidP="00A01ECD">
      <w:pPr>
        <w:spacing w:after="160"/>
      </w:pPr>
    </w:p>
    <w:sectPr w:rsidR="00A01ECD" w:rsidRPr="00A01ECD" w:rsidSect="00A01ECD">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976CF6" w14:textId="77777777" w:rsidR="006C3B25" w:rsidRDefault="006C3B25" w:rsidP="00A01ECD">
      <w:pPr>
        <w:spacing w:after="0" w:line="240" w:lineRule="auto"/>
      </w:pPr>
      <w:r>
        <w:separator/>
      </w:r>
    </w:p>
  </w:endnote>
  <w:endnote w:type="continuationSeparator" w:id="0">
    <w:p w14:paraId="28A706B6" w14:textId="77777777" w:rsidR="006C3B25" w:rsidRDefault="006C3B25" w:rsidP="00A01E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968181" w14:textId="77777777" w:rsidR="00A01ECD" w:rsidRDefault="00A01EC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402F8" w14:textId="70793CC5" w:rsidR="00A01ECD" w:rsidRPr="00A01ECD" w:rsidRDefault="00A01ECD" w:rsidP="00A01ECD">
    <w:pPr>
      <w:pStyle w:val="Footer"/>
      <w:jc w:val="right"/>
      <w:rPr>
        <w:color w:val="697672"/>
        <w:sz w:val="16"/>
      </w:rPr>
    </w:pPr>
    <w:r>
      <w:rPr>
        <w:color w:val="697672"/>
        <w:sz w:val="16"/>
      </w:rPr>
      <w:t xml:space="preserve">Saiqi - Confidential Draft  |  Page </w:t>
    </w:r>
    <w:r>
      <w:rPr>
        <w:color w:val="697672"/>
        <w:sz w:val="16"/>
      </w:rPr>
      <w:fldChar w:fldCharType="begin"/>
    </w:r>
    <w:r>
      <w:rPr>
        <w:color w:val="697672"/>
        <w:sz w:val="16"/>
      </w:rPr>
      <w:instrText xml:space="preserve"> PAGE \* MERGEFORMAT </w:instrText>
    </w:r>
    <w:r>
      <w:rPr>
        <w:color w:val="697672"/>
        <w:sz w:val="16"/>
      </w:rPr>
      <w:fldChar w:fldCharType="separate"/>
    </w:r>
    <w:r>
      <w:rPr>
        <w:noProof/>
        <w:color w:val="697672"/>
        <w:sz w:val="16"/>
      </w:rPr>
      <w:t>1</w:t>
    </w:r>
    <w:r>
      <w:rPr>
        <w:color w:val="697672"/>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8AFBD0" w14:textId="77777777" w:rsidR="00A01ECD" w:rsidRDefault="00A01EC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24A521" w14:textId="77777777" w:rsidR="006C3B25" w:rsidRDefault="006C3B25" w:rsidP="00A01ECD">
      <w:pPr>
        <w:spacing w:after="0" w:line="240" w:lineRule="auto"/>
      </w:pPr>
      <w:r>
        <w:separator/>
      </w:r>
    </w:p>
  </w:footnote>
  <w:footnote w:type="continuationSeparator" w:id="0">
    <w:p w14:paraId="416D21E9" w14:textId="77777777" w:rsidR="006C3B25" w:rsidRDefault="006C3B25" w:rsidP="00A01EC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26BD2D" w14:textId="77777777" w:rsidR="00A01ECD" w:rsidRDefault="00A01EC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EF748B" w14:textId="17EB28DE" w:rsidR="00A01ECD" w:rsidRPr="00A01ECD" w:rsidRDefault="00A01ECD" w:rsidP="00A01ECD">
    <w:pPr>
      <w:pStyle w:val="Header"/>
      <w:rPr>
        <w:color w:val="697672"/>
        <w:sz w:val="16"/>
      </w:rPr>
    </w:pPr>
    <w:r w:rsidRPr="00A01ECD">
      <w:rPr>
        <w:color w:val="697672"/>
        <w:sz w:val="16"/>
      </w:rPr>
      <w:t>SAIQI  |  USER AGREEMENT  |  DRAFT FOR LEGAL REVIEW</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433CE7" w14:textId="77777777" w:rsidR="00A01ECD" w:rsidRDefault="00A01EC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7846F8"/>
    <w:multiLevelType w:val="singleLevel"/>
    <w:tmpl w:val="04090001"/>
    <w:lvl w:ilvl="0">
      <w:start w:val="1"/>
      <w:numFmt w:val="bullet"/>
      <w:lvlText w:val=""/>
      <w:lvlJc w:val="left"/>
      <w:pPr>
        <w:ind w:left="720" w:hanging="360"/>
      </w:pPr>
      <w:rPr>
        <w:rFonts w:ascii="Symbol" w:hAnsi="Symbol" w:hint="default"/>
      </w:rPr>
    </w:lvl>
  </w:abstractNum>
  <w:abstractNum w:abstractNumId="1" w15:restartNumberingAfterBreak="0">
    <w:nsid w:val="1A45750F"/>
    <w:multiLevelType w:val="singleLevel"/>
    <w:tmpl w:val="04090001"/>
    <w:lvl w:ilvl="0">
      <w:start w:val="1"/>
      <w:numFmt w:val="bullet"/>
      <w:lvlText w:val=""/>
      <w:lvlJc w:val="left"/>
      <w:pPr>
        <w:ind w:left="720" w:hanging="360"/>
      </w:pPr>
      <w:rPr>
        <w:rFonts w:ascii="Symbol" w:hAnsi="Symbol" w:hint="default"/>
      </w:rPr>
    </w:lvl>
  </w:abstractNum>
  <w:abstractNum w:abstractNumId="2" w15:restartNumberingAfterBreak="0">
    <w:nsid w:val="1A990A57"/>
    <w:multiLevelType w:val="singleLevel"/>
    <w:tmpl w:val="04090001"/>
    <w:lvl w:ilvl="0">
      <w:start w:val="1"/>
      <w:numFmt w:val="bullet"/>
      <w:lvlText w:val=""/>
      <w:lvlJc w:val="left"/>
      <w:pPr>
        <w:ind w:left="720" w:hanging="360"/>
      </w:pPr>
      <w:rPr>
        <w:rFonts w:ascii="Symbol" w:hAnsi="Symbol" w:hint="default"/>
      </w:rPr>
    </w:lvl>
  </w:abstractNum>
  <w:abstractNum w:abstractNumId="3" w15:restartNumberingAfterBreak="0">
    <w:nsid w:val="1B9D00FB"/>
    <w:multiLevelType w:val="singleLevel"/>
    <w:tmpl w:val="04090001"/>
    <w:lvl w:ilvl="0">
      <w:start w:val="1"/>
      <w:numFmt w:val="bullet"/>
      <w:lvlText w:val=""/>
      <w:lvlJc w:val="left"/>
      <w:pPr>
        <w:ind w:left="720" w:hanging="360"/>
      </w:pPr>
      <w:rPr>
        <w:rFonts w:ascii="Symbol" w:hAnsi="Symbol" w:hint="default"/>
      </w:rPr>
    </w:lvl>
  </w:abstractNum>
  <w:abstractNum w:abstractNumId="4" w15:restartNumberingAfterBreak="0">
    <w:nsid w:val="257A7FF3"/>
    <w:multiLevelType w:val="singleLevel"/>
    <w:tmpl w:val="04090001"/>
    <w:lvl w:ilvl="0">
      <w:start w:val="1"/>
      <w:numFmt w:val="bullet"/>
      <w:lvlText w:val=""/>
      <w:lvlJc w:val="left"/>
      <w:pPr>
        <w:ind w:left="720" w:hanging="360"/>
      </w:pPr>
      <w:rPr>
        <w:rFonts w:ascii="Symbol" w:hAnsi="Symbol" w:hint="default"/>
      </w:rPr>
    </w:lvl>
  </w:abstractNum>
  <w:abstractNum w:abstractNumId="5" w15:restartNumberingAfterBreak="0">
    <w:nsid w:val="2D9D0D53"/>
    <w:multiLevelType w:val="singleLevel"/>
    <w:tmpl w:val="04090001"/>
    <w:lvl w:ilvl="0">
      <w:start w:val="1"/>
      <w:numFmt w:val="bullet"/>
      <w:lvlText w:val=""/>
      <w:lvlJc w:val="left"/>
      <w:pPr>
        <w:ind w:left="720" w:hanging="360"/>
      </w:pPr>
      <w:rPr>
        <w:rFonts w:ascii="Symbol" w:hAnsi="Symbol" w:hint="default"/>
      </w:rPr>
    </w:lvl>
  </w:abstractNum>
  <w:abstractNum w:abstractNumId="6" w15:restartNumberingAfterBreak="0">
    <w:nsid w:val="37C541DF"/>
    <w:multiLevelType w:val="singleLevel"/>
    <w:tmpl w:val="04090001"/>
    <w:lvl w:ilvl="0">
      <w:start w:val="1"/>
      <w:numFmt w:val="bullet"/>
      <w:lvlText w:val=""/>
      <w:lvlJc w:val="left"/>
      <w:pPr>
        <w:ind w:left="720" w:hanging="360"/>
      </w:pPr>
      <w:rPr>
        <w:rFonts w:ascii="Symbol" w:hAnsi="Symbol" w:hint="default"/>
      </w:rPr>
    </w:lvl>
  </w:abstractNum>
  <w:abstractNum w:abstractNumId="7" w15:restartNumberingAfterBreak="0">
    <w:nsid w:val="399C5700"/>
    <w:multiLevelType w:val="singleLevel"/>
    <w:tmpl w:val="04090001"/>
    <w:lvl w:ilvl="0">
      <w:start w:val="1"/>
      <w:numFmt w:val="bullet"/>
      <w:lvlText w:val=""/>
      <w:lvlJc w:val="left"/>
      <w:pPr>
        <w:ind w:left="720" w:hanging="360"/>
      </w:pPr>
      <w:rPr>
        <w:rFonts w:ascii="Symbol" w:hAnsi="Symbol" w:hint="default"/>
      </w:rPr>
    </w:lvl>
  </w:abstractNum>
  <w:abstractNum w:abstractNumId="8" w15:restartNumberingAfterBreak="0">
    <w:nsid w:val="419F2CEB"/>
    <w:multiLevelType w:val="singleLevel"/>
    <w:tmpl w:val="04090001"/>
    <w:lvl w:ilvl="0">
      <w:start w:val="1"/>
      <w:numFmt w:val="bullet"/>
      <w:lvlText w:val=""/>
      <w:lvlJc w:val="left"/>
      <w:pPr>
        <w:ind w:left="720" w:hanging="360"/>
      </w:pPr>
      <w:rPr>
        <w:rFonts w:ascii="Symbol" w:hAnsi="Symbol" w:hint="default"/>
      </w:rPr>
    </w:lvl>
  </w:abstractNum>
  <w:abstractNum w:abstractNumId="9" w15:restartNumberingAfterBreak="0">
    <w:nsid w:val="4DC36E7E"/>
    <w:multiLevelType w:val="singleLevel"/>
    <w:tmpl w:val="04090001"/>
    <w:lvl w:ilvl="0">
      <w:start w:val="1"/>
      <w:numFmt w:val="bullet"/>
      <w:lvlText w:val=""/>
      <w:lvlJc w:val="left"/>
      <w:pPr>
        <w:ind w:left="720" w:hanging="360"/>
      </w:pPr>
      <w:rPr>
        <w:rFonts w:ascii="Symbol" w:hAnsi="Symbol" w:hint="default"/>
      </w:rPr>
    </w:lvl>
  </w:abstractNum>
  <w:abstractNum w:abstractNumId="10" w15:restartNumberingAfterBreak="0">
    <w:nsid w:val="67265CBC"/>
    <w:multiLevelType w:val="singleLevel"/>
    <w:tmpl w:val="0409000F"/>
    <w:lvl w:ilvl="0">
      <w:start w:val="1"/>
      <w:numFmt w:val="decimal"/>
      <w:lvlText w:val="%1."/>
      <w:lvlJc w:val="left"/>
      <w:pPr>
        <w:ind w:left="720" w:hanging="360"/>
      </w:pPr>
    </w:lvl>
  </w:abstractNum>
  <w:abstractNum w:abstractNumId="11" w15:restartNumberingAfterBreak="0">
    <w:nsid w:val="775E21FA"/>
    <w:multiLevelType w:val="singleLevel"/>
    <w:tmpl w:val="04090001"/>
    <w:lvl w:ilvl="0">
      <w:start w:val="1"/>
      <w:numFmt w:val="bullet"/>
      <w:lvlText w:val=""/>
      <w:lvlJc w:val="left"/>
      <w:pPr>
        <w:ind w:left="720" w:hanging="360"/>
      </w:pPr>
      <w:rPr>
        <w:rFonts w:ascii="Symbol" w:hAnsi="Symbol" w:hint="default"/>
      </w:rPr>
    </w:lvl>
  </w:abstractNum>
  <w:num w:numId="1" w16cid:durableId="298924472">
    <w:abstractNumId w:val="0"/>
  </w:num>
  <w:num w:numId="2" w16cid:durableId="565260204">
    <w:abstractNumId w:val="1"/>
  </w:num>
  <w:num w:numId="3" w16cid:durableId="370344463">
    <w:abstractNumId w:val="6"/>
  </w:num>
  <w:num w:numId="4" w16cid:durableId="643000499">
    <w:abstractNumId w:val="11"/>
  </w:num>
  <w:num w:numId="5" w16cid:durableId="915407782">
    <w:abstractNumId w:val="3"/>
  </w:num>
  <w:num w:numId="6" w16cid:durableId="288516690">
    <w:abstractNumId w:val="2"/>
  </w:num>
  <w:num w:numId="7" w16cid:durableId="1244294362">
    <w:abstractNumId w:val="5"/>
  </w:num>
  <w:num w:numId="8" w16cid:durableId="1927808754">
    <w:abstractNumId w:val="4"/>
  </w:num>
  <w:num w:numId="9" w16cid:durableId="227687752">
    <w:abstractNumId w:val="7"/>
  </w:num>
  <w:num w:numId="10" w16cid:durableId="1230456938">
    <w:abstractNumId w:val="8"/>
  </w:num>
  <w:num w:numId="11" w16cid:durableId="1963270989">
    <w:abstractNumId w:val="10"/>
  </w:num>
  <w:num w:numId="12" w16cid:durableId="190436711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1ECD"/>
    <w:rsid w:val="00016561"/>
    <w:rsid w:val="003E11F2"/>
    <w:rsid w:val="006C3B25"/>
    <w:rsid w:val="006E1FBC"/>
    <w:rsid w:val="00900127"/>
    <w:rsid w:val="00A01ECD"/>
    <w:rsid w:val="00C3280B"/>
    <w:rsid w:val="00C862ED"/>
    <w:rsid w:val="00D27DA9"/>
    <w:rsid w:val="00D704B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E72BB6"/>
  <w15:chartTrackingRefBased/>
  <w15:docId w15:val="{91A8C12F-8EED-41E4-8420-95E7946073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64" w:lineRule="auto"/>
    </w:pPr>
    <w:rPr>
      <w:rFonts w:ascii="Arial" w:hAnsi="Arial" w:cs="Arial"/>
      <w:color w:val="19221F"/>
      <w:sz w:val="22"/>
    </w:rPr>
  </w:style>
  <w:style w:type="paragraph" w:styleId="Heading1">
    <w:name w:val="heading 1"/>
    <w:basedOn w:val="Normal"/>
    <w:next w:val="Normal"/>
    <w:link w:val="Heading1Char"/>
    <w:uiPriority w:val="9"/>
    <w:qFormat/>
    <w:rsid w:val="00A01ECD"/>
    <w:pPr>
      <w:keepNext/>
      <w:keepLines/>
      <w:spacing w:before="320" w:after="160"/>
      <w:outlineLvl w:val="0"/>
    </w:pPr>
    <w:rPr>
      <w:rFonts w:eastAsiaTheme="majorEastAsia"/>
      <w:b/>
      <w:color w:val="2E74B5"/>
      <w:sz w:val="32"/>
      <w:szCs w:val="40"/>
    </w:rPr>
  </w:style>
  <w:style w:type="paragraph" w:styleId="Heading2">
    <w:name w:val="heading 2"/>
    <w:basedOn w:val="Normal"/>
    <w:next w:val="Normal"/>
    <w:link w:val="Heading2Char"/>
    <w:uiPriority w:val="9"/>
    <w:unhideWhenUsed/>
    <w:qFormat/>
    <w:rsid w:val="00A01ECD"/>
    <w:pPr>
      <w:keepNext/>
      <w:keepLines/>
      <w:spacing w:before="240"/>
      <w:outlineLvl w:val="1"/>
    </w:pPr>
    <w:rPr>
      <w:rFonts w:eastAsiaTheme="majorEastAsia"/>
      <w:b/>
      <w:color w:val="2E74B5"/>
      <w:sz w:val="26"/>
      <w:szCs w:val="32"/>
    </w:rPr>
  </w:style>
  <w:style w:type="paragraph" w:styleId="Heading3">
    <w:name w:val="heading 3"/>
    <w:basedOn w:val="Normal"/>
    <w:next w:val="Normal"/>
    <w:link w:val="Heading3Char"/>
    <w:uiPriority w:val="9"/>
    <w:semiHidden/>
    <w:unhideWhenUsed/>
    <w:qFormat/>
    <w:rsid w:val="00A01ECD"/>
    <w:pPr>
      <w:keepNext/>
      <w:keepLines/>
      <w:spacing w:before="160" w:after="80"/>
      <w:outlineLvl w:val="2"/>
    </w:pPr>
    <w:rPr>
      <w:rFonts w:eastAsiaTheme="majorEastAsia"/>
      <w:b/>
      <w:color w:val="1F4D78"/>
      <w:sz w:val="24"/>
      <w:szCs w:val="28"/>
    </w:rPr>
  </w:style>
  <w:style w:type="paragraph" w:styleId="Heading4">
    <w:name w:val="heading 4"/>
    <w:basedOn w:val="Normal"/>
    <w:next w:val="Normal"/>
    <w:link w:val="Heading4Char"/>
    <w:uiPriority w:val="9"/>
    <w:semiHidden/>
    <w:unhideWhenUsed/>
    <w:qFormat/>
    <w:rsid w:val="00A01EC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01EC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1E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1E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1E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1E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1ECD"/>
    <w:rPr>
      <w:rFonts w:ascii="Arial" w:eastAsiaTheme="majorEastAsia" w:hAnsi="Arial" w:cs="Arial"/>
      <w:b/>
      <w:color w:val="2E74B5"/>
      <w:sz w:val="32"/>
      <w:szCs w:val="40"/>
    </w:rPr>
  </w:style>
  <w:style w:type="character" w:customStyle="1" w:styleId="Heading2Char">
    <w:name w:val="Heading 2 Char"/>
    <w:basedOn w:val="DefaultParagraphFont"/>
    <w:link w:val="Heading2"/>
    <w:uiPriority w:val="9"/>
    <w:rsid w:val="00A01ECD"/>
    <w:rPr>
      <w:rFonts w:ascii="Arial" w:eastAsiaTheme="majorEastAsia" w:hAnsi="Arial" w:cs="Arial"/>
      <w:b/>
      <w:color w:val="2E74B5"/>
      <w:sz w:val="26"/>
      <w:szCs w:val="32"/>
    </w:rPr>
  </w:style>
  <w:style w:type="character" w:customStyle="1" w:styleId="Heading3Char">
    <w:name w:val="Heading 3 Char"/>
    <w:basedOn w:val="DefaultParagraphFont"/>
    <w:link w:val="Heading3"/>
    <w:uiPriority w:val="9"/>
    <w:semiHidden/>
    <w:rsid w:val="00A01ECD"/>
    <w:rPr>
      <w:rFonts w:ascii="Arial" w:eastAsiaTheme="majorEastAsia" w:hAnsi="Arial" w:cs="Arial"/>
      <w:b/>
      <w:color w:val="1F4D78"/>
      <w:szCs w:val="28"/>
    </w:rPr>
  </w:style>
  <w:style w:type="character" w:customStyle="1" w:styleId="Heading4Char">
    <w:name w:val="Heading 4 Char"/>
    <w:basedOn w:val="DefaultParagraphFont"/>
    <w:link w:val="Heading4"/>
    <w:uiPriority w:val="9"/>
    <w:semiHidden/>
    <w:rsid w:val="00A01EC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01EC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01E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1E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1E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1ECD"/>
    <w:rPr>
      <w:rFonts w:eastAsiaTheme="majorEastAsia" w:cstheme="majorBidi"/>
      <w:color w:val="272727" w:themeColor="text1" w:themeTint="D8"/>
    </w:rPr>
  </w:style>
  <w:style w:type="paragraph" w:styleId="Title">
    <w:name w:val="Title"/>
    <w:basedOn w:val="Normal"/>
    <w:next w:val="Normal"/>
    <w:link w:val="TitleChar"/>
    <w:uiPriority w:val="10"/>
    <w:qFormat/>
    <w:rsid w:val="00A01E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1E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1E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1E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1ECD"/>
    <w:pPr>
      <w:spacing w:before="160"/>
      <w:jc w:val="center"/>
    </w:pPr>
    <w:rPr>
      <w:i/>
      <w:iCs/>
      <w:color w:val="404040" w:themeColor="text1" w:themeTint="BF"/>
    </w:rPr>
  </w:style>
  <w:style w:type="character" w:customStyle="1" w:styleId="QuoteChar">
    <w:name w:val="Quote Char"/>
    <w:basedOn w:val="DefaultParagraphFont"/>
    <w:link w:val="Quote"/>
    <w:uiPriority w:val="29"/>
    <w:rsid w:val="00A01ECD"/>
    <w:rPr>
      <w:i/>
      <w:iCs/>
      <w:color w:val="404040" w:themeColor="text1" w:themeTint="BF"/>
    </w:rPr>
  </w:style>
  <w:style w:type="paragraph" w:styleId="ListParagraph">
    <w:name w:val="List Paragraph"/>
    <w:basedOn w:val="Normal"/>
    <w:uiPriority w:val="34"/>
    <w:qFormat/>
    <w:rsid w:val="00A01ECD"/>
    <w:pPr>
      <w:ind w:left="720"/>
      <w:contextualSpacing/>
    </w:pPr>
  </w:style>
  <w:style w:type="character" w:styleId="IntenseEmphasis">
    <w:name w:val="Intense Emphasis"/>
    <w:basedOn w:val="DefaultParagraphFont"/>
    <w:uiPriority w:val="21"/>
    <w:qFormat/>
    <w:rsid w:val="00A01ECD"/>
    <w:rPr>
      <w:i/>
      <w:iCs/>
      <w:color w:val="0F4761" w:themeColor="accent1" w:themeShade="BF"/>
    </w:rPr>
  </w:style>
  <w:style w:type="paragraph" w:styleId="IntenseQuote">
    <w:name w:val="Intense Quote"/>
    <w:basedOn w:val="Normal"/>
    <w:next w:val="Normal"/>
    <w:link w:val="IntenseQuoteChar"/>
    <w:uiPriority w:val="30"/>
    <w:qFormat/>
    <w:rsid w:val="00A01E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1ECD"/>
    <w:rPr>
      <w:i/>
      <w:iCs/>
      <w:color w:val="0F4761" w:themeColor="accent1" w:themeShade="BF"/>
    </w:rPr>
  </w:style>
  <w:style w:type="character" w:styleId="IntenseReference">
    <w:name w:val="Intense Reference"/>
    <w:basedOn w:val="DefaultParagraphFont"/>
    <w:uiPriority w:val="32"/>
    <w:qFormat/>
    <w:rsid w:val="00A01ECD"/>
    <w:rPr>
      <w:b/>
      <w:bCs/>
      <w:smallCaps/>
      <w:color w:val="0F4761" w:themeColor="accent1" w:themeShade="BF"/>
      <w:spacing w:val="5"/>
    </w:rPr>
  </w:style>
  <w:style w:type="paragraph" w:styleId="Header">
    <w:name w:val="header"/>
    <w:basedOn w:val="Normal"/>
    <w:link w:val="HeaderChar"/>
    <w:uiPriority w:val="99"/>
    <w:unhideWhenUsed/>
    <w:rsid w:val="00A01ECD"/>
    <w:pPr>
      <w:tabs>
        <w:tab w:val="center" w:pos="4680"/>
        <w:tab w:val="right" w:pos="9360"/>
      </w:tabs>
      <w:spacing w:after="0" w:line="240" w:lineRule="auto"/>
    </w:pPr>
  </w:style>
  <w:style w:type="character" w:customStyle="1" w:styleId="HeaderChar">
    <w:name w:val="Header Char"/>
    <w:basedOn w:val="DefaultParagraphFont"/>
    <w:link w:val="Header"/>
    <w:uiPriority w:val="99"/>
    <w:rsid w:val="00A01ECD"/>
    <w:rPr>
      <w:rFonts w:ascii="Arial" w:hAnsi="Arial" w:cs="Arial"/>
      <w:color w:val="19221F"/>
      <w:sz w:val="22"/>
    </w:rPr>
  </w:style>
  <w:style w:type="paragraph" w:styleId="Footer">
    <w:name w:val="footer"/>
    <w:basedOn w:val="Normal"/>
    <w:link w:val="FooterChar"/>
    <w:uiPriority w:val="99"/>
    <w:unhideWhenUsed/>
    <w:rsid w:val="00A01ECD"/>
    <w:pPr>
      <w:tabs>
        <w:tab w:val="center" w:pos="4680"/>
        <w:tab w:val="right" w:pos="9360"/>
      </w:tabs>
      <w:spacing w:after="0" w:line="240" w:lineRule="auto"/>
    </w:pPr>
  </w:style>
  <w:style w:type="character" w:customStyle="1" w:styleId="FooterChar">
    <w:name w:val="Footer Char"/>
    <w:basedOn w:val="DefaultParagraphFont"/>
    <w:link w:val="Footer"/>
    <w:uiPriority w:val="99"/>
    <w:rsid w:val="00A01ECD"/>
    <w:rPr>
      <w:rFonts w:ascii="Arial" w:hAnsi="Arial" w:cs="Arial"/>
      <w:color w:val="19221F"/>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13</Pages>
  <Words>4269</Words>
  <Characters>25688</Characters>
  <Application>Microsoft Office Word</Application>
  <DocSecurity>0</DocSecurity>
  <Lines>443</Lines>
  <Paragraphs>211</Paragraphs>
  <ScaleCrop>false</ScaleCrop>
  <Company>Saiqi</Company>
  <LinksUpToDate>false</LinksUpToDate>
  <CharactersWithSpaces>29816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Saiqi User Agreement - Passenger Terms of Use</dc:title>
  <dc:subject>
  </dc:subject>
  <dc:creator>Saiqi</dc:creator>
  <cp:keywords>
  </cp:keywords>
  <dc:description>
  </dc:description>
  <cp:lastModifiedBy>Saiqi</cp:lastModifiedBy>
  <cp:revision>1</cp:revision>
  <dcterms:created xsi:type="dcterms:W3CDTF">2026-07-14T12:29:00Z</dcterms:created>
  <dcterms:modified xsi:type="dcterms:W3CDTF">2026-07-14T12:29:00Z</dcterms:modified>
</cp:coreProperties>
</file>