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Business Analyst II, Network Balance and Equipment Optimization (NBEO)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Data analyst with 6+ years turning complex, high-volume enterprise datasets into decisions, owning the work end to end from extraction and modelling through dashboards and executive reporting. Advanced SQL and Python, Power BI and Tableau, with a track record of dashboards that cut reporting time and KPI frameworks leadership actually uses. Managed 1,000+ SKUs across East and West Africa and drove a $50M logistics cost reduction through cost-benefit and root cause analysis. Analysis behind $10M in annual transportation savings and a $50M logistics cost reduction, presented directly to senior leadership. M.S. Information Systems; B.E. Industrial Engineering.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SQL &amp; Python Analysis  ·  Power BI &amp; Tableau Dashboards  ·  KPI Design &amp; Executive Reporting  ·  Ad-hoc &amp; Self-Service Reporting  ·  Supply-Demand &amp; Inventory Analytics  ·  Logistics &amp; Transportation Analysis  ·  Cost-Benefit &amp; Margin Analysis  ·  Financial Reporting &amp; Reconciliation  ·  Cross-Functional Collaboration  ·  Requirements Elicitation &amp; Documentation  ·  User Stories &amp; Acceptance Criteria  ·  UAT &amp; Business Acceptance Testing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Power BI (DAX, Power Query), Tableau, SSRS, executive dashboards, KPI scorecards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Modeling &amp; Planning: </w:t>
      </w:r>
      <w:r>
        <w:rPr>
          <w:rFonts w:ascii="Calibri" w:hAnsi="Calibri"/>
          <w:sz w:val="20"/>
        </w:rPr>
        <w:t>Forecasting, demand planning, regression, statistical analysis, capacity modeling, NLP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Snowflake, Informatica, WMS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Querying: </w:t>
      </w:r>
      <w:r>
        <w:rPr>
          <w:rFonts w:ascii="Calibri" w:hAnsi="Calibri"/>
          <w:sz w:val="20"/>
        </w:rPr>
        <w:t>SQL (advanced), Python (Pandas, NumPy, Scikit-learn), Excel (advanced), SAS, VBA, PowerShell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large-dataset cleaning &amp; processing, data modeling, database design, system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Business Analysis: </w:t>
      </w:r>
      <w:r>
        <w:rPr>
          <w:rFonts w:ascii="Calibri" w:hAnsi="Calibri"/>
          <w:sz w:val="20"/>
        </w:rPr>
        <w:t>Requirements elicitation, functional &amp; non-functional specs, user stories, acceptance criteria, process flows (Visio), current/future-state and gap analysis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Partnered with product and operations teams to turn analysis into process improvements, contributing to a $10,000 monthly labor cost reduction.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Delivered capacity planning and rough-cut capacity models supporting production and distribution planning, contributing to a 15% improvement in profit margins.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spacing w:after="60" w:before="16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