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Business Analyst - Reconciliation and Payment Team</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6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Business analyst with 6+ years acting as the bridge between business partners and technical teams, translating business need into requirements that survive design, build, test and release. Writes user stories and acceptance criteria, authors test cases, partners with QA through defect triage, and drives UAT and business acceptance to formal sign-off. Comfortable across SAP, SQL Server, Snowflake and Informatica, performing impact and scope analysis over integrated systems before build. Advanced SQL and Python, Power BI and Tableau, with a track record of dashboards that cut reporting time and KPI frameworks leadership actually uses. M.S. Information Systems; B.E. Industrial Engineering.</w:t>
      </w:r>
    </w:p>
    <w:p>
      <w:pPr>
        <w:spacing w:after="60" w:before="16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Requirements Elicitation &amp; Documentation  ·  User Stories &amp; Acceptance Criteria  ·  UAT &amp; Business Acceptance Testing  ·  Test Case Authoring &amp; QA Partnership  ·  Current/Future-State Process Analysis  ·  Requirements Traceability  ·  SQL &amp; Python Analysis  ·  Power BI &amp; Tableau Dashboards  ·  KPI Design &amp; Executive Reporting  ·  Ad-hoc &amp; Self-Service Reporting  ·  Systems &amp; Integration Impact Analysis  ·  ERP (SAP) Implementation Support</w:t>
      </w:r>
    </w:p>
    <w:p>
      <w:pPr>
        <w:spacing w:after="60" w:before="16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Business Analysis: </w:t>
      </w:r>
      <w:r>
        <w:rPr>
          <w:rFonts w:ascii="Calibri" w:hAnsi="Calibri"/>
          <w:sz w:val="20"/>
        </w:rPr>
        <w:t>Requirements elicitation, functional &amp; non-functional specs, user stories, acceptance criteria, process flows (Visio), current/future-state and gap analysis</w:t>
      </w:r>
    </w:p>
    <w:p>
      <w:pPr>
        <w:spacing w:after="20" w:before="0" w:line="240" w:lineRule="auto"/>
      </w:pPr>
      <w:r>
        <w:rPr>
          <w:rFonts w:ascii="Calibri" w:hAnsi="Calibri"/>
          <w:b/>
          <w:sz w:val="20"/>
        </w:rPr>
        <w:t xml:space="preserve">Delivery &amp; Tools: </w:t>
      </w:r>
      <w:r>
        <w:rPr>
          <w:rFonts w:ascii="Calibri" w:hAnsi="Calibri"/>
          <w:sz w:val="20"/>
        </w:rPr>
        <w:t>Agile/Scrum, SAFe, Waterfall, hybrid delivery, JIRA, Confluence, Smartsheet, Lean, root cause analysis</w:t>
      </w:r>
    </w:p>
    <w:p>
      <w:pPr>
        <w:spacing w:after="20" w:before="0" w:line="240" w:lineRule="auto"/>
      </w:pPr>
      <w:r>
        <w:rPr>
          <w:rFonts w:ascii="Calibri" w:hAnsi="Calibri"/>
          <w:b/>
          <w:sz w:val="20"/>
        </w:rPr>
        <w:t xml:space="preserve">Analytics &amp; Querying: </w:t>
      </w:r>
      <w:r>
        <w:rPr>
          <w:rFonts w:ascii="Calibri" w:hAnsi="Calibri"/>
          <w:sz w:val="20"/>
        </w:rPr>
        <w:t>SQL (advanced), Python (Pandas, NumPy, Scikit-learn), Excel (advanced), SAS, VBA, PowerShell</w:t>
      </w:r>
    </w:p>
    <w:p>
      <w:pPr>
        <w:spacing w:after="20" w:before="0" w:line="240" w:lineRule="auto"/>
      </w:pPr>
      <w:r>
        <w:rPr>
          <w:rFonts w:ascii="Calibri" w:hAnsi="Calibri"/>
          <w:b/>
          <w:sz w:val="20"/>
        </w:rPr>
        <w:t xml:space="preserve">Data Engineering: </w:t>
      </w:r>
      <w:r>
        <w:rPr>
          <w:rFonts w:ascii="Calibri" w:hAnsi="Calibri"/>
          <w:sz w:val="20"/>
        </w:rPr>
        <w:t>ETL pipeline development, Informatica, large-dataset cleaning &amp; processing, data modeling, database design, system integration</w:t>
      </w:r>
    </w:p>
    <w:p>
      <w:pPr>
        <w:spacing w:after="20" w:before="0" w:line="240" w:lineRule="auto"/>
      </w:pPr>
      <w:r>
        <w:rPr>
          <w:rFonts w:ascii="Calibri" w:hAnsi="Calibri"/>
          <w:b/>
          <w:sz w:val="20"/>
        </w:rPr>
        <w:t xml:space="preserve">Testing &amp; Quality: </w:t>
      </w:r>
      <w:r>
        <w:rPr>
          <w:rFonts w:ascii="Calibri" w:hAnsi="Calibri"/>
          <w:sz w:val="20"/>
        </w:rPr>
        <w:t>Test scenarios &amp; test cases, test data preparation, QA partnership, defect triage, UAT and business acceptance</w:t>
      </w:r>
    </w:p>
    <w:p>
      <w:pPr>
        <w:spacing w:after="20" w:before="0" w:line="240" w:lineRule="auto"/>
      </w:pPr>
      <w:r>
        <w:rPr>
          <w:rFonts w:ascii="Calibri" w:hAnsi="Calibri"/>
          <w:b/>
          <w:sz w:val="20"/>
        </w:rPr>
        <w:t xml:space="preserve">BI &amp; Visualization: </w:t>
      </w:r>
      <w:r>
        <w:rPr>
          <w:rFonts w:ascii="Calibri" w:hAnsi="Calibri"/>
          <w:sz w:val="20"/>
        </w:rPr>
        <w:t>Power BI (DAX, Power Query), Tableau, SSRS, executive dashboards, KPI scorecards</w:t>
      </w:r>
    </w:p>
    <w:p>
      <w:pPr>
        <w:spacing w:after="60" w:before="16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Elicit business, functional and non-functional requirements from non-technical stakeholders and translate them into documented specifications, user stories and acceptance criteria.</w:t>
      </w:r>
    </w:p>
    <w:p>
      <w:pPr>
        <w:pStyle w:val="ListBullet"/>
        <w:spacing w:after="40" w:before="0" w:line="240" w:lineRule="auto"/>
        <w:ind w:left="259" w:hanging="187"/>
      </w:pPr>
      <w:r>
        <w:rPr>
          <w:rFonts w:ascii="Calibri" w:hAnsi="Calibri"/>
          <w:sz w:val="20"/>
        </w:rPr>
        <w:t>Analyze current- and future-state business processes to identify gaps, dependencies and improvement opportunities ahead of build.</w:t>
      </w:r>
    </w:p>
    <w:p>
      <w:pPr>
        <w:pStyle w:val="ListBullet"/>
        <w:spacing w:after="40" w:before="0" w:line="240" w:lineRule="auto"/>
        <w:ind w:left="259" w:hanging="187"/>
      </w:pPr>
      <w:r>
        <w:rPr>
          <w:rFonts w:ascii="Calibri" w:hAnsi="Calibri"/>
          <w:sz w:val="20"/>
        </w:rPr>
        <w:t>Build and automate Python and SQL data pipelines and reporting applications released through CI/CD practices on cloud infrastructure.</w:t>
      </w:r>
    </w:p>
    <w:p>
      <w:pPr>
        <w:pStyle w:val="ListBullet"/>
        <w:spacing w:after="40" w:before="0" w:line="240" w:lineRule="auto"/>
        <w:ind w:left="259" w:hanging="187"/>
      </w:pPr>
      <w:r>
        <w:rPr>
          <w:rFonts w:ascii="Calibri" w:hAnsi="Calibri"/>
          <w:sz w:val="20"/>
        </w:rPr>
        <w:t>Serve as an expert resource to report consumers and mentor junior analysts on analytical methods, documentation standards and stakeholder communication.</w:t>
      </w:r>
    </w:p>
    <w:p>
      <w:pPr>
        <w:pStyle w:val="ListBullet"/>
        <w:spacing w:after="40" w:before="0" w:line="240" w:lineRule="auto"/>
        <w:ind w:left="259" w:hanging="187"/>
      </w:pPr>
      <w:r>
        <w:rPr>
          <w:rFonts w:ascii="Calibri" w:hAnsi="Calibri"/>
          <w:sz w:val="20"/>
        </w:rPr>
        <w:t>Track analytics and delivery work in JIRA and document standards, templates and procedures in Confluence, maintaining backlog visibility, ownership and dependency tracking.</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Performed impact and scope analysis across supported applications and integrations, identifying systems impacts, dependencies and requirement gaps before build.</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Managed analytics delivery under Agile/Scrum and Waterfall in JIRA, tracking work items, owners, status, dependencies and risks while aligning stakeholders on roadmaps.</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Validated delivered functionality against documented requirements through structured business acceptance testing at cutover.</w:t>
      </w:r>
    </w:p>
    <w:p>
      <w:pPr>
        <w:spacing w:after="60" w:before="16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