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Sr. SAP Vistex 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Analyst with 6+ years in data-intensive roles including a global pharmaceutical program, combining health-sector domain exposure with strong SQL, BI and reporting delivery. Managed pharmaceutical master data across 1,000+ SKUs and built the reporting that flagged supply and inventory risk in real time. Comfortable across SAP, SQL Server, Snowflake and Informatica, performing impact and scope analysis over integrated systems before build. Writes user stories and acceptance criteria, authors test cases, partners with QA through defect triage, and drives UAT and business acceptance to formal sign-off.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Systems &amp; Integration Impact Analysis  ·  ERP (SAP) Implementation Support  ·  Solution Documentation  ·  Healthcare &amp; Pharmaceutical Data  ·  Stakeholder Communication  ·  Mentoring &amp; Knowledge Transfer</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Cloud &amp; Delivery: </w:t>
      </w:r>
      <w:r>
        <w:rPr>
          <w:rFonts w:ascii="Calibri" w:hAnsi="Calibri"/>
          <w:sz w:val="20"/>
        </w:rPr>
        <w:t>Cloud platforms (AWS/Azure/GCP), CI/CD pipelines, Snowflake, SQL Server</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Track analytics and delivery work in JIRA and document standards, templates and procedures in Confluence, maintaining backlog visibility, ownership and dependency tracking.</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