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Principal, Technical 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Delivered a full SAP migration at 100% data integrity with a 40% drop in data entry errors, under documented quality controls and auditable, lineage-traceable data flows. Advanced SQL and Python with Power BI and Tableau — dashboards that cut reporting time 30% and KPI frameworks presented monthly to senior leadership.</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regulatory &amp; compliance reporting  ·  auditability &amp; controls  ·  Agile  ·  stakeholder management  ·  solution documentation  ·  SQL (advanced)  ·  operational &amp; executive reporting  ·  business requirements gathering  ·  requirements elicitation  ·  user stories  ·  UAT / user acceptance testing  ·  data validation  ·  data modeling  ·  system &amp; data integration</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Data Governance: </w:t>
      </w:r>
      <w:r>
        <w:rPr>
          <w:rFonts w:ascii="Calibri" w:hAnsi="Calibri"/>
          <w:sz w:val="20"/>
        </w:rPr>
        <w:t>regulatory &amp; compliance reporting, auditability &amp; controls</w:t>
      </w:r>
    </w:p>
    <w:p>
      <w:pPr>
        <w:spacing w:after="20" w:before="0" w:line="240" w:lineRule="auto"/>
      </w:pPr>
      <w:r>
        <w:rPr>
          <w:rFonts w:ascii="Calibri" w:hAnsi="Calibri"/>
          <w:b/>
          <w:sz w:val="20"/>
        </w:rPr>
        <w:t xml:space="preserve">Delivery &amp; Tools: </w:t>
      </w:r>
      <w:r>
        <w:rPr>
          <w:rFonts w:ascii="Calibri" w:hAnsi="Calibri"/>
          <w:sz w:val="20"/>
        </w:rPr>
        <w:t>Agile, stakeholder management, Agile/Scrum, Waterfall, JIRA, Confluence</w:t>
      </w:r>
    </w:p>
    <w:p>
      <w:pPr>
        <w:spacing w:after="20" w:before="0" w:line="240" w:lineRule="auto"/>
      </w:pPr>
      <w:r>
        <w:rPr>
          <w:rFonts w:ascii="Calibri" w:hAnsi="Calibri"/>
          <w:b/>
          <w:sz w:val="20"/>
        </w:rPr>
        <w:t xml:space="preserve">Business Analysis: </w:t>
      </w:r>
      <w:r>
        <w:rPr>
          <w:rFonts w:ascii="Calibri" w:hAnsi="Calibri"/>
          <w:sz w:val="20"/>
        </w:rPr>
        <w:t>solution documentation, business requirements gathering, requirements elicitation, user stories</w:t>
      </w:r>
    </w:p>
    <w:p>
      <w:pPr>
        <w:spacing w:after="20" w:before="0" w:line="240" w:lineRule="auto"/>
      </w:pPr>
      <w:r>
        <w:rPr>
          <w:rFonts w:ascii="Calibri" w:hAnsi="Calibri"/>
          <w:b/>
          <w:sz w:val="20"/>
        </w:rPr>
        <w:t xml:space="preserve">Testing &amp; Quality: </w:t>
      </w:r>
      <w:r>
        <w:rPr>
          <w:rFonts w:ascii="Calibri" w:hAnsi="Calibri"/>
          <w:sz w:val="20"/>
        </w:rPr>
        <w:t>UAT / user acceptance testing, data validation</w:t>
      </w:r>
    </w:p>
    <w:p>
      <w:pPr>
        <w:spacing w:after="20" w:before="0" w:line="240" w:lineRule="auto"/>
      </w:pPr>
      <w:r>
        <w:rPr>
          <w:rFonts w:ascii="Calibri" w:hAnsi="Calibri"/>
          <w:b/>
          <w:sz w:val="20"/>
        </w:rPr>
        <w:t xml:space="preserve">Data Engineering: </w:t>
      </w:r>
      <w:r>
        <w:rPr>
          <w:rFonts w:ascii="Calibri" w:hAnsi="Calibri"/>
          <w:sz w:val="20"/>
        </w:rPr>
        <w:t>data modeling, system &amp; data integration, ETL pipeline development, Informatica</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BI &amp; Visualization: </w:t>
      </w:r>
      <w:r>
        <w:rPr>
          <w:rFonts w:ascii="Calibri" w:hAnsi="Calibri"/>
          <w:sz w:val="20"/>
        </w:rPr>
        <w:t>operational &amp; executive reporting, Power BI (DAX, Power Query), Tableau, SSRS, dashboards, KPI design &amp; monitoring</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