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Junior Data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modeling through dashboards and executive reporting. Advanced SQL and Python with Power BI and Tableau — dashboards that cut reporting time 30% and KPI frameworks presented monthly to senior leadership. Writes user stories and acceptance criteria, authors test cases, partners with QA through defect triage, and drives UAT and business acceptance to formal sign-off. Delivered a full SAP migration at 100% data integrity with a 40% drop in data entry errors, under documented quality controls and auditable, lineage-traceable data flows.</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operational &amp; executive reporting  ·  data validation  ·  reconciliation  ·  data quality controls  ·  regulatory &amp; compliance reporting  ·  stakeholder management  ·  SQL (advanced)  ·  Python (Pandas, NumPy, Scikit-learn)  ·  Excel (advanced)  ·  data governance  ·  auditability &amp; controls  ·  cross-functional collaboration</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Data Governance: </w:t>
      </w:r>
      <w:r>
        <w:rPr>
          <w:rFonts w:ascii="Calibri" w:hAnsi="Calibri"/>
          <w:sz w:val="20"/>
        </w:rPr>
        <w:t>data quality controls, regulatory &amp; compliance reporting, data governance, auditability &amp; controls</w:t>
      </w:r>
    </w:p>
    <w:p>
      <w:pPr>
        <w:spacing w:after="20" w:before="0" w:line="240" w:lineRule="auto"/>
      </w:pPr>
      <w:r>
        <w:rPr>
          <w:rFonts w:ascii="Calibri" w:hAnsi="Calibri"/>
          <w:b/>
          <w:sz w:val="20"/>
        </w:rPr>
        <w:t xml:space="preserve">BI &amp; Visualization: </w:t>
      </w:r>
      <w:r>
        <w:rPr>
          <w:rFonts w:ascii="Calibri" w:hAnsi="Calibri"/>
          <w:sz w:val="20"/>
        </w:rPr>
        <w:t>operational &amp; executive reporting, Power BI (DAX, Power Query), Tableau, SSRS, dashboards, KPI design &amp; monitoring</w:t>
      </w:r>
    </w:p>
    <w:p>
      <w:pPr>
        <w:spacing w:after="20" w:before="0" w:line="240" w:lineRule="auto"/>
      </w:pPr>
      <w:r>
        <w:rPr>
          <w:rFonts w:ascii="Calibri" w:hAnsi="Calibri"/>
          <w:b/>
          <w:sz w:val="20"/>
        </w:rPr>
        <w:t xml:space="preserve">Languages &amp; Querying: </w:t>
      </w:r>
      <w:r>
        <w:rPr>
          <w:rFonts w:ascii="Calibri" w:hAnsi="Calibri"/>
          <w:sz w:val="20"/>
        </w:rPr>
        <w:t>SQL (advanced), Python (Pandas, NumPy, Scikit-learn), Excel (advanced), VBA</w:t>
      </w:r>
    </w:p>
    <w:p>
      <w:pPr>
        <w:spacing w:after="20" w:before="0" w:line="240" w:lineRule="auto"/>
      </w:pPr>
      <w:r>
        <w:rPr>
          <w:rFonts w:ascii="Calibri" w:hAnsi="Calibri"/>
          <w:b/>
          <w:sz w:val="20"/>
        </w:rPr>
        <w:t xml:space="preserve">Testing &amp; Quality: </w:t>
      </w:r>
      <w:r>
        <w:rPr>
          <w:rFonts w:ascii="Calibri" w:hAnsi="Calibri"/>
          <w:sz w:val="20"/>
        </w:rPr>
        <w:t>data validation</w:t>
      </w:r>
    </w:p>
    <w:p>
      <w:pPr>
        <w:spacing w:after="20" w:before="0" w:line="240" w:lineRule="auto"/>
      </w:pPr>
      <w:r>
        <w:rPr>
          <w:rFonts w:ascii="Calibri" w:hAnsi="Calibri"/>
          <w:b/>
          <w:sz w:val="20"/>
        </w:rPr>
        <w:t xml:space="preserve">Delivery &amp; Tools: </w:t>
      </w:r>
      <w:r>
        <w:rPr>
          <w:rFonts w:ascii="Calibri" w:hAnsi="Calibri"/>
          <w:sz w:val="20"/>
        </w:rPr>
        <w:t>stakeholder management, cross-functional collaboration, Agile/Scrum, Waterfall, JIRA, Confluence</w:t>
      </w:r>
    </w:p>
    <w:p>
      <w:pPr>
        <w:spacing w:after="20" w:before="0" w:line="240" w:lineRule="auto"/>
      </w:pPr>
      <w:r>
        <w:rPr>
          <w:rFonts w:ascii="Calibri" w:hAnsi="Calibri"/>
          <w:b/>
          <w:sz w:val="20"/>
        </w:rPr>
        <w:t xml:space="preserve">Analytics &amp; Modeling: </w:t>
      </w:r>
      <w:r>
        <w:rPr>
          <w:rFonts w:ascii="Calibri" w:hAnsi="Calibri"/>
          <w:sz w:val="20"/>
        </w:rPr>
        <w:t>reconciliation, forecasting, statistical analysis, root cause analysis</w:t>
      </w:r>
    </w:p>
    <w:p>
      <w:pPr>
        <w:spacing w:after="20" w:before="0" w:line="240" w:lineRule="auto"/>
      </w:pPr>
      <w:r>
        <w:rPr>
          <w:rFonts w:ascii="Calibri" w:hAnsi="Calibri"/>
          <w:b/>
          <w:sz w:val="20"/>
        </w:rPr>
        <w:t xml:space="preserve">Data Engineering: </w:t>
      </w:r>
      <w:r>
        <w:rPr>
          <w:rFonts w:ascii="Calibri" w:hAnsi="Calibri"/>
          <w:sz w:val="20"/>
        </w:rPr>
        <w:t>ETL pipeline development, Informatica, data modeling, system &amp; data integration</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Own data quality and governance processes across cross-functional analytics initiatives, maintaining review controls, ownership clarity and standards adoption that keep enterprise reporting trusted.</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pStyle w:val="ListBullet"/>
        <w:spacing w:after="40" w:before="0" w:line="240" w:lineRule="auto"/>
        <w:ind w:left="259" w:hanging="187"/>
      </w:pPr>
      <w:r>
        <w:rPr>
          <w:rFonts w:ascii="Calibri" w:hAnsi="Calibri"/>
          <w:sz w:val="20"/>
        </w:rPr>
        <w:t>Designed a carton-sizing optimization model that saved 200 man-hours per month through data-driven change to inventory processes.</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Coordinated data collection across markets, updating collection tools and processes to yield statistically reliable and informative data for program assessment.</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