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  <w:spacing w:val="60"/>
        </w:rPr>
        <w:t>AHMAD ANIS</w:t>
      </w:r>
    </w:p>
    <w:p>
      <w:pPr>
        <w:spacing w:after="20" w:before="0" w:line="240" w:lineRule="auto"/>
        <w:jc w:val="center"/>
      </w:pPr>
      <w:r>
        <w:rPr>
          <w:rFonts w:ascii="Calibri" w:hAnsi="Calibri"/>
          <w:b w:val="0"/>
          <w:i w:val="0"/>
          <w:color w:val="505050"/>
          <w:sz w:val="23"/>
        </w:rPr>
        <w:t>Lead IT Business Analyst</w:t>
      </w:r>
    </w:p>
    <w:p>
      <w:pPr>
        <w:spacing w:after="80" w:before="0" w:line="240" w:lineRule="auto"/>
        <w:jc w:val="center"/>
        <w:pBdr>
          <w:bottom w:val="single" w:sz="8" w:space="2" w:color="1F3864"/>
        </w:pBdr>
      </w:pPr>
      <w:r>
        <w:rPr>
          <w:rFonts w:ascii="Calibri" w:hAnsi="Calibri"/>
          <w:b w:val="0"/>
          <w:i w:val="0"/>
          <w:color w:val="505050"/>
          <w:sz w:val="19"/>
        </w:rPr>
        <w:t>Ahmadanis3620@gmail.com  |  (216) 860-8518  |  linkedin.com/in/ahmadanis3620  |  Columbus, OH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SUMMARY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20"/>
        </w:rPr>
        <w:t>Analytics engineer with 6+ years building ETL pipelines and automated reporting on cloud infrastructure, replacing manual process with governed data products. Python and SQL pipelines released through CI/CD practices, plus Informatica ETL standards that keep data flows consistent and auditable. Advanced SQL and Python with Power BI and Tableau — dashboards that cut reporting time 30% and KPI frameworks presented monthly to senior leadership. Delivered a full SAP migration at 100% data integrity with a 40% drop in data entry errors, under documented quality controls and auditable, lineage-traceable data flows.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CORE COMPETENCIES</w:t>
      </w:r>
    </w:p>
    <w:p>
      <w:pPr>
        <w:spacing w:after="60" w:before="0" w:line="240" w:lineRule="auto"/>
      </w:pPr>
      <w:r>
        <w:rPr>
          <w:rFonts w:ascii="Calibri" w:hAnsi="Calibri"/>
          <w:b w:val="0"/>
          <w:i w:val="0"/>
          <w:sz w:val="19"/>
        </w:rPr>
        <w:t>process &amp; reporting automation  ·  system &amp; data integration  ·  Python (Pandas, NumPy, Scikit-learn)  ·  operational &amp; executive reporting  ·  CI/CD pipelines  ·  cloud platforms (AWS/Azure/GCP)  ·  regulatory &amp; compliance reporting  ·  mentoring &amp; knowledge transfer  ·  SQL &amp; Python analysis  ·  Power BI &amp; Tableau dashboards  ·  KPI design &amp; executive reporting  ·  ETL &amp; data pipeline development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TECHNICAL SKILLS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Engineering: </w:t>
      </w:r>
      <w:r>
        <w:rPr>
          <w:rFonts w:ascii="Calibri" w:hAnsi="Calibri"/>
          <w:sz w:val="20"/>
        </w:rPr>
        <w:t>process &amp; reporting automation, system &amp; data integration, CI/CD pipelines, cloud platforms (AWS/Azure/GCP), ETL pipeline development, Informatica, data modeling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Languages &amp; Querying: </w:t>
      </w:r>
      <w:r>
        <w:rPr>
          <w:rFonts w:ascii="Calibri" w:hAnsi="Calibri"/>
          <w:sz w:val="20"/>
        </w:rPr>
        <w:t>Python (Pandas, NumPy, Scikit-learn), SQL (advanced), Excel (advanced), VBA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BI &amp; Visualization: </w:t>
      </w:r>
      <w:r>
        <w:rPr>
          <w:rFonts w:ascii="Calibri" w:hAnsi="Calibri"/>
          <w:sz w:val="20"/>
        </w:rPr>
        <w:t>operational &amp; executive reporting, Power BI (DAX, Power Query), Tableau, SSRS, dashboards, KPI design &amp; monitoring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Data Governance: </w:t>
      </w:r>
      <w:r>
        <w:rPr>
          <w:rFonts w:ascii="Calibri" w:hAnsi="Calibri"/>
          <w:sz w:val="20"/>
        </w:rPr>
        <w:t>regulatory &amp; compliance reporting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Delivery &amp; Tools: </w:t>
      </w:r>
      <w:r>
        <w:rPr>
          <w:rFonts w:ascii="Calibri" w:hAnsi="Calibri"/>
          <w:sz w:val="20"/>
        </w:rPr>
        <w:t>mentoring &amp; knowledge transfer, Agile/Scrum, Waterfall, JIRA, Confluence, stakeholder management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Enterprise Platforms: </w:t>
      </w:r>
      <w:r>
        <w:rPr>
          <w:rFonts w:ascii="Calibri" w:hAnsi="Calibri"/>
          <w:sz w:val="20"/>
        </w:rPr>
        <w:t>SAP (SD, MM, CRM, PP, WLM), SQL Server, Snowflake</w:t>
      </w:r>
    </w:p>
    <w:p>
      <w:pPr>
        <w:spacing w:after="20" w:before="0" w:line="240" w:lineRule="auto"/>
      </w:pPr>
      <w:r>
        <w:rPr>
          <w:rFonts w:ascii="Calibri" w:hAnsi="Calibri"/>
          <w:b/>
          <w:sz w:val="20"/>
        </w:rPr>
        <w:t xml:space="preserve">Analytics &amp; Modeling: </w:t>
      </w:r>
      <w:r>
        <w:rPr>
          <w:rFonts w:ascii="Calibri" w:hAnsi="Calibri"/>
          <w:sz w:val="20"/>
        </w:rPr>
        <w:t>forecasting, statistical analysis, root cause analysis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PROFESSIONAL EXPERIENCE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Senior Data Analyst / Business Analyst  |  Bath &amp; Body Works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Columbus, OH  ·  May 2022 – Present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Build and automate Python and SQL data pipelines and reporting applications released through CI/CD practices on cloud infrastructure.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Lead a monthly executive reporting cadence, presenting dashboard-driven insight on performance, risks and trends to align senior leadership on priorities.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Engineered and deployed interactive Power BI dashboards integrating disparate enterprise data sources, cutting reporting time 30% and generating $20,000 in annual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Developed SQL and Python analyses across large-scale sales datasets to surface demand-supply imbalances, improving forecast accuracy 25% and informing inventory and capacity decisions.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Built analytical models for the transportation function that exposed critical deficiencies in the bidding process, delivering recommendations worth $10M in annual cost savings.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Own data quality and governance processes across cross-functional analytics initiatives, maintaining review controls, ownership clarity and standards adoption that keep enterprise reporting trusted.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Serve as an expert resource to report consumers and mentor junior analysts on analytical methods, documentation standards and stakeholder communication.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Designed a carton-sizing optimization model that saved 200 man-hours per month through data-driven change to inventory processes.</w:t>
      </w:r>
    </w:p>
    <w:p>
      <w:pPr>
        <w:spacing w:before="100" w:after="0" w:line="240" w:lineRule="auto"/>
      </w:pPr>
      <w:r>
        <w:rPr>
          <w:rFonts w:ascii="Calibri" w:hAnsi="Calibri"/>
          <w:b/>
          <w:sz w:val="21"/>
        </w:rPr>
        <w:t>Data Analyst &amp; Reporting Engineer  |  GlaxoSmithKline</w:t>
      </w:r>
    </w:p>
    <w:p>
      <w:pPr>
        <w:spacing w:after="40" w:before="0" w:line="240" w:lineRule="auto"/>
      </w:pPr>
      <w:r>
        <w:rPr>
          <w:rFonts w:ascii="Calibri" w:hAnsi="Calibri"/>
          <w:b w:val="0"/>
          <w:i/>
          <w:color w:val="505050"/>
          <w:sz w:val="19"/>
        </w:rPr>
        <w:t>Karachi, Pakistan  ·  July 2018 – December 2020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Integrated SSRS with SQL Server and Excel to automate reporting pipelines, eliminating manual reporting effort and improving data accessibility for business and IT teams.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Managed and analyzed data for 1,000+ pharmaceutical SKUs across East and West Africa, building reporting infrastructure to monitor supply-demand balance and flag inventory risk in real time.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Established a standardized Informatica ETL operating procedure for product data ingestion into SAP, creating consistent, auditable and lineage-traceable data flows across business functions.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Conducted cost-benefit and root cause analysis in SQL, Power BI and Tableau across pharmaceutical operations, identifying inefficiencies that drove a $50M reduction in logistics costs.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Led migration of manual data processes into SAP, applying master data management and validation controls to achieve 100% data integrity and cut data entry errors 40%.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Improved demand forecast accuracy 20% through recurring performance reviews with planners and business subject-matter experts, using statistical models and historical trend analysis.</w:t>
      </w:r>
    </w:p>
    <w:p>
      <w:pPr>
        <w:pStyle w:val="ListBullet"/>
        <w:spacing w:after="40" w:before="0" w:line="240" w:lineRule="auto"/>
        <w:ind w:left="259" w:hanging="187"/>
      </w:pPr>
      <w:r>
        <w:rPr>
          <w:rFonts w:ascii="Calibri" w:hAnsi="Calibri"/>
          <w:sz w:val="20"/>
        </w:rPr>
        <w:t>Ran daily supply-demand gap analysis using VBA, Power BI, Tableau and PowerShell, reducing stockouts 30% through proactive insight delivery.</w:t>
      </w:r>
    </w:p>
    <w:p>
      <w:pPr>
        <w:spacing w:after="60" w:before="140" w:line="240" w:lineRule="auto"/>
        <w:pBdr>
          <w:bottom w:val="single" w:sz="6" w:space="2" w:color="BFBFBF"/>
        </w:pBdr>
      </w:pPr>
      <w:r>
        <w:rPr>
          <w:rFonts w:ascii="Calibri" w:hAnsi="Calibri"/>
          <w:b/>
          <w:i w:val="0"/>
          <w:color w:val="1F3864"/>
          <w:sz w:val="21"/>
          <w:spacing w:val="30"/>
        </w:rPr>
        <w:t>EDUCATION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M.S. Information Systems  |  Cleveland State University, Cleveland, OH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2021 – 2022  ·  GPA 3.62  ·  Data Analysis · SQL · Machine Learning &amp; AI · Enterprise Databases · Project Management</w:t>
      </w:r>
    </w:p>
    <w:p>
      <w:pPr>
        <w:spacing w:before="60" w:after="0" w:line="240" w:lineRule="auto"/>
      </w:pPr>
      <w:r>
        <w:rPr>
          <w:rFonts w:ascii="Calibri" w:hAnsi="Calibri"/>
          <w:b/>
          <w:sz w:val="20"/>
        </w:rPr>
        <w:t>B.E. Industrial Engineering  |  National University of Sciences &amp; Technology, Pakistan</w:t>
      </w:r>
    </w:p>
    <w:p>
      <w:pPr>
        <w:spacing w:after="40" w:before="0" w:line="240" w:lineRule="auto"/>
      </w:pPr>
      <w:r>
        <w:rPr>
          <w:rFonts w:ascii="Calibri" w:hAnsi="Calibri"/>
          <w:b w:val="0"/>
          <w:i w:val="0"/>
          <w:color w:val="505050"/>
          <w:sz w:val="19"/>
        </w:rPr>
        <w:t>2014 – 2018  ·  GPA 3.2  ·  Probability &amp; Statistics · Operations Research · SQL · ERP/SAP · Risk Management · Data Governance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