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Data Analyst</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4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Business analyst with 6+ years acting as the bridge between business partners and technical teams, translating business need into requirements that hold through design, build, testing and release. Writes user stories and acceptance criteria, authors test cases, partners with QA through defect triage, and drives UAT and business acceptance to formal sign-off. Forecast accuracy improved 25% at Bath &amp; Body Works and 20% at GSK through statistical modeling and structured performance review. Advanced SQL and Python with Power BI and Tableau — dashboards that cut reporting time 30% and KPI frameworks presented monthly to senior leadership.</w:t>
      </w:r>
    </w:p>
    <w:p>
      <w:pPr>
        <w:spacing w:after="60" w:before="14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data visualization  ·  machine learning (Scikit-learn; MS coursework)  ·  statistical analysis  ·  Python (Pandas, NumPy, Scikit-learn)  ·  test planning  ·  data validation  ·  system &amp; data integration  ·  Agile  ·  Scrum  ·  cross-functional collaboration  ·  logistics &amp; transportation analysis  ·  SQL &amp; Python analysis</w:t>
      </w:r>
    </w:p>
    <w:p>
      <w:pPr>
        <w:spacing w:after="60" w:before="14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Analytics &amp; Modeling: </w:t>
      </w:r>
      <w:r>
        <w:rPr>
          <w:rFonts w:ascii="Calibri" w:hAnsi="Calibri"/>
          <w:sz w:val="20"/>
        </w:rPr>
        <w:t>machine learning (Scikit-learn; MS coursework), statistical analysis, forecasting, root cause analysis</w:t>
      </w:r>
    </w:p>
    <w:p>
      <w:pPr>
        <w:spacing w:after="20" w:before="0" w:line="240" w:lineRule="auto"/>
      </w:pPr>
      <w:r>
        <w:rPr>
          <w:rFonts w:ascii="Calibri" w:hAnsi="Calibri"/>
          <w:b/>
          <w:sz w:val="20"/>
        </w:rPr>
        <w:t xml:space="preserve">BI &amp; Visualization: </w:t>
      </w:r>
      <w:r>
        <w:rPr>
          <w:rFonts w:ascii="Calibri" w:hAnsi="Calibri"/>
          <w:sz w:val="20"/>
        </w:rPr>
        <w:t>data visualization, Power BI (DAX, Power Query), Tableau, SSRS, dashboards, KPI design &amp; monitoring</w:t>
      </w:r>
    </w:p>
    <w:p>
      <w:pPr>
        <w:spacing w:after="20" w:before="0" w:line="240" w:lineRule="auto"/>
      </w:pPr>
      <w:r>
        <w:rPr>
          <w:rFonts w:ascii="Calibri" w:hAnsi="Calibri"/>
          <w:b/>
          <w:sz w:val="20"/>
        </w:rPr>
        <w:t xml:space="preserve">Delivery &amp; Tools: </w:t>
      </w:r>
      <w:r>
        <w:rPr>
          <w:rFonts w:ascii="Calibri" w:hAnsi="Calibri"/>
          <w:sz w:val="20"/>
        </w:rPr>
        <w:t>Agile, Scrum, cross-functional collaboration, Agile/Scrum, Waterfall, JIRA, Confluence, stakeholder management</w:t>
      </w:r>
    </w:p>
    <w:p>
      <w:pPr>
        <w:spacing w:after="20" w:before="0" w:line="240" w:lineRule="auto"/>
      </w:pPr>
      <w:r>
        <w:rPr>
          <w:rFonts w:ascii="Calibri" w:hAnsi="Calibri"/>
          <w:b/>
          <w:sz w:val="20"/>
        </w:rPr>
        <w:t xml:space="preserve">Testing &amp; Quality: </w:t>
      </w:r>
      <w:r>
        <w:rPr>
          <w:rFonts w:ascii="Calibri" w:hAnsi="Calibri"/>
          <w:sz w:val="20"/>
        </w:rPr>
        <w:t>test planning, data validation</w:t>
      </w:r>
    </w:p>
    <w:p>
      <w:pPr>
        <w:spacing w:after="20" w:before="0" w:line="240" w:lineRule="auto"/>
      </w:pPr>
      <w:r>
        <w:rPr>
          <w:rFonts w:ascii="Calibri" w:hAnsi="Calibri"/>
          <w:b/>
          <w:sz w:val="20"/>
        </w:rPr>
        <w:t xml:space="preserve">Languages &amp; Querying: </w:t>
      </w:r>
      <w:r>
        <w:rPr>
          <w:rFonts w:ascii="Calibri" w:hAnsi="Calibri"/>
          <w:sz w:val="20"/>
        </w:rPr>
        <w:t>Python (Pandas, NumPy, Scikit-learn), SQL (advanced), Excel (advanced), VBA</w:t>
      </w:r>
    </w:p>
    <w:p>
      <w:pPr>
        <w:spacing w:after="20" w:before="0" w:line="240" w:lineRule="auto"/>
      </w:pPr>
      <w:r>
        <w:rPr>
          <w:rFonts w:ascii="Calibri" w:hAnsi="Calibri"/>
          <w:b/>
          <w:sz w:val="20"/>
        </w:rPr>
        <w:t xml:space="preserve">Data Engineering: </w:t>
      </w:r>
      <w:r>
        <w:rPr>
          <w:rFonts w:ascii="Calibri" w:hAnsi="Calibri"/>
          <w:sz w:val="20"/>
        </w:rPr>
        <w:t>system &amp; data integration, ETL pipeline development, Informatica, data modeling</w:t>
      </w:r>
    </w:p>
    <w:p>
      <w:pPr>
        <w:spacing w:after="20" w:before="0" w:line="240" w:lineRule="auto"/>
      </w:pPr>
      <w:r>
        <w:rPr>
          <w:rFonts w:ascii="Calibri" w:hAnsi="Calibri"/>
          <w:b/>
          <w:sz w:val="20"/>
        </w:rPr>
        <w:t xml:space="preserve">Domain Expertise: </w:t>
      </w:r>
      <w:r>
        <w:rPr>
          <w:rFonts w:ascii="Calibri" w:hAnsi="Calibri"/>
          <w:sz w:val="20"/>
        </w:rPr>
        <w:t>logistics &amp; transportation analysis</w:t>
      </w:r>
    </w:p>
    <w:p>
      <w:pPr>
        <w:spacing w:after="60" w:before="14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Lead a monthly executive reporting cadence, presenting dashboard-driven insight on performance, risks and trends to align senior leadership on priorities.</w:t>
      </w:r>
    </w:p>
    <w:p>
      <w:pPr>
        <w:pStyle w:val="ListBullet"/>
        <w:spacing w:after="40" w:before="0" w:line="240" w:lineRule="auto"/>
        <w:ind w:left="259" w:hanging="187"/>
      </w:pPr>
      <w:r>
        <w:rPr>
          <w:rFonts w:ascii="Calibri" w:hAnsi="Calibri"/>
          <w:sz w:val="20"/>
        </w:rPr>
        <w:t>Build and automate Python and SQL data pipelines and reporting applications released through CI/CD practices on cloud infrastructure.</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Designed a carton-sizing optimization model that saved 200 man-hours per month through data-driven change to inventory processes.</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Improved demand forecast accuracy 20% through recurring performance reviews with planners and business subject-matter experts, using statistical models and historical trend analysis.</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pStyle w:val="ListBullet"/>
        <w:spacing w:after="40" w:before="0" w:line="240" w:lineRule="auto"/>
        <w:ind w:left="259" w:hanging="187"/>
      </w:pPr>
      <w:r>
        <w:rPr>
          <w:rFonts w:ascii="Calibri" w:hAnsi="Calibri"/>
          <w:sz w:val="20"/>
        </w:rPr>
        <w:t>Validated delivered functionality against documented requirements through structured business acceptance testing at cutover.</w:t>
      </w:r>
    </w:p>
    <w:p>
      <w:pPr>
        <w:pStyle w:val="ListBullet"/>
        <w:spacing w:after="40" w:before="0" w:line="240" w:lineRule="auto"/>
        <w:ind w:left="259" w:hanging="187"/>
      </w:pPr>
      <w:r>
        <w:rPr>
          <w:rFonts w:ascii="Calibri" w:hAnsi="Calibri"/>
          <w:sz w:val="20"/>
        </w:rPr>
        <w:t>Performed impact and scope analysis across supported applications and integrations, identifying systems impacts, dependencies and requirement gaps before build.</w:t>
      </w:r>
    </w:p>
    <w:p>
      <w:pPr>
        <w:spacing w:after="60" w:before="14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