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Technical Business Analyst,AVP</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4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Business analyst with 6+ years acting as the bridge between business partners and technical teams, translating business need into requirements that hold through design, build, testing and release. Writes user stories and acceptance criteria, authors test cases, partners with QA through defect triage, and drives UAT and business acceptance to formal sign-off. M.S. Information Systems; B.E. Industrial Engineering.</w:t>
      </w:r>
    </w:p>
    <w:p>
      <w:pPr>
        <w:spacing w:after="60" w:before="14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stakeholder management  ·  process flows &amp; mapping (Visio)  ·  solution documentation  ·  business requirements gathering  ·  functional requirements  ·  non-functional requirements  ·  full SDLC  ·  UAT / user acceptance testing  ·  test case authoring  ·  defect triage &amp; root cause  ·  data validation  ·  Agile  ·  Waterfall</w:t>
      </w:r>
    </w:p>
    <w:p>
      <w:pPr>
        <w:spacing w:after="60" w:before="14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Business Analysis: </w:t>
      </w:r>
      <w:r>
        <w:rPr>
          <w:rFonts w:ascii="Calibri" w:hAnsi="Calibri"/>
          <w:sz w:val="20"/>
        </w:rPr>
        <w:t>process flows &amp; mapping (Visio), solution documentation, business requirements gathering, functional requirements, non-functional requirements, full SDLC</w:t>
      </w:r>
    </w:p>
    <w:p>
      <w:pPr>
        <w:spacing w:after="20" w:before="0" w:line="240" w:lineRule="auto"/>
      </w:pPr>
      <w:r>
        <w:rPr>
          <w:rFonts w:ascii="Calibri" w:hAnsi="Calibri"/>
          <w:b/>
          <w:sz w:val="20"/>
        </w:rPr>
        <w:t xml:space="preserve">Delivery &amp; Tools: </w:t>
      </w:r>
      <w:r>
        <w:rPr>
          <w:rFonts w:ascii="Calibri" w:hAnsi="Calibri"/>
          <w:sz w:val="20"/>
        </w:rPr>
        <w:t>stakeholder management, Agile, Waterfall, Agile/Scrum, JIRA, Confluence</w:t>
      </w:r>
    </w:p>
    <w:p>
      <w:pPr>
        <w:spacing w:after="20" w:before="0" w:line="240" w:lineRule="auto"/>
      </w:pPr>
      <w:r>
        <w:rPr>
          <w:rFonts w:ascii="Calibri" w:hAnsi="Calibri"/>
          <w:b/>
          <w:sz w:val="20"/>
        </w:rPr>
        <w:t xml:space="preserve">Testing &amp; Quality: </w:t>
      </w:r>
      <w:r>
        <w:rPr>
          <w:rFonts w:ascii="Calibri" w:hAnsi="Calibri"/>
          <w:sz w:val="20"/>
        </w:rPr>
        <w:t>UAT / user acceptance testing, test case authoring, defect triage &amp; root cause, data validation</w:t>
      </w:r>
    </w:p>
    <w:p>
      <w:pPr>
        <w:spacing w:after="20" w:before="0" w:line="240" w:lineRule="auto"/>
      </w:pPr>
      <w:r>
        <w:rPr>
          <w:rFonts w:ascii="Calibri" w:hAnsi="Calibri"/>
          <w:b/>
          <w:sz w:val="20"/>
        </w:rPr>
        <w:t xml:space="preserve">Languages &amp; Querying: </w:t>
      </w:r>
      <w:r>
        <w:rPr>
          <w:rFonts w:ascii="Calibri" w:hAnsi="Calibri"/>
          <w:sz w:val="20"/>
        </w:rPr>
        <w:t>SQL (advanced), Python (Pandas, NumPy, Scikit-learn), Excel (advanced), VBA</w:t>
      </w:r>
    </w:p>
    <w:p>
      <w:pPr>
        <w:spacing w:after="20" w:before="0" w:line="240" w:lineRule="auto"/>
      </w:pPr>
      <w:r>
        <w:rPr>
          <w:rFonts w:ascii="Calibri" w:hAnsi="Calibri"/>
          <w:b/>
          <w:sz w:val="20"/>
        </w:rPr>
        <w:t xml:space="preserve">BI &amp; Visualization: </w:t>
      </w:r>
      <w:r>
        <w:rPr>
          <w:rFonts w:ascii="Calibri" w:hAnsi="Calibri"/>
          <w:sz w:val="20"/>
        </w:rPr>
        <w:t>Power BI (DAX, Power Query), Tableau, SSRS, dashboards, KPI design &amp; monitoring</w:t>
      </w:r>
    </w:p>
    <w:p>
      <w:pPr>
        <w:spacing w:after="20" w:before="0" w:line="240" w:lineRule="auto"/>
      </w:pPr>
      <w:r>
        <w:rPr>
          <w:rFonts w:ascii="Calibri" w:hAnsi="Calibri"/>
          <w:b/>
          <w:sz w:val="20"/>
        </w:rPr>
        <w:t xml:space="preserve">Data Engineering: </w:t>
      </w:r>
      <w:r>
        <w:rPr>
          <w:rFonts w:ascii="Calibri" w:hAnsi="Calibri"/>
          <w:sz w:val="20"/>
        </w:rPr>
        <w:t>ETL pipeline development, Informatica, data modeling, system &amp; data integration</w:t>
      </w:r>
    </w:p>
    <w:p>
      <w:pPr>
        <w:spacing w:after="20" w:before="0" w:line="240" w:lineRule="auto"/>
      </w:pPr>
      <w:r>
        <w:rPr>
          <w:rFonts w:ascii="Calibri" w:hAnsi="Calibri"/>
          <w:b/>
          <w:sz w:val="20"/>
        </w:rPr>
        <w:t xml:space="preserve">Enterprise Platforms: </w:t>
      </w:r>
      <w:r>
        <w:rPr>
          <w:rFonts w:ascii="Calibri" w:hAnsi="Calibri"/>
          <w:sz w:val="20"/>
        </w:rPr>
        <w:t>SAP (SD, MM, CRM, PP, WLM), SQL Server, Snowflake</w:t>
      </w:r>
    </w:p>
    <w:p>
      <w:pPr>
        <w:spacing w:after="60" w:before="14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Elicit business, functional and non-functional requirements from non-technical stakeholders and translate them into documented specifications, user stories and acceptance criteria.</w:t>
      </w:r>
    </w:p>
    <w:p>
      <w:pPr>
        <w:pStyle w:val="ListBullet"/>
        <w:spacing w:after="40" w:before="0" w:line="240" w:lineRule="auto"/>
        <w:ind w:left="259" w:hanging="187"/>
      </w:pPr>
      <w:r>
        <w:rPr>
          <w:rFonts w:ascii="Calibri" w:hAnsi="Calibri"/>
          <w:sz w:val="20"/>
        </w:rPr>
        <w:t>Author test scenarios and detailed test cases aligned to documented requirements, partner with QA through execution and defect triage, and support business acceptance sign-off.</w:t>
      </w:r>
    </w:p>
    <w:p>
      <w:pPr>
        <w:pStyle w:val="ListBullet"/>
        <w:spacing w:after="40" w:before="0" w:line="240" w:lineRule="auto"/>
        <w:ind w:left="259" w:hanging="187"/>
      </w:pPr>
      <w:r>
        <w:rPr>
          <w:rFonts w:ascii="Calibri" w:hAnsi="Calibri"/>
          <w:sz w:val="20"/>
        </w:rPr>
        <w:t>Analyze current- and future-state business processes to identify gaps, dependencies and improvement opportunities ahead of build.</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Engineered and deployed interactive Power BI dashboards integrating disparate enterprise data sources, cutting reporting time 30% and generating $20,000 in annual savings.</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pStyle w:val="ListBullet"/>
        <w:spacing w:after="40" w:before="0" w:line="240" w:lineRule="auto"/>
        <w:ind w:left="259" w:hanging="187"/>
      </w:pPr>
      <w:r>
        <w:rPr>
          <w:rFonts w:ascii="Calibri" w:hAnsi="Calibri"/>
          <w:sz w:val="20"/>
        </w:rPr>
        <w:t>Developed SQL and Python analyses across large-scale sales datasets to surface demand-supply imbalances, improving forecast accuracy 25% and informing inventory and capacity decisions.</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Validated delivered functionality against documented requirements through structured business acceptance testing at cutover.</w:t>
      </w:r>
    </w:p>
    <w:p>
      <w:pPr>
        <w:pStyle w:val="ListBullet"/>
        <w:spacing w:after="40" w:before="0" w:line="240" w:lineRule="auto"/>
        <w:ind w:left="259" w:hanging="187"/>
      </w:pPr>
      <w:r>
        <w:rPr>
          <w:rFonts w:ascii="Calibri" w:hAnsi="Calibri"/>
          <w:sz w:val="20"/>
        </w:rPr>
        <w:t>Managed analytics delivery under Agile/Scrum and Waterfall in JIRA, tracking work items, owners, status, dependencies and risks while aligning stakeholders on roadmaps.</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Performed impact and scope analysis across supported applications and integrations, identifying systems impacts, dependencies and requirement gaps before build.</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Established a standardized Informatica ETL operating procedure for product data ingestion into SAP, creating consistent, auditable and lineage-traceable data flows across business functions.</w:t>
      </w:r>
    </w:p>
    <w:p>
      <w:pPr>
        <w:spacing w:after="60" w:before="14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