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64CD" w14:textId="77777777" w:rsidR="00DC4750" w:rsidRPr="00DC4750" w:rsidRDefault="00DC4750" w:rsidP="00DC4750">
      <w:pPr>
        <w:pStyle w:val="Heading2"/>
        <w:jc w:val="center"/>
        <w:rPr>
          <w:rFonts w:asciiTheme="majorBidi" w:hAnsiTheme="majorBidi"/>
          <w:b/>
          <w:bCs/>
          <w:sz w:val="36"/>
          <w:szCs w:val="36"/>
        </w:rPr>
      </w:pPr>
      <w:r w:rsidRPr="00DC4750">
        <w:rPr>
          <w:rFonts w:asciiTheme="majorBidi" w:hAnsiTheme="majorBidi"/>
          <w:b/>
          <w:bCs/>
          <w:sz w:val="36"/>
          <w:szCs w:val="36"/>
        </w:rPr>
        <w:t>REFERENCES</w:t>
      </w:r>
    </w:p>
    <w:p w14:paraId="2365D561" w14:textId="77777777" w:rsidR="00DC4750" w:rsidRPr="00C90229" w:rsidRDefault="00DC4750" w:rsidP="00DC4750"/>
    <w:p w14:paraId="14B7B9F7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[1]</w:t>
      </w:r>
      <w:r w:rsidRPr="00B860FC">
        <w:rPr>
          <w:color w:val="2F5496" w:themeColor="accent1" w:themeShade="BF"/>
          <w:sz w:val="20"/>
          <w:szCs w:val="20"/>
        </w:rPr>
        <w:t xml:space="preserve"> </w:t>
      </w:r>
      <w:r w:rsidRPr="00B860FC">
        <w:rPr>
          <w:sz w:val="20"/>
          <w:szCs w:val="20"/>
        </w:rPr>
        <w:t xml:space="preserve">H. Sun, P. Saeedi, S. </w:t>
      </w:r>
      <w:proofErr w:type="spellStart"/>
      <w:r w:rsidRPr="00B860FC">
        <w:rPr>
          <w:sz w:val="20"/>
          <w:szCs w:val="20"/>
        </w:rPr>
        <w:t>Karuranga</w:t>
      </w:r>
      <w:proofErr w:type="spellEnd"/>
      <w:r w:rsidRPr="00B860FC">
        <w:rPr>
          <w:sz w:val="20"/>
          <w:szCs w:val="20"/>
        </w:rPr>
        <w:t xml:space="preserve">, M. </w:t>
      </w:r>
      <w:proofErr w:type="spellStart"/>
      <w:r w:rsidRPr="00B860FC">
        <w:rPr>
          <w:sz w:val="20"/>
          <w:szCs w:val="20"/>
        </w:rPr>
        <w:t>Pinkepank</w:t>
      </w:r>
      <w:proofErr w:type="spellEnd"/>
      <w:r w:rsidRPr="00B860FC">
        <w:rPr>
          <w:sz w:val="20"/>
          <w:szCs w:val="20"/>
        </w:rPr>
        <w:t xml:space="preserve">, K. </w:t>
      </w:r>
      <w:proofErr w:type="spellStart"/>
      <w:r w:rsidRPr="00B860FC">
        <w:rPr>
          <w:sz w:val="20"/>
          <w:szCs w:val="20"/>
        </w:rPr>
        <w:t>Ogurtsova</w:t>
      </w:r>
      <w:proofErr w:type="spellEnd"/>
      <w:r w:rsidRPr="00B860FC">
        <w:rPr>
          <w:sz w:val="20"/>
          <w:szCs w:val="20"/>
        </w:rPr>
        <w:t xml:space="preserve">, B. B. Duncan, et al., "IDF Diabetes Atlas: Global, regional and country-level diabetes prevalence estimates for 2021 and projections for 2045," </w:t>
      </w:r>
      <w:r w:rsidRPr="00B860FC">
        <w:rPr>
          <w:i/>
          <w:iCs/>
          <w:sz w:val="20"/>
          <w:szCs w:val="20"/>
        </w:rPr>
        <w:t>Diabetes Research and Clinical Practice</w:t>
      </w:r>
      <w:r w:rsidRPr="00B860FC">
        <w:rPr>
          <w:sz w:val="20"/>
          <w:szCs w:val="20"/>
        </w:rPr>
        <w:t xml:space="preserve">, vol. 183, p. 109119, Jan. 2022. [Online]. Available: </w:t>
      </w:r>
      <w:hyperlink r:id="rId6" w:history="1">
        <w:r w:rsidRPr="00B860FC">
          <w:rPr>
            <w:rStyle w:val="Hyperlink"/>
            <w:sz w:val="20"/>
            <w:szCs w:val="20"/>
          </w:rPr>
          <w:t>https://doi.org/10.1016/j.diabres.2021.109119</w:t>
        </w:r>
      </w:hyperlink>
    </w:p>
    <w:p w14:paraId="6765F665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[2]</w:t>
      </w:r>
      <w:r w:rsidRPr="00B860FC">
        <w:rPr>
          <w:color w:val="2F5496" w:themeColor="accent1" w:themeShade="BF"/>
          <w:sz w:val="20"/>
          <w:szCs w:val="20"/>
        </w:rPr>
        <w:t xml:space="preserve"> </w:t>
      </w:r>
      <w:r w:rsidRPr="00B860FC">
        <w:rPr>
          <w:sz w:val="20"/>
          <w:szCs w:val="20"/>
        </w:rPr>
        <w:t xml:space="preserve">World Health Organization, "Diabetes Fact Sheet," WHO, Geneva, Switzerland, 2023. [Online]. Available: </w:t>
      </w:r>
      <w:hyperlink r:id="rId7" w:history="1">
        <w:r w:rsidRPr="00B860FC">
          <w:rPr>
            <w:rStyle w:val="Hyperlink"/>
            <w:sz w:val="20"/>
            <w:szCs w:val="20"/>
          </w:rPr>
          <w:t>https://www.who.int/news-room/fact-sheets/detail/diabetes</w:t>
        </w:r>
      </w:hyperlink>
    </w:p>
    <w:p w14:paraId="4DAA6D5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[3]</w:t>
      </w:r>
      <w:r w:rsidRPr="00B860FC">
        <w:rPr>
          <w:sz w:val="20"/>
          <w:szCs w:val="20"/>
        </w:rPr>
        <w:t xml:space="preserve"> American Diabetes Association, "Standards of Medical Care in Diabetes—2023," </w:t>
      </w:r>
      <w:r w:rsidRPr="00B860FC">
        <w:rPr>
          <w:i/>
          <w:iCs/>
          <w:sz w:val="20"/>
          <w:szCs w:val="20"/>
        </w:rPr>
        <w:t>Diabetes Care</w:t>
      </w:r>
      <w:r w:rsidRPr="00B860FC">
        <w:rPr>
          <w:sz w:val="20"/>
          <w:szCs w:val="20"/>
        </w:rPr>
        <w:t xml:space="preserve">, vol. 46, Suppl. 1, pp. S1–S291, Jan. 2023. [Online]. Available: </w:t>
      </w:r>
      <w:hyperlink r:id="rId8" w:history="1">
        <w:r w:rsidRPr="00B860FC">
          <w:rPr>
            <w:rStyle w:val="Hyperlink"/>
            <w:sz w:val="20"/>
            <w:szCs w:val="20"/>
          </w:rPr>
          <w:t>https://diabetesjournals.org/care/issue/46/Supplement_1</w:t>
        </w:r>
      </w:hyperlink>
    </w:p>
    <w:p w14:paraId="1E31649F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[4]</w:t>
      </w:r>
      <w:r w:rsidRPr="00B860FC">
        <w:rPr>
          <w:sz w:val="20"/>
          <w:szCs w:val="20"/>
        </w:rPr>
        <w:t xml:space="preserve"> I. Contreras and J. Vehi, "Artificial intelligence for diabetes management and decision support: Literature review," </w:t>
      </w:r>
      <w:r w:rsidRPr="00B860FC">
        <w:rPr>
          <w:i/>
          <w:iCs/>
          <w:sz w:val="20"/>
          <w:szCs w:val="20"/>
        </w:rPr>
        <w:t>Journal of Medical Internet Research</w:t>
      </w:r>
      <w:r w:rsidRPr="00B860FC">
        <w:rPr>
          <w:sz w:val="20"/>
          <w:szCs w:val="20"/>
        </w:rPr>
        <w:t xml:space="preserve">, vol. 20, no. 5, p. e10775, May 2018. [Online]. Available: </w:t>
      </w:r>
      <w:hyperlink r:id="rId9" w:history="1">
        <w:r w:rsidRPr="00B860FC">
          <w:rPr>
            <w:rStyle w:val="Hyperlink"/>
            <w:sz w:val="20"/>
            <w:szCs w:val="20"/>
          </w:rPr>
          <w:t>https://doi.org/10.2196/10775</w:t>
        </w:r>
      </w:hyperlink>
    </w:p>
    <w:p w14:paraId="67EDDC3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[5]</w:t>
      </w:r>
      <w:r w:rsidRPr="00B860FC">
        <w:rPr>
          <w:sz w:val="20"/>
          <w:szCs w:val="20"/>
        </w:rPr>
        <w:t xml:space="preserve"> S. Huang, Y. Liang, J. Li, and X. Li, "Applications of clinical decision support systems in diabetes care: Scoping review," </w:t>
      </w:r>
      <w:r w:rsidRPr="00B860FC">
        <w:rPr>
          <w:i/>
          <w:iCs/>
          <w:sz w:val="20"/>
          <w:szCs w:val="20"/>
        </w:rPr>
        <w:t>Journal of Medical Internet Research</w:t>
      </w:r>
      <w:r w:rsidRPr="00B860FC">
        <w:rPr>
          <w:sz w:val="20"/>
          <w:szCs w:val="20"/>
        </w:rPr>
        <w:t xml:space="preserve">, vol. 25, p. e51024, Dec. 2023. [Online]. Available: </w:t>
      </w:r>
      <w:hyperlink r:id="rId10" w:history="1">
        <w:r w:rsidRPr="00B860FC">
          <w:rPr>
            <w:rStyle w:val="Hyperlink"/>
            <w:sz w:val="20"/>
            <w:szCs w:val="20"/>
          </w:rPr>
          <w:t>https://doi.org/10.2196/51024</w:t>
        </w:r>
      </w:hyperlink>
    </w:p>
    <w:p w14:paraId="2B25E327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[6]</w:t>
      </w:r>
      <w:r w:rsidRPr="00B860FC">
        <w:rPr>
          <w:sz w:val="20"/>
          <w:szCs w:val="20"/>
        </w:rPr>
        <w:t xml:space="preserve"> A. G. Tabak, C. Herder, W. Rathmann, E. J. Brunner, and M. Kivimaki, "Prediabetes: A high-risk state for diabetes development," </w:t>
      </w:r>
      <w:r w:rsidRPr="00B860FC">
        <w:rPr>
          <w:i/>
          <w:iCs/>
          <w:sz w:val="20"/>
          <w:szCs w:val="20"/>
        </w:rPr>
        <w:t>The Lancet</w:t>
      </w:r>
      <w:r w:rsidRPr="00B860FC">
        <w:rPr>
          <w:sz w:val="20"/>
          <w:szCs w:val="20"/>
        </w:rPr>
        <w:t xml:space="preserve">, vol. 379, no. 9833, pp. 2279–2290, Jun. 2012. [Online]. Available: </w:t>
      </w:r>
      <w:hyperlink r:id="rId11" w:history="1">
        <w:r w:rsidRPr="00B860FC">
          <w:rPr>
            <w:rStyle w:val="Hyperlink"/>
            <w:sz w:val="20"/>
            <w:szCs w:val="20"/>
          </w:rPr>
          <w:t>https://doi.org/10.1016/S0140-6736(12)60283-9</w:t>
        </w:r>
      </w:hyperlink>
    </w:p>
    <w:p w14:paraId="67881958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[7]</w:t>
      </w:r>
      <w:r w:rsidRPr="00B860FC">
        <w:rPr>
          <w:sz w:val="20"/>
          <w:szCs w:val="20"/>
        </w:rPr>
        <w:t xml:space="preserve"> I. </w:t>
      </w:r>
      <w:proofErr w:type="spellStart"/>
      <w:r w:rsidRPr="00B860FC">
        <w:rPr>
          <w:sz w:val="20"/>
          <w:szCs w:val="20"/>
        </w:rPr>
        <w:t>Kavakiotis</w:t>
      </w:r>
      <w:proofErr w:type="spellEnd"/>
      <w:r w:rsidRPr="00B860FC">
        <w:rPr>
          <w:sz w:val="20"/>
          <w:szCs w:val="20"/>
        </w:rPr>
        <w:t xml:space="preserve">, O. </w:t>
      </w:r>
      <w:proofErr w:type="spellStart"/>
      <w:r w:rsidRPr="00B860FC">
        <w:rPr>
          <w:sz w:val="20"/>
          <w:szCs w:val="20"/>
        </w:rPr>
        <w:t>Tsave</w:t>
      </w:r>
      <w:proofErr w:type="spellEnd"/>
      <w:r w:rsidRPr="00B860FC">
        <w:rPr>
          <w:sz w:val="20"/>
          <w:szCs w:val="20"/>
        </w:rPr>
        <w:t xml:space="preserve">, A. Salifoglou, N. </w:t>
      </w:r>
      <w:proofErr w:type="spellStart"/>
      <w:r w:rsidRPr="00B860FC">
        <w:rPr>
          <w:sz w:val="20"/>
          <w:szCs w:val="20"/>
        </w:rPr>
        <w:t>Maglaveras</w:t>
      </w:r>
      <w:proofErr w:type="spellEnd"/>
      <w:r w:rsidRPr="00B860FC">
        <w:rPr>
          <w:sz w:val="20"/>
          <w:szCs w:val="20"/>
        </w:rPr>
        <w:t xml:space="preserve">, I. </w:t>
      </w:r>
      <w:proofErr w:type="spellStart"/>
      <w:r w:rsidRPr="00B860FC">
        <w:rPr>
          <w:sz w:val="20"/>
          <w:szCs w:val="20"/>
        </w:rPr>
        <w:t>Vlahavas</w:t>
      </w:r>
      <w:proofErr w:type="spellEnd"/>
      <w:r w:rsidRPr="00B860FC">
        <w:rPr>
          <w:sz w:val="20"/>
          <w:szCs w:val="20"/>
        </w:rPr>
        <w:t xml:space="preserve">, and I. </w:t>
      </w:r>
      <w:proofErr w:type="spellStart"/>
      <w:r w:rsidRPr="00B860FC">
        <w:rPr>
          <w:sz w:val="20"/>
          <w:szCs w:val="20"/>
        </w:rPr>
        <w:t>Chouvarda</w:t>
      </w:r>
      <w:proofErr w:type="spellEnd"/>
      <w:r w:rsidRPr="00B860FC">
        <w:rPr>
          <w:sz w:val="20"/>
          <w:szCs w:val="20"/>
        </w:rPr>
        <w:t xml:space="preserve">, "Machine learning and data mining methods in diabetes research," </w:t>
      </w:r>
      <w:r w:rsidRPr="00B860FC">
        <w:rPr>
          <w:i/>
          <w:iCs/>
          <w:sz w:val="20"/>
          <w:szCs w:val="20"/>
        </w:rPr>
        <w:t>Computational and Structural Biotechnology Journal</w:t>
      </w:r>
      <w:r w:rsidRPr="00B860FC">
        <w:rPr>
          <w:sz w:val="20"/>
          <w:szCs w:val="20"/>
        </w:rPr>
        <w:t xml:space="preserve">, vol. 15, pp. 104–116, 2017. [Online]. Available: </w:t>
      </w:r>
      <w:hyperlink r:id="rId12" w:history="1">
        <w:r w:rsidRPr="00B860FC">
          <w:rPr>
            <w:rStyle w:val="Hyperlink"/>
            <w:sz w:val="20"/>
            <w:szCs w:val="20"/>
          </w:rPr>
          <w:t>https://doi.org/10.1016/j.csbj.2016.12.005</w:t>
        </w:r>
      </w:hyperlink>
    </w:p>
    <w:p w14:paraId="6B413E6D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[8]</w:t>
      </w:r>
      <w:r w:rsidRPr="00B860FC">
        <w:rPr>
          <w:sz w:val="20"/>
          <w:szCs w:val="20"/>
        </w:rPr>
        <w:t xml:space="preserve"> Z. Ullah, M. U. Farooq, S. Habib, and A. Al-</w:t>
      </w:r>
      <w:proofErr w:type="spellStart"/>
      <w:r w:rsidRPr="00B860FC">
        <w:rPr>
          <w:sz w:val="20"/>
          <w:szCs w:val="20"/>
        </w:rPr>
        <w:t>Dhelaan</w:t>
      </w:r>
      <w:proofErr w:type="spellEnd"/>
      <w:r w:rsidRPr="00B860FC">
        <w:rPr>
          <w:sz w:val="20"/>
          <w:szCs w:val="20"/>
        </w:rPr>
        <w:t xml:space="preserve">, "Detecting high-risk factors and early diagnosis of diabetes using machine learning methods," </w:t>
      </w:r>
      <w:r w:rsidRPr="00B860FC">
        <w:rPr>
          <w:i/>
          <w:iCs/>
          <w:sz w:val="20"/>
          <w:szCs w:val="20"/>
        </w:rPr>
        <w:t>Computational and Mathematical Methods in Medicine</w:t>
      </w:r>
      <w:r w:rsidRPr="00B860FC">
        <w:rPr>
          <w:sz w:val="20"/>
          <w:szCs w:val="20"/>
        </w:rPr>
        <w:t xml:space="preserve">, vol. 2022, Art. no. 5348226, Sep. 2022. [Online]. Available: </w:t>
      </w:r>
      <w:hyperlink r:id="rId13" w:history="1">
        <w:r w:rsidRPr="00B860FC">
          <w:rPr>
            <w:rStyle w:val="Hyperlink"/>
            <w:sz w:val="20"/>
            <w:szCs w:val="20"/>
          </w:rPr>
          <w:t>https://doi.org/10.1155/2022/5348226</w:t>
        </w:r>
      </w:hyperlink>
    </w:p>
    <w:p w14:paraId="4104C64C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[9]</w:t>
      </w:r>
      <w:r w:rsidRPr="00B860FC">
        <w:rPr>
          <w:sz w:val="20"/>
          <w:szCs w:val="20"/>
        </w:rPr>
        <w:t xml:space="preserve"> H. He and E. A. Garcia, "Learning from imbalanced data," </w:t>
      </w:r>
      <w:r w:rsidRPr="00B860FC">
        <w:rPr>
          <w:i/>
          <w:iCs/>
          <w:sz w:val="20"/>
          <w:szCs w:val="20"/>
        </w:rPr>
        <w:t>IEEE Transactions on Knowledge and Data Engineering</w:t>
      </w:r>
      <w:r w:rsidRPr="00B860FC">
        <w:rPr>
          <w:sz w:val="20"/>
          <w:szCs w:val="20"/>
        </w:rPr>
        <w:t xml:space="preserve">, vol. 21, no. 9, pp. 1263–1284, Sep. 2009. [Online]. Available: </w:t>
      </w:r>
      <w:hyperlink r:id="rId14" w:history="1">
        <w:r w:rsidRPr="00B860FC">
          <w:rPr>
            <w:rStyle w:val="Hyperlink"/>
            <w:sz w:val="20"/>
            <w:szCs w:val="20"/>
          </w:rPr>
          <w:t>https://doi.org/10.1109/TKDE.2008.239</w:t>
        </w:r>
      </w:hyperlink>
    </w:p>
    <w:p w14:paraId="6F381E42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[10]</w:t>
      </w:r>
      <w:r w:rsidRPr="00B860FC">
        <w:rPr>
          <w:sz w:val="20"/>
          <w:szCs w:val="20"/>
        </w:rPr>
        <w:t xml:space="preserve"> N. </w:t>
      </w:r>
      <w:proofErr w:type="spellStart"/>
      <w:r w:rsidRPr="00B860FC">
        <w:rPr>
          <w:sz w:val="20"/>
          <w:szCs w:val="20"/>
        </w:rPr>
        <w:t>Japkowicz</w:t>
      </w:r>
      <w:proofErr w:type="spellEnd"/>
      <w:r w:rsidRPr="00B860FC">
        <w:rPr>
          <w:sz w:val="20"/>
          <w:szCs w:val="20"/>
        </w:rPr>
        <w:t xml:space="preserve"> and S. Stephen, "The class imbalance problem: A systematic study," </w:t>
      </w:r>
      <w:r w:rsidRPr="00B860FC">
        <w:rPr>
          <w:i/>
          <w:iCs/>
          <w:sz w:val="20"/>
          <w:szCs w:val="20"/>
        </w:rPr>
        <w:t>Intelligent Data Analysis</w:t>
      </w:r>
      <w:r w:rsidRPr="00B860FC">
        <w:rPr>
          <w:sz w:val="20"/>
          <w:szCs w:val="20"/>
        </w:rPr>
        <w:t xml:space="preserve">, vol. 6, no. 5, pp. 429–449, Oct. 2002. [Online]. Available: </w:t>
      </w:r>
      <w:hyperlink r:id="rId15" w:history="1">
        <w:r w:rsidRPr="00B860FC">
          <w:rPr>
            <w:rStyle w:val="Hyperlink"/>
            <w:sz w:val="20"/>
            <w:szCs w:val="20"/>
          </w:rPr>
          <w:t>https://doi.org/10.3233/IDA-2002-6504</w:t>
        </w:r>
      </w:hyperlink>
    </w:p>
    <w:p w14:paraId="56EDC33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[11]</w:t>
      </w:r>
      <w:r w:rsidRPr="00B860FC">
        <w:rPr>
          <w:sz w:val="20"/>
          <w:szCs w:val="20"/>
        </w:rPr>
        <w:t xml:space="preserve"> J. Ramesh, R. </w:t>
      </w:r>
      <w:proofErr w:type="spellStart"/>
      <w:r w:rsidRPr="00B860FC">
        <w:rPr>
          <w:sz w:val="20"/>
          <w:szCs w:val="20"/>
        </w:rPr>
        <w:t>Aburukba</w:t>
      </w:r>
      <w:proofErr w:type="spellEnd"/>
      <w:r w:rsidRPr="00B860FC">
        <w:rPr>
          <w:sz w:val="20"/>
          <w:szCs w:val="20"/>
        </w:rPr>
        <w:t xml:space="preserve">, and A. </w:t>
      </w:r>
      <w:proofErr w:type="spellStart"/>
      <w:r w:rsidRPr="00B860FC">
        <w:rPr>
          <w:sz w:val="20"/>
          <w:szCs w:val="20"/>
        </w:rPr>
        <w:t>Sagahyroon</w:t>
      </w:r>
      <w:proofErr w:type="spellEnd"/>
      <w:r w:rsidRPr="00B860FC">
        <w:rPr>
          <w:sz w:val="20"/>
          <w:szCs w:val="20"/>
        </w:rPr>
        <w:t xml:space="preserve">, "A remote healthcare monitoring framework for diabetes prediction using machine learning," </w:t>
      </w:r>
      <w:r w:rsidRPr="00B860FC">
        <w:rPr>
          <w:i/>
          <w:iCs/>
          <w:sz w:val="20"/>
          <w:szCs w:val="20"/>
        </w:rPr>
        <w:t>Healthcare Technology Letters</w:t>
      </w:r>
      <w:r w:rsidRPr="00B860FC">
        <w:rPr>
          <w:sz w:val="20"/>
          <w:szCs w:val="20"/>
        </w:rPr>
        <w:t xml:space="preserve">, vol. 8, no. 3, pp. 45–57, 2021. [Online]. Available: </w:t>
      </w:r>
      <w:hyperlink r:id="rId16" w:history="1">
        <w:r w:rsidRPr="00B860FC">
          <w:rPr>
            <w:rStyle w:val="Hyperlink"/>
            <w:sz w:val="20"/>
            <w:szCs w:val="20"/>
          </w:rPr>
          <w:t>https://doi.org/10.1049/htl2.12010</w:t>
        </w:r>
      </w:hyperlink>
    </w:p>
    <w:p w14:paraId="7A66C48F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[12]</w:t>
      </w:r>
      <w:r w:rsidRPr="00B860FC">
        <w:rPr>
          <w:sz w:val="20"/>
          <w:szCs w:val="20"/>
        </w:rPr>
        <w:t xml:space="preserve"> Centers for Disease Control and Prevention, "Behavioral Risk Factor Surveillance System (BRFSS) survey data and documentation," CDC, Atlanta, GA, USA, 2015. [Online]. Available: </w:t>
      </w:r>
      <w:hyperlink r:id="rId17" w:history="1">
        <w:r w:rsidRPr="00B860FC">
          <w:rPr>
            <w:rStyle w:val="Hyperlink"/>
            <w:sz w:val="20"/>
            <w:szCs w:val="20"/>
          </w:rPr>
          <w:t>https://www.cdc.gov/brfss/annual_data/annual_2015.html</w:t>
        </w:r>
      </w:hyperlink>
    </w:p>
    <w:p w14:paraId="538F88E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[13]</w:t>
      </w:r>
      <w:r w:rsidRPr="00B860FC">
        <w:rPr>
          <w:sz w:val="20"/>
          <w:szCs w:val="20"/>
        </w:rPr>
        <w:t xml:space="preserve"> A. Teboul, "Diabetes Health Indicators Dataset," Kaggle, 2021. [Online]. Available: </w:t>
      </w:r>
      <w:hyperlink r:id="rId18" w:history="1">
        <w:r w:rsidRPr="00B860FC">
          <w:rPr>
            <w:rStyle w:val="Hyperlink"/>
            <w:sz w:val="20"/>
            <w:szCs w:val="20"/>
          </w:rPr>
          <w:t>https://www.kaggle.com/datasets/alexteboul/diabetes-health-indicators-dataset</w:t>
        </w:r>
      </w:hyperlink>
    </w:p>
    <w:p w14:paraId="4483CF93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[14]</w:t>
      </w:r>
      <w:r w:rsidRPr="00B860FC">
        <w:rPr>
          <w:sz w:val="20"/>
          <w:szCs w:val="20"/>
        </w:rPr>
        <w:t xml:space="preserve"> A. L. Beam and I. S. </w:t>
      </w:r>
      <w:proofErr w:type="spellStart"/>
      <w:r w:rsidRPr="00B860FC">
        <w:rPr>
          <w:sz w:val="20"/>
          <w:szCs w:val="20"/>
        </w:rPr>
        <w:t>Kohane</w:t>
      </w:r>
      <w:proofErr w:type="spellEnd"/>
      <w:r w:rsidRPr="00B860FC">
        <w:rPr>
          <w:sz w:val="20"/>
          <w:szCs w:val="20"/>
        </w:rPr>
        <w:t xml:space="preserve">, "Big data and machine learning in health care," </w:t>
      </w:r>
      <w:r w:rsidRPr="00B860FC">
        <w:rPr>
          <w:i/>
          <w:iCs/>
          <w:sz w:val="20"/>
          <w:szCs w:val="20"/>
        </w:rPr>
        <w:t>JAMA</w:t>
      </w:r>
      <w:r w:rsidRPr="00B860FC">
        <w:rPr>
          <w:sz w:val="20"/>
          <w:szCs w:val="20"/>
        </w:rPr>
        <w:t xml:space="preserve">, vol. 319, no. 13, pp. 1317–1318, Apr. 2018. [Online]. Available: </w:t>
      </w:r>
      <w:hyperlink r:id="rId19" w:history="1">
        <w:r w:rsidRPr="00B860FC">
          <w:rPr>
            <w:rStyle w:val="Hyperlink"/>
            <w:sz w:val="20"/>
            <w:szCs w:val="20"/>
          </w:rPr>
          <w:t>https://doi.org/10.1001/jama.2017.18391</w:t>
        </w:r>
      </w:hyperlink>
    </w:p>
    <w:p w14:paraId="0FBF031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lastRenderedPageBreak/>
        <w:t>[15]</w:t>
      </w:r>
      <w:r w:rsidRPr="00B860FC">
        <w:rPr>
          <w:sz w:val="20"/>
          <w:szCs w:val="20"/>
        </w:rPr>
        <w:t xml:space="preserve"> G. Ke, Q. Meng, T. Finley, T. Wang, W. Chen, W. Ma, Q. Ye, and T.-Y. Liu, "LightGBM: A highly efficient gradient boosting decision tree," in </w:t>
      </w:r>
      <w:r w:rsidRPr="00B860FC">
        <w:rPr>
          <w:i/>
          <w:iCs/>
          <w:sz w:val="20"/>
          <w:szCs w:val="20"/>
        </w:rPr>
        <w:t>Advances in Neural Information Processing Systems</w:t>
      </w:r>
      <w:r w:rsidRPr="00B860FC">
        <w:rPr>
          <w:sz w:val="20"/>
          <w:szCs w:val="20"/>
        </w:rPr>
        <w:t xml:space="preserve">, vol. 30, pp. 3146–3154, 2017. [Online]. Available: </w:t>
      </w:r>
      <w:hyperlink r:id="rId20" w:history="1">
        <w:r w:rsidRPr="00B860FC">
          <w:rPr>
            <w:rStyle w:val="Hyperlink"/>
            <w:sz w:val="20"/>
            <w:szCs w:val="20"/>
          </w:rPr>
          <w:t>https://proceedings.neurips.cc/paper/2017/hash/6449f44a102fde848669bdd9eb6b76fa-Abstract.html</w:t>
        </w:r>
      </w:hyperlink>
    </w:p>
    <w:p w14:paraId="2DE61DD0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[16]</w:t>
      </w:r>
      <w:r w:rsidRPr="00B860FC">
        <w:rPr>
          <w:sz w:val="20"/>
          <w:szCs w:val="20"/>
        </w:rPr>
        <w:t xml:space="preserve"> T. Chen and C. </w:t>
      </w:r>
      <w:proofErr w:type="spellStart"/>
      <w:r w:rsidRPr="00B860FC">
        <w:rPr>
          <w:sz w:val="20"/>
          <w:szCs w:val="20"/>
        </w:rPr>
        <w:t>Guestrin</w:t>
      </w:r>
      <w:proofErr w:type="spellEnd"/>
      <w:r w:rsidRPr="00B860FC">
        <w:rPr>
          <w:sz w:val="20"/>
          <w:szCs w:val="20"/>
        </w:rPr>
        <w:t>, "</w:t>
      </w:r>
      <w:proofErr w:type="spellStart"/>
      <w:r w:rsidRPr="00B860FC">
        <w:rPr>
          <w:sz w:val="20"/>
          <w:szCs w:val="20"/>
        </w:rPr>
        <w:t>XGBoost</w:t>
      </w:r>
      <w:proofErr w:type="spellEnd"/>
      <w:r w:rsidRPr="00B860FC">
        <w:rPr>
          <w:sz w:val="20"/>
          <w:szCs w:val="20"/>
        </w:rPr>
        <w:t xml:space="preserve">: A scalable tree boosting system," in </w:t>
      </w:r>
      <w:r w:rsidRPr="00B860FC">
        <w:rPr>
          <w:i/>
          <w:iCs/>
          <w:sz w:val="20"/>
          <w:szCs w:val="20"/>
        </w:rPr>
        <w:t>Proc. 22nd ACM SIGKDD International Conference on Knowledge Discovery and Data Mining</w:t>
      </w:r>
      <w:r w:rsidRPr="00B860FC">
        <w:rPr>
          <w:sz w:val="20"/>
          <w:szCs w:val="20"/>
        </w:rPr>
        <w:t xml:space="preserve">, San Francisco, CA, USA, 2016, pp. 785–794. [Online]. Available: </w:t>
      </w:r>
      <w:hyperlink r:id="rId21" w:history="1">
        <w:r w:rsidRPr="00B860FC">
          <w:rPr>
            <w:rStyle w:val="Hyperlink"/>
            <w:sz w:val="20"/>
            <w:szCs w:val="20"/>
          </w:rPr>
          <w:t>https://doi.org/10.1145/2939672.2939785</w:t>
        </w:r>
      </w:hyperlink>
    </w:p>
    <w:p w14:paraId="70127E97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[17]</w:t>
      </w:r>
      <w:r w:rsidRPr="00B860FC">
        <w:rPr>
          <w:sz w:val="20"/>
          <w:szCs w:val="20"/>
        </w:rPr>
        <w:t xml:space="preserve"> L. </w:t>
      </w:r>
      <w:proofErr w:type="spellStart"/>
      <w:r w:rsidRPr="00B860FC">
        <w:rPr>
          <w:sz w:val="20"/>
          <w:szCs w:val="20"/>
        </w:rPr>
        <w:t>Breiman</w:t>
      </w:r>
      <w:proofErr w:type="spellEnd"/>
      <w:r w:rsidRPr="00B860FC">
        <w:rPr>
          <w:sz w:val="20"/>
          <w:szCs w:val="20"/>
        </w:rPr>
        <w:t xml:space="preserve">, "Random forests," </w:t>
      </w:r>
      <w:r w:rsidRPr="00B860FC">
        <w:rPr>
          <w:i/>
          <w:iCs/>
          <w:sz w:val="20"/>
          <w:szCs w:val="20"/>
        </w:rPr>
        <w:t>Machine Learning</w:t>
      </w:r>
      <w:r w:rsidRPr="00B860FC">
        <w:rPr>
          <w:sz w:val="20"/>
          <w:szCs w:val="20"/>
        </w:rPr>
        <w:t xml:space="preserve">, vol. 45, no. 1, pp. 5–32, Oct. 2001. [Online]. Available: </w:t>
      </w:r>
      <w:hyperlink r:id="rId22" w:history="1">
        <w:r w:rsidRPr="00B860FC">
          <w:rPr>
            <w:rStyle w:val="Hyperlink"/>
            <w:sz w:val="20"/>
            <w:szCs w:val="20"/>
          </w:rPr>
          <w:t>https://doi.org/10.1023/A:1010933404324</w:t>
        </w:r>
      </w:hyperlink>
    </w:p>
    <w:p w14:paraId="108F5261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[18]</w:t>
      </w:r>
      <w:r w:rsidRPr="00B860FC">
        <w:rPr>
          <w:sz w:val="20"/>
          <w:szCs w:val="20"/>
        </w:rPr>
        <w:t xml:space="preserve"> P. Geurts, D. Ernst, and L. </w:t>
      </w:r>
      <w:proofErr w:type="spellStart"/>
      <w:r w:rsidRPr="00B860FC">
        <w:rPr>
          <w:sz w:val="20"/>
          <w:szCs w:val="20"/>
        </w:rPr>
        <w:t>Wehenkel</w:t>
      </w:r>
      <w:proofErr w:type="spellEnd"/>
      <w:r w:rsidRPr="00B860FC">
        <w:rPr>
          <w:sz w:val="20"/>
          <w:szCs w:val="20"/>
        </w:rPr>
        <w:t xml:space="preserve">, "Extremely randomized trees," </w:t>
      </w:r>
      <w:r w:rsidRPr="00B860FC">
        <w:rPr>
          <w:i/>
          <w:iCs/>
          <w:sz w:val="20"/>
          <w:szCs w:val="20"/>
        </w:rPr>
        <w:t>Machine Learning</w:t>
      </w:r>
      <w:r w:rsidRPr="00B860FC">
        <w:rPr>
          <w:sz w:val="20"/>
          <w:szCs w:val="20"/>
        </w:rPr>
        <w:t xml:space="preserve">, vol. 63, no. 1, pp. 3–42, Apr. 2006. [Online]. Available: </w:t>
      </w:r>
      <w:hyperlink r:id="rId23" w:history="1">
        <w:r w:rsidRPr="00B860FC">
          <w:rPr>
            <w:rStyle w:val="Hyperlink"/>
            <w:sz w:val="20"/>
            <w:szCs w:val="20"/>
          </w:rPr>
          <w:t>https://doi.org/10.1007/s10994-006-6226-1</w:t>
        </w:r>
      </w:hyperlink>
    </w:p>
    <w:p w14:paraId="65581FE3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[19]</w:t>
      </w:r>
      <w:r w:rsidRPr="00B860FC">
        <w:rPr>
          <w:sz w:val="20"/>
          <w:szCs w:val="20"/>
        </w:rPr>
        <w:t xml:space="preserve"> J. H. Friedman, "Greedy function approximation: A gradient boosting machine," </w:t>
      </w:r>
      <w:r w:rsidRPr="00B860FC">
        <w:rPr>
          <w:i/>
          <w:iCs/>
          <w:sz w:val="20"/>
          <w:szCs w:val="20"/>
        </w:rPr>
        <w:t>Annals of Statistics</w:t>
      </w:r>
      <w:r w:rsidRPr="00B860FC">
        <w:rPr>
          <w:sz w:val="20"/>
          <w:szCs w:val="20"/>
        </w:rPr>
        <w:t xml:space="preserve">, vol. 29, no. 5, pp. 1189–1232, Oct. 2001. [Online]. Available: </w:t>
      </w:r>
      <w:hyperlink r:id="rId24" w:history="1">
        <w:r w:rsidRPr="00B860FC">
          <w:rPr>
            <w:rStyle w:val="Hyperlink"/>
            <w:sz w:val="20"/>
            <w:szCs w:val="20"/>
          </w:rPr>
          <w:t>https://doi.org/10.1214/aos/1013203451</w:t>
        </w:r>
      </w:hyperlink>
    </w:p>
    <w:p w14:paraId="00CC40B4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[20]</w:t>
      </w:r>
      <w:r w:rsidRPr="00B860FC">
        <w:rPr>
          <w:sz w:val="20"/>
          <w:szCs w:val="20"/>
        </w:rPr>
        <w:t xml:space="preserve"> Y. Freund and R. E. </w:t>
      </w:r>
      <w:proofErr w:type="spellStart"/>
      <w:r w:rsidRPr="00B860FC">
        <w:rPr>
          <w:sz w:val="20"/>
          <w:szCs w:val="20"/>
        </w:rPr>
        <w:t>Schapire</w:t>
      </w:r>
      <w:proofErr w:type="spellEnd"/>
      <w:r w:rsidRPr="00B860FC">
        <w:rPr>
          <w:sz w:val="20"/>
          <w:szCs w:val="20"/>
        </w:rPr>
        <w:t xml:space="preserve">, "A decision-theoretic generalization of on-line learning and an application to boosting," </w:t>
      </w:r>
      <w:r w:rsidRPr="00B860FC">
        <w:rPr>
          <w:i/>
          <w:iCs/>
          <w:sz w:val="20"/>
          <w:szCs w:val="20"/>
        </w:rPr>
        <w:t>Journal of Computer and System Sciences</w:t>
      </w:r>
      <w:r w:rsidRPr="00B860FC">
        <w:rPr>
          <w:sz w:val="20"/>
          <w:szCs w:val="20"/>
        </w:rPr>
        <w:t xml:space="preserve">, vol. 55, no. 1, pp. 119–139, Aug. 1997. [Online]. Available: </w:t>
      </w:r>
      <w:hyperlink r:id="rId25" w:history="1">
        <w:r w:rsidRPr="00B860FC">
          <w:rPr>
            <w:rStyle w:val="Hyperlink"/>
            <w:sz w:val="20"/>
            <w:szCs w:val="20"/>
          </w:rPr>
          <w:t>https://doi.org/10.1006/jcss.1997.1504</w:t>
        </w:r>
      </w:hyperlink>
    </w:p>
    <w:p w14:paraId="36DAE8D2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[21]</w:t>
      </w:r>
      <w:r w:rsidRPr="00B860FC">
        <w:rPr>
          <w:sz w:val="20"/>
          <w:szCs w:val="20"/>
        </w:rPr>
        <w:t xml:space="preserve"> D. W. Hosmer, S. </w:t>
      </w:r>
      <w:proofErr w:type="spellStart"/>
      <w:r w:rsidRPr="00B860FC">
        <w:rPr>
          <w:sz w:val="20"/>
          <w:szCs w:val="20"/>
        </w:rPr>
        <w:t>Lemeshow</w:t>
      </w:r>
      <w:proofErr w:type="spellEnd"/>
      <w:r w:rsidRPr="00B860FC">
        <w:rPr>
          <w:sz w:val="20"/>
          <w:szCs w:val="20"/>
        </w:rPr>
        <w:t xml:space="preserve">, and R. X. Sturdivant, </w:t>
      </w:r>
      <w:r w:rsidRPr="00B860FC">
        <w:rPr>
          <w:i/>
          <w:iCs/>
          <w:sz w:val="20"/>
          <w:szCs w:val="20"/>
        </w:rPr>
        <w:t>Applied Logistic Regression</w:t>
      </w:r>
      <w:r w:rsidRPr="00B860FC">
        <w:rPr>
          <w:sz w:val="20"/>
          <w:szCs w:val="20"/>
        </w:rPr>
        <w:t xml:space="preserve">, 3rd ed. Hoboken, NJ, USA: Wiley, 2013. [Online]. Available: </w:t>
      </w:r>
      <w:hyperlink r:id="rId26" w:history="1">
        <w:r w:rsidRPr="00B860FC">
          <w:rPr>
            <w:rStyle w:val="Hyperlink"/>
            <w:sz w:val="20"/>
            <w:szCs w:val="20"/>
          </w:rPr>
          <w:t>https://doi.org/10.1002/9781118548387</w:t>
        </w:r>
      </w:hyperlink>
    </w:p>
    <w:p w14:paraId="0722994F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[22]</w:t>
      </w:r>
      <w:r w:rsidRPr="00B860FC">
        <w:rPr>
          <w:sz w:val="20"/>
          <w:szCs w:val="20"/>
        </w:rPr>
        <w:t xml:space="preserve"> N. V. Chawla, K. W. Bowyer, L. O. Hall, and W. P. </w:t>
      </w:r>
      <w:proofErr w:type="spellStart"/>
      <w:r w:rsidRPr="00B860FC">
        <w:rPr>
          <w:sz w:val="20"/>
          <w:szCs w:val="20"/>
        </w:rPr>
        <w:t>Kegelmeyer</w:t>
      </w:r>
      <w:proofErr w:type="spellEnd"/>
      <w:r w:rsidRPr="00B860FC">
        <w:rPr>
          <w:sz w:val="20"/>
          <w:szCs w:val="20"/>
        </w:rPr>
        <w:t xml:space="preserve">, "SMOTE: Synthetic minority over-sampling technique," </w:t>
      </w:r>
      <w:r w:rsidRPr="00B860FC">
        <w:rPr>
          <w:i/>
          <w:iCs/>
          <w:sz w:val="20"/>
          <w:szCs w:val="20"/>
        </w:rPr>
        <w:t>Journal of Artificial Intelligence Research</w:t>
      </w:r>
      <w:r w:rsidRPr="00B860FC">
        <w:rPr>
          <w:sz w:val="20"/>
          <w:szCs w:val="20"/>
        </w:rPr>
        <w:t xml:space="preserve">, vol. 16, pp. 321–357, Jun. 2002. [Online]. Available: </w:t>
      </w:r>
      <w:hyperlink r:id="rId27" w:history="1">
        <w:r w:rsidRPr="00B860FC">
          <w:rPr>
            <w:rStyle w:val="Hyperlink"/>
            <w:sz w:val="20"/>
            <w:szCs w:val="20"/>
          </w:rPr>
          <w:t>https://doi.org/10.1613/jair.953</w:t>
        </w:r>
      </w:hyperlink>
    </w:p>
    <w:p w14:paraId="5560228C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[23]</w:t>
      </w:r>
      <w:r w:rsidRPr="00B860FC">
        <w:rPr>
          <w:sz w:val="20"/>
          <w:szCs w:val="20"/>
        </w:rPr>
        <w:t xml:space="preserve"> G. Haixiang, L. </w:t>
      </w:r>
      <w:proofErr w:type="spellStart"/>
      <w:r w:rsidRPr="00B860FC">
        <w:rPr>
          <w:sz w:val="20"/>
          <w:szCs w:val="20"/>
        </w:rPr>
        <w:t>Yijing</w:t>
      </w:r>
      <w:proofErr w:type="spellEnd"/>
      <w:r w:rsidRPr="00B860FC">
        <w:rPr>
          <w:sz w:val="20"/>
          <w:szCs w:val="20"/>
        </w:rPr>
        <w:t xml:space="preserve">, J. Shang, G. </w:t>
      </w:r>
      <w:proofErr w:type="spellStart"/>
      <w:r w:rsidRPr="00B860FC">
        <w:rPr>
          <w:sz w:val="20"/>
          <w:szCs w:val="20"/>
        </w:rPr>
        <w:t>Mingyun</w:t>
      </w:r>
      <w:proofErr w:type="spellEnd"/>
      <w:r w:rsidRPr="00B860FC">
        <w:rPr>
          <w:sz w:val="20"/>
          <w:szCs w:val="20"/>
        </w:rPr>
        <w:t xml:space="preserve">, H. </w:t>
      </w:r>
      <w:proofErr w:type="spellStart"/>
      <w:r w:rsidRPr="00B860FC">
        <w:rPr>
          <w:sz w:val="20"/>
          <w:szCs w:val="20"/>
        </w:rPr>
        <w:t>Yuanyue</w:t>
      </w:r>
      <w:proofErr w:type="spellEnd"/>
      <w:r w:rsidRPr="00B860FC">
        <w:rPr>
          <w:sz w:val="20"/>
          <w:szCs w:val="20"/>
        </w:rPr>
        <w:t xml:space="preserve">, and G. Bing, "Learning from class-imbalanced data: Review of methods and applications," </w:t>
      </w:r>
      <w:r w:rsidRPr="00B860FC">
        <w:rPr>
          <w:i/>
          <w:iCs/>
          <w:sz w:val="20"/>
          <w:szCs w:val="20"/>
        </w:rPr>
        <w:t>Expert Systems with Applications</w:t>
      </w:r>
      <w:r w:rsidRPr="00B860FC">
        <w:rPr>
          <w:sz w:val="20"/>
          <w:szCs w:val="20"/>
        </w:rPr>
        <w:t xml:space="preserve">, vol. 73, pp. 220–239, May 2017. [Online]. Available: </w:t>
      </w:r>
      <w:hyperlink r:id="rId28" w:history="1">
        <w:r w:rsidRPr="00B860FC">
          <w:rPr>
            <w:rStyle w:val="Hyperlink"/>
            <w:sz w:val="20"/>
            <w:szCs w:val="20"/>
          </w:rPr>
          <w:t>https://doi.org/10.1016/j.eswa.2016.12.035</w:t>
        </w:r>
      </w:hyperlink>
    </w:p>
    <w:p w14:paraId="641A2D33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[24]</w:t>
      </w:r>
      <w:r w:rsidRPr="00B860FC">
        <w:rPr>
          <w:sz w:val="20"/>
          <w:szCs w:val="20"/>
        </w:rPr>
        <w:t xml:space="preserve"> S. M. Lundberg and S.-I. Lee, "A unified approach to interpreting model predictions," in </w:t>
      </w:r>
      <w:r w:rsidRPr="00B860FC">
        <w:rPr>
          <w:i/>
          <w:iCs/>
          <w:sz w:val="20"/>
          <w:szCs w:val="20"/>
        </w:rPr>
        <w:t>Advances in Neural Information Processing Systems</w:t>
      </w:r>
      <w:r w:rsidRPr="00B860FC">
        <w:rPr>
          <w:sz w:val="20"/>
          <w:szCs w:val="20"/>
        </w:rPr>
        <w:t xml:space="preserve">, vol. 30, pp. 4765–4774, 2017. [Online]. Available: </w:t>
      </w:r>
      <w:hyperlink r:id="rId29" w:history="1">
        <w:r w:rsidRPr="00B860FC">
          <w:rPr>
            <w:rStyle w:val="Hyperlink"/>
            <w:sz w:val="20"/>
            <w:szCs w:val="20"/>
          </w:rPr>
          <w:t>https://arxiv.org/abs/1705.07874</w:t>
        </w:r>
      </w:hyperlink>
    </w:p>
    <w:p w14:paraId="5B44DD49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[25]</w:t>
      </w:r>
      <w:r w:rsidRPr="00B860FC">
        <w:rPr>
          <w:sz w:val="20"/>
          <w:szCs w:val="20"/>
        </w:rPr>
        <w:t xml:space="preserve"> F. Pedregosa, G. </w:t>
      </w:r>
      <w:proofErr w:type="spellStart"/>
      <w:r w:rsidRPr="00B860FC">
        <w:rPr>
          <w:sz w:val="20"/>
          <w:szCs w:val="20"/>
        </w:rPr>
        <w:t>Varoquaux</w:t>
      </w:r>
      <w:proofErr w:type="spellEnd"/>
      <w:r w:rsidRPr="00B860FC">
        <w:rPr>
          <w:sz w:val="20"/>
          <w:szCs w:val="20"/>
        </w:rPr>
        <w:t xml:space="preserve">, A. </w:t>
      </w:r>
      <w:proofErr w:type="spellStart"/>
      <w:r w:rsidRPr="00B860FC">
        <w:rPr>
          <w:sz w:val="20"/>
          <w:szCs w:val="20"/>
        </w:rPr>
        <w:t>Gramfort</w:t>
      </w:r>
      <w:proofErr w:type="spellEnd"/>
      <w:r w:rsidRPr="00B860FC">
        <w:rPr>
          <w:sz w:val="20"/>
          <w:szCs w:val="20"/>
        </w:rPr>
        <w:t xml:space="preserve">, V. Michel, B. Thirion, O. Grisel, et al., "Scikit-learn: Machine learning in Python," </w:t>
      </w:r>
      <w:r w:rsidRPr="00B860FC">
        <w:rPr>
          <w:i/>
          <w:iCs/>
          <w:sz w:val="20"/>
          <w:szCs w:val="20"/>
        </w:rPr>
        <w:t>Journal of Machine Learning Research</w:t>
      </w:r>
      <w:r w:rsidRPr="00B860FC">
        <w:rPr>
          <w:sz w:val="20"/>
          <w:szCs w:val="20"/>
        </w:rPr>
        <w:t xml:space="preserve">, vol. 12, pp. 2825–2830, 2011. [Online]. Available: </w:t>
      </w:r>
      <w:hyperlink r:id="rId30" w:history="1">
        <w:r w:rsidRPr="00B860FC">
          <w:rPr>
            <w:rStyle w:val="Hyperlink"/>
            <w:sz w:val="20"/>
            <w:szCs w:val="20"/>
          </w:rPr>
          <w:t>https://jmlr.org/papers/v12/pedregosa11a.html</w:t>
        </w:r>
      </w:hyperlink>
    </w:p>
    <w:p w14:paraId="7BEA189A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[26]</w:t>
      </w:r>
      <w:r w:rsidRPr="00B860FC">
        <w:rPr>
          <w:sz w:val="20"/>
          <w:szCs w:val="20"/>
        </w:rPr>
        <w:t xml:space="preserve"> W. Li, Y. Peng, and K. Peng, "Diabetes prediction model based on GA-</w:t>
      </w:r>
      <w:proofErr w:type="spellStart"/>
      <w:r w:rsidRPr="00B860FC">
        <w:rPr>
          <w:sz w:val="20"/>
          <w:szCs w:val="20"/>
        </w:rPr>
        <w:t>XGBoost</w:t>
      </w:r>
      <w:proofErr w:type="spellEnd"/>
      <w:r w:rsidRPr="00B860FC">
        <w:rPr>
          <w:sz w:val="20"/>
          <w:szCs w:val="20"/>
        </w:rPr>
        <w:t xml:space="preserve"> and stacking ensemble algorithm," </w:t>
      </w:r>
      <w:r w:rsidRPr="00B860FC">
        <w:rPr>
          <w:i/>
          <w:iCs/>
          <w:sz w:val="20"/>
          <w:szCs w:val="20"/>
        </w:rPr>
        <w:t>PLOS ONE</w:t>
      </w:r>
      <w:r w:rsidRPr="00B860FC">
        <w:rPr>
          <w:sz w:val="20"/>
          <w:szCs w:val="20"/>
        </w:rPr>
        <w:t xml:space="preserve">, vol. 19, no. 9, p. e0311222, Sep. 2024. [Online]. Available: </w:t>
      </w:r>
      <w:hyperlink r:id="rId31" w:history="1">
        <w:r w:rsidRPr="00B860FC">
          <w:rPr>
            <w:rStyle w:val="Hyperlink"/>
            <w:sz w:val="20"/>
            <w:szCs w:val="20"/>
          </w:rPr>
          <w:t>https://doi.org/10.1371/journal.pone.0311222</w:t>
        </w:r>
      </w:hyperlink>
    </w:p>
    <w:p w14:paraId="5EBEB90A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[27]</w:t>
      </w:r>
      <w:r w:rsidRPr="00B860FC">
        <w:rPr>
          <w:sz w:val="20"/>
          <w:szCs w:val="20"/>
        </w:rPr>
        <w:t xml:space="preserve"> Z. Xie, O. Nikolayeva, J. Luo, and D. Li, "Building risk prediction models for type 2 diabetes using machine learning techniques," </w:t>
      </w:r>
      <w:r w:rsidRPr="00B860FC">
        <w:rPr>
          <w:i/>
          <w:iCs/>
          <w:sz w:val="20"/>
          <w:szCs w:val="20"/>
        </w:rPr>
        <w:t>Preventing Chronic Disease</w:t>
      </w:r>
      <w:r w:rsidRPr="00B860FC">
        <w:rPr>
          <w:sz w:val="20"/>
          <w:szCs w:val="20"/>
        </w:rPr>
        <w:t xml:space="preserve">, vol. 16, p. E130, Sep. 2019. [Online]. Available: </w:t>
      </w:r>
      <w:hyperlink r:id="rId32" w:history="1">
        <w:r w:rsidRPr="00B860FC">
          <w:rPr>
            <w:rStyle w:val="Hyperlink"/>
            <w:sz w:val="20"/>
            <w:szCs w:val="20"/>
          </w:rPr>
          <w:t>https://doi.org/10.5888/pcd16.190109</w:t>
        </w:r>
      </w:hyperlink>
    </w:p>
    <w:p w14:paraId="55CDA074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[28]</w:t>
      </w:r>
      <w:r w:rsidRPr="00B860FC">
        <w:rPr>
          <w:sz w:val="20"/>
          <w:szCs w:val="20"/>
        </w:rPr>
        <w:t xml:space="preserve"> D. D. Rufo, T. G. </w:t>
      </w:r>
      <w:proofErr w:type="spellStart"/>
      <w:r w:rsidRPr="00B860FC">
        <w:rPr>
          <w:sz w:val="20"/>
          <w:szCs w:val="20"/>
        </w:rPr>
        <w:t>Debelee</w:t>
      </w:r>
      <w:proofErr w:type="spellEnd"/>
      <w:r w:rsidRPr="00B860FC">
        <w:rPr>
          <w:sz w:val="20"/>
          <w:szCs w:val="20"/>
        </w:rPr>
        <w:t xml:space="preserve">, A. </w:t>
      </w:r>
      <w:proofErr w:type="spellStart"/>
      <w:r w:rsidRPr="00B860FC">
        <w:rPr>
          <w:sz w:val="20"/>
          <w:szCs w:val="20"/>
        </w:rPr>
        <w:t>Ibenthal</w:t>
      </w:r>
      <w:proofErr w:type="spellEnd"/>
      <w:r w:rsidRPr="00B860FC">
        <w:rPr>
          <w:sz w:val="20"/>
          <w:szCs w:val="20"/>
        </w:rPr>
        <w:t xml:space="preserve">, and W. </w:t>
      </w:r>
      <w:proofErr w:type="spellStart"/>
      <w:r w:rsidRPr="00B860FC">
        <w:rPr>
          <w:sz w:val="20"/>
          <w:szCs w:val="20"/>
        </w:rPr>
        <w:t>Negera</w:t>
      </w:r>
      <w:proofErr w:type="spellEnd"/>
      <w:r w:rsidRPr="00B860FC">
        <w:rPr>
          <w:sz w:val="20"/>
          <w:szCs w:val="20"/>
        </w:rPr>
        <w:t xml:space="preserve">, "Diagnosis of diabetes mellitus using gradient boosting machine (LightGBM)," </w:t>
      </w:r>
      <w:r w:rsidRPr="00B860FC">
        <w:rPr>
          <w:i/>
          <w:iCs/>
          <w:sz w:val="20"/>
          <w:szCs w:val="20"/>
        </w:rPr>
        <w:t>Diagnostics</w:t>
      </w:r>
      <w:r w:rsidRPr="00B860FC">
        <w:rPr>
          <w:sz w:val="20"/>
          <w:szCs w:val="20"/>
        </w:rPr>
        <w:t xml:space="preserve">, vol. 11, no. 9, p. 1714, Sep. 2021. [Online]. Available: </w:t>
      </w:r>
      <w:hyperlink r:id="rId33" w:history="1">
        <w:r w:rsidRPr="00B860FC">
          <w:rPr>
            <w:rStyle w:val="Hyperlink"/>
            <w:sz w:val="20"/>
            <w:szCs w:val="20"/>
          </w:rPr>
          <w:t>https://doi.org/10.3390/diagnostics11091714</w:t>
        </w:r>
      </w:hyperlink>
    </w:p>
    <w:p w14:paraId="4C916A97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lastRenderedPageBreak/>
        <w:t>[29]</w:t>
      </w:r>
      <w:r w:rsidRPr="00B860FC">
        <w:rPr>
          <w:sz w:val="20"/>
          <w:szCs w:val="20"/>
        </w:rPr>
        <w:t xml:space="preserve"> M. J. Sai, P. Chettri, R. Panigrahi, A. Garg, A. K. Bhoi, and P. </w:t>
      </w:r>
      <w:proofErr w:type="spellStart"/>
      <w:r w:rsidRPr="00B860FC">
        <w:rPr>
          <w:sz w:val="20"/>
          <w:szCs w:val="20"/>
        </w:rPr>
        <w:t>Barsocchi</w:t>
      </w:r>
      <w:proofErr w:type="spellEnd"/>
      <w:r w:rsidRPr="00B860FC">
        <w:rPr>
          <w:sz w:val="20"/>
          <w:szCs w:val="20"/>
        </w:rPr>
        <w:t xml:space="preserve">, "An ensemble of light gradient boosting machine and adaptive boosting for prediction of type-2 diabetes," </w:t>
      </w:r>
      <w:r w:rsidRPr="00B860FC">
        <w:rPr>
          <w:i/>
          <w:iCs/>
          <w:sz w:val="20"/>
          <w:szCs w:val="20"/>
        </w:rPr>
        <w:t>International Journal of Computational Intelligence Systems</w:t>
      </w:r>
      <w:r w:rsidRPr="00B860FC">
        <w:rPr>
          <w:sz w:val="20"/>
          <w:szCs w:val="20"/>
        </w:rPr>
        <w:t xml:space="preserve">, vol. 16, no. 1, p. 14, 2023. [Online]. Available: </w:t>
      </w:r>
      <w:hyperlink r:id="rId34" w:history="1">
        <w:r w:rsidRPr="00B860FC">
          <w:rPr>
            <w:rStyle w:val="Hyperlink"/>
            <w:sz w:val="20"/>
            <w:szCs w:val="20"/>
          </w:rPr>
          <w:t>https://doi.org/10.1007/s44196-023-00195-0</w:t>
        </w:r>
      </w:hyperlink>
    </w:p>
    <w:p w14:paraId="01B304A4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[30]</w:t>
      </w:r>
      <w:r w:rsidRPr="00B860FC">
        <w:rPr>
          <w:sz w:val="20"/>
          <w:szCs w:val="20"/>
        </w:rPr>
        <w:t xml:space="preserve"> L. Kopitar, P. Kocbek, L. </w:t>
      </w:r>
      <w:proofErr w:type="spellStart"/>
      <w:r w:rsidRPr="00B860FC">
        <w:rPr>
          <w:sz w:val="20"/>
          <w:szCs w:val="20"/>
        </w:rPr>
        <w:t>Cilar</w:t>
      </w:r>
      <w:proofErr w:type="spellEnd"/>
      <w:r w:rsidRPr="00B860FC">
        <w:rPr>
          <w:sz w:val="20"/>
          <w:szCs w:val="20"/>
        </w:rPr>
        <w:t xml:space="preserve">, A. Sheikh, and G. Stiglic, "Early detection of type 2 diabetes mellitus using machine learning-based prediction models," </w:t>
      </w:r>
      <w:r w:rsidRPr="00B860FC">
        <w:rPr>
          <w:i/>
          <w:iCs/>
          <w:sz w:val="20"/>
          <w:szCs w:val="20"/>
        </w:rPr>
        <w:t>Scientific Reports</w:t>
      </w:r>
      <w:r w:rsidRPr="00B860FC">
        <w:rPr>
          <w:sz w:val="20"/>
          <w:szCs w:val="20"/>
        </w:rPr>
        <w:t xml:space="preserve">, vol. 10, p. 11981, 2020. [Online]. Available: </w:t>
      </w:r>
      <w:hyperlink r:id="rId35" w:history="1">
        <w:r w:rsidRPr="00B860FC">
          <w:rPr>
            <w:rStyle w:val="Hyperlink"/>
            <w:sz w:val="20"/>
            <w:szCs w:val="20"/>
          </w:rPr>
          <w:t>https://doi.org/10.1038/s41598-020-68771-z</w:t>
        </w:r>
      </w:hyperlink>
    </w:p>
    <w:p w14:paraId="4BC5BCA1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[31]</w:t>
      </w:r>
      <w:r w:rsidRPr="00B860FC">
        <w:rPr>
          <w:sz w:val="20"/>
          <w:szCs w:val="20"/>
        </w:rPr>
        <w:t xml:space="preserve"> J. Davis and M. </w:t>
      </w:r>
      <w:proofErr w:type="spellStart"/>
      <w:r w:rsidRPr="00B860FC">
        <w:rPr>
          <w:sz w:val="20"/>
          <w:szCs w:val="20"/>
        </w:rPr>
        <w:t>Goadrich</w:t>
      </w:r>
      <w:proofErr w:type="spellEnd"/>
      <w:r w:rsidRPr="00B860FC">
        <w:rPr>
          <w:sz w:val="20"/>
          <w:szCs w:val="20"/>
        </w:rPr>
        <w:t xml:space="preserve">, "The relationship between precision-recall and ROC curves," in </w:t>
      </w:r>
      <w:r w:rsidRPr="00B860FC">
        <w:rPr>
          <w:i/>
          <w:iCs/>
          <w:sz w:val="20"/>
          <w:szCs w:val="20"/>
        </w:rPr>
        <w:t>Proc. 23rd International Conference on Machine Learning</w:t>
      </w:r>
      <w:r w:rsidRPr="00B860FC">
        <w:rPr>
          <w:sz w:val="20"/>
          <w:szCs w:val="20"/>
        </w:rPr>
        <w:t xml:space="preserve">, Pittsburgh, PA, USA, 2006, pp. 233–240. [Online]. Available: </w:t>
      </w:r>
      <w:hyperlink r:id="rId36" w:history="1">
        <w:r w:rsidRPr="00B860FC">
          <w:rPr>
            <w:rStyle w:val="Hyperlink"/>
            <w:sz w:val="20"/>
            <w:szCs w:val="20"/>
          </w:rPr>
          <w:t>https://doi.org/10.1145/1143844.1143874</w:t>
        </w:r>
      </w:hyperlink>
    </w:p>
    <w:p w14:paraId="7BE2370A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[32]</w:t>
      </w:r>
      <w:r w:rsidRPr="00B860FC">
        <w:rPr>
          <w:sz w:val="20"/>
          <w:szCs w:val="20"/>
        </w:rPr>
        <w:t xml:space="preserve"> T. Fawcett, "An introduction to ROC analysis," </w:t>
      </w:r>
      <w:r w:rsidRPr="00B860FC">
        <w:rPr>
          <w:i/>
          <w:iCs/>
          <w:sz w:val="20"/>
          <w:szCs w:val="20"/>
        </w:rPr>
        <w:t>Pattern Recognition Letters</w:t>
      </w:r>
      <w:r w:rsidRPr="00B860FC">
        <w:rPr>
          <w:sz w:val="20"/>
          <w:szCs w:val="20"/>
        </w:rPr>
        <w:t xml:space="preserve">, vol. 27, no. 8, pp. 861–874, Jun. 2006. [Online]. Available: </w:t>
      </w:r>
      <w:hyperlink r:id="rId37" w:history="1">
        <w:r w:rsidRPr="00B860FC">
          <w:rPr>
            <w:rStyle w:val="Hyperlink"/>
            <w:sz w:val="20"/>
            <w:szCs w:val="20"/>
          </w:rPr>
          <w:t>https://doi.org/10.1016/j.patrec.2005.10.010</w:t>
        </w:r>
      </w:hyperlink>
    </w:p>
    <w:p w14:paraId="30668793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[33]</w:t>
      </w:r>
      <w:r w:rsidRPr="00B860FC">
        <w:rPr>
          <w:sz w:val="20"/>
          <w:szCs w:val="20"/>
        </w:rPr>
        <w:t xml:space="preserve"> W. J. Youden, "Index for rating diagnostic tests," </w:t>
      </w:r>
      <w:r w:rsidRPr="00B860FC">
        <w:rPr>
          <w:i/>
          <w:iCs/>
          <w:sz w:val="20"/>
          <w:szCs w:val="20"/>
        </w:rPr>
        <w:t>Cancer</w:t>
      </w:r>
      <w:r w:rsidRPr="00B860FC">
        <w:rPr>
          <w:sz w:val="20"/>
          <w:szCs w:val="20"/>
        </w:rPr>
        <w:t xml:space="preserve">, vol. 3, no. 1, pp. 32–35, Jan. 1950. [Online]. Available: </w:t>
      </w:r>
      <w:hyperlink r:id="rId38" w:history="1">
        <w:r w:rsidRPr="00B860FC">
          <w:rPr>
            <w:rStyle w:val="Hyperlink"/>
            <w:sz w:val="20"/>
            <w:szCs w:val="20"/>
          </w:rPr>
          <w:t>https://doi.org/10.1002/1097-0142(1950)3:1</w:t>
        </w:r>
      </w:hyperlink>
      <w:r w:rsidRPr="00B860FC">
        <w:rPr>
          <w:sz w:val="20"/>
          <w:szCs w:val="20"/>
        </w:rPr>
        <w:t>&lt;</w:t>
      </w:r>
      <w:proofErr w:type="gramStart"/>
      <w:r w:rsidRPr="00B860FC">
        <w:rPr>
          <w:sz w:val="20"/>
          <w:szCs w:val="20"/>
        </w:rPr>
        <w:t>32::</w:t>
      </w:r>
      <w:proofErr w:type="gramEnd"/>
      <w:r w:rsidRPr="00B860FC">
        <w:rPr>
          <w:sz w:val="20"/>
          <w:szCs w:val="20"/>
        </w:rPr>
        <w:t>AID-CNCR2820030106&gt;3.0.CO;2-3</w:t>
      </w:r>
    </w:p>
    <w:p w14:paraId="686BDF80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[34]</w:t>
      </w:r>
      <w:r w:rsidRPr="00B860FC">
        <w:rPr>
          <w:sz w:val="20"/>
          <w:szCs w:val="20"/>
        </w:rPr>
        <w:t xml:space="preserve"> L. Ismail, H. </w:t>
      </w:r>
      <w:proofErr w:type="spellStart"/>
      <w:r w:rsidRPr="00B860FC">
        <w:rPr>
          <w:sz w:val="20"/>
          <w:szCs w:val="20"/>
        </w:rPr>
        <w:t>Materwala</w:t>
      </w:r>
      <w:proofErr w:type="spellEnd"/>
      <w:r w:rsidRPr="00B860FC">
        <w:rPr>
          <w:sz w:val="20"/>
          <w:szCs w:val="20"/>
        </w:rPr>
        <w:t xml:space="preserve">, M. </w:t>
      </w:r>
      <w:proofErr w:type="spellStart"/>
      <w:r w:rsidRPr="00B860FC">
        <w:rPr>
          <w:sz w:val="20"/>
          <w:szCs w:val="20"/>
        </w:rPr>
        <w:t>Tayefi</w:t>
      </w:r>
      <w:proofErr w:type="spellEnd"/>
      <w:r w:rsidRPr="00B860FC">
        <w:rPr>
          <w:sz w:val="20"/>
          <w:szCs w:val="20"/>
        </w:rPr>
        <w:t xml:space="preserve">, P. Ngo, and A. P. </w:t>
      </w:r>
      <w:proofErr w:type="spellStart"/>
      <w:r w:rsidRPr="00B860FC">
        <w:rPr>
          <w:sz w:val="20"/>
          <w:szCs w:val="20"/>
        </w:rPr>
        <w:t>Karduck</w:t>
      </w:r>
      <w:proofErr w:type="spellEnd"/>
      <w:r w:rsidRPr="00B860FC">
        <w:rPr>
          <w:sz w:val="20"/>
          <w:szCs w:val="20"/>
        </w:rPr>
        <w:t xml:space="preserve">, "Type 2 diabetes with artificial intelligence machine learning: Methods and evaluation," </w:t>
      </w:r>
      <w:r w:rsidRPr="00B860FC">
        <w:rPr>
          <w:i/>
          <w:iCs/>
          <w:sz w:val="20"/>
          <w:szCs w:val="20"/>
        </w:rPr>
        <w:t>Archives of Computational Methods in Engineering</w:t>
      </w:r>
      <w:r w:rsidRPr="00B860FC">
        <w:rPr>
          <w:sz w:val="20"/>
          <w:szCs w:val="20"/>
        </w:rPr>
        <w:t xml:space="preserve">, vol. 29, pp. 313–333, 2022. [Online]. Available: </w:t>
      </w:r>
      <w:hyperlink r:id="rId39" w:history="1">
        <w:r w:rsidRPr="00B860FC">
          <w:rPr>
            <w:rStyle w:val="Hyperlink"/>
            <w:sz w:val="20"/>
            <w:szCs w:val="20"/>
          </w:rPr>
          <w:t>https://doi.org/10.1007/s11831-021-09582-x</w:t>
        </w:r>
      </w:hyperlink>
    </w:p>
    <w:p w14:paraId="0D6A2E2F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[35]</w:t>
      </w:r>
      <w:r w:rsidRPr="00B860FC">
        <w:rPr>
          <w:sz w:val="20"/>
          <w:szCs w:val="20"/>
        </w:rPr>
        <w:t xml:space="preserve"> A. Dinh, S. Miertschin, A. Young, and S. D. Mohanty, "A data-driven approach to predicting diabetes and cardiovascular disease with machine learning," </w:t>
      </w:r>
      <w:r w:rsidRPr="00B860FC">
        <w:rPr>
          <w:i/>
          <w:iCs/>
          <w:sz w:val="20"/>
          <w:szCs w:val="20"/>
        </w:rPr>
        <w:t>BMC Medical Informatics and Decision Making</w:t>
      </w:r>
      <w:r w:rsidRPr="00B860FC">
        <w:rPr>
          <w:sz w:val="20"/>
          <w:szCs w:val="20"/>
        </w:rPr>
        <w:t xml:space="preserve">, vol. 19, no. 1, p. 211, Nov. 2019. [Online]. Available: </w:t>
      </w:r>
      <w:hyperlink r:id="rId40" w:history="1">
        <w:r w:rsidRPr="00B860FC">
          <w:rPr>
            <w:rStyle w:val="Hyperlink"/>
            <w:sz w:val="20"/>
            <w:szCs w:val="20"/>
          </w:rPr>
          <w:t>https://doi.org/10.1186/s12911-019-0918-5</w:t>
        </w:r>
      </w:hyperlink>
    </w:p>
    <w:p w14:paraId="3D7A7E24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[36]</w:t>
      </w:r>
      <w:r w:rsidRPr="00B860FC">
        <w:rPr>
          <w:sz w:val="20"/>
          <w:szCs w:val="20"/>
        </w:rPr>
        <w:t xml:space="preserve"> P. J. Huber, "Robust estimation of a location parameter," </w:t>
      </w:r>
      <w:r w:rsidRPr="00B860FC">
        <w:rPr>
          <w:i/>
          <w:iCs/>
          <w:sz w:val="20"/>
          <w:szCs w:val="20"/>
        </w:rPr>
        <w:t>Annals of Mathematical Statistics</w:t>
      </w:r>
      <w:r w:rsidRPr="00B860FC">
        <w:rPr>
          <w:sz w:val="20"/>
          <w:szCs w:val="20"/>
        </w:rPr>
        <w:t xml:space="preserve">, vol. 35, no. 1, pp. 73–101, Mar. 1964. [Online]. Available: </w:t>
      </w:r>
      <w:hyperlink r:id="rId41" w:history="1">
        <w:r w:rsidRPr="00B860FC">
          <w:rPr>
            <w:rStyle w:val="Hyperlink"/>
            <w:sz w:val="20"/>
            <w:szCs w:val="20"/>
          </w:rPr>
          <w:t>https://doi.org/10.1214/aoms/1177703732</w:t>
        </w:r>
      </w:hyperlink>
    </w:p>
    <w:p w14:paraId="1F460658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[37]</w:t>
      </w:r>
      <w:r w:rsidRPr="00B860FC">
        <w:rPr>
          <w:sz w:val="20"/>
          <w:szCs w:val="20"/>
        </w:rPr>
        <w:t xml:space="preserve"> World Health Organization, "BMI Classification," WHO Global Database on Body Mass Index, 2004. [Online]. Available: </w:t>
      </w:r>
      <w:hyperlink r:id="rId42" w:history="1">
        <w:r w:rsidRPr="00B860FC">
          <w:rPr>
            <w:rStyle w:val="Hyperlink"/>
            <w:sz w:val="20"/>
            <w:szCs w:val="20"/>
          </w:rPr>
          <w:t>https://www.who.int/toolkits/growth-reference-data-for-5to19-years/indicators/bmi-for-age</w:t>
        </w:r>
      </w:hyperlink>
    </w:p>
    <w:p w14:paraId="5C6E1A9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[38]</w:t>
      </w:r>
      <w:r w:rsidRPr="00B860FC">
        <w:rPr>
          <w:sz w:val="20"/>
          <w:szCs w:val="20"/>
        </w:rPr>
        <w:t xml:space="preserve"> T. M. Cover and J. A. Thomas, </w:t>
      </w:r>
      <w:r w:rsidRPr="00B860FC">
        <w:rPr>
          <w:i/>
          <w:iCs/>
          <w:sz w:val="20"/>
          <w:szCs w:val="20"/>
        </w:rPr>
        <w:t>Elements of Information Theory</w:t>
      </w:r>
      <w:r w:rsidRPr="00B860FC">
        <w:rPr>
          <w:sz w:val="20"/>
          <w:szCs w:val="20"/>
        </w:rPr>
        <w:t xml:space="preserve">, 2nd ed. Hoboken, NJ, USA: Wiley-Interscience, 2006. [Online]. Available: </w:t>
      </w:r>
      <w:hyperlink r:id="rId43" w:history="1">
        <w:r w:rsidRPr="00B860FC">
          <w:rPr>
            <w:rStyle w:val="Hyperlink"/>
            <w:sz w:val="20"/>
            <w:szCs w:val="20"/>
          </w:rPr>
          <w:t>https://doi.org/10.1002/047174882X</w:t>
        </w:r>
      </w:hyperlink>
    </w:p>
    <w:p w14:paraId="06FEC450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[39]</w:t>
      </w:r>
      <w:r w:rsidRPr="00B860FC">
        <w:rPr>
          <w:sz w:val="20"/>
          <w:szCs w:val="20"/>
        </w:rPr>
        <w:t xml:space="preserve"> D. R. Cox, "The regression analysis of binary sequences," </w:t>
      </w:r>
      <w:r w:rsidRPr="00B860FC">
        <w:rPr>
          <w:i/>
          <w:iCs/>
          <w:sz w:val="20"/>
          <w:szCs w:val="20"/>
        </w:rPr>
        <w:t>Journal of the Royal Statistical Society: Series B</w:t>
      </w:r>
      <w:r w:rsidRPr="00B860FC">
        <w:rPr>
          <w:sz w:val="20"/>
          <w:szCs w:val="20"/>
        </w:rPr>
        <w:t xml:space="preserve">, vol. 20, no. 2, pp. 215–232, 1958. [Online]. Available: </w:t>
      </w:r>
      <w:hyperlink r:id="rId44" w:history="1">
        <w:r w:rsidRPr="00B860FC">
          <w:rPr>
            <w:rStyle w:val="Hyperlink"/>
            <w:sz w:val="20"/>
            <w:szCs w:val="20"/>
          </w:rPr>
          <w:t>https://doi.org/10.1111/j.2517-6161.1958.tb00292.x</w:t>
        </w:r>
      </w:hyperlink>
    </w:p>
    <w:p w14:paraId="76BDE00A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[40]</w:t>
      </w:r>
      <w:r w:rsidRPr="00B860FC">
        <w:rPr>
          <w:sz w:val="20"/>
          <w:szCs w:val="20"/>
        </w:rPr>
        <w:t xml:space="preserve"> L. </w:t>
      </w:r>
      <w:proofErr w:type="spellStart"/>
      <w:r w:rsidRPr="00B860FC">
        <w:rPr>
          <w:sz w:val="20"/>
          <w:szCs w:val="20"/>
        </w:rPr>
        <w:t>Prokhorenkova</w:t>
      </w:r>
      <w:proofErr w:type="spellEnd"/>
      <w:r w:rsidRPr="00B860FC">
        <w:rPr>
          <w:sz w:val="20"/>
          <w:szCs w:val="20"/>
        </w:rPr>
        <w:t xml:space="preserve">, G. Gusev, A. Vorobev, A. V. </w:t>
      </w:r>
      <w:proofErr w:type="spellStart"/>
      <w:r w:rsidRPr="00B860FC">
        <w:rPr>
          <w:sz w:val="20"/>
          <w:szCs w:val="20"/>
        </w:rPr>
        <w:t>Dorogush</w:t>
      </w:r>
      <w:proofErr w:type="spellEnd"/>
      <w:r w:rsidRPr="00B860FC">
        <w:rPr>
          <w:sz w:val="20"/>
          <w:szCs w:val="20"/>
        </w:rPr>
        <w:t>, and A. Gulin, "</w:t>
      </w:r>
      <w:proofErr w:type="spellStart"/>
      <w:r w:rsidRPr="00B860FC">
        <w:rPr>
          <w:sz w:val="20"/>
          <w:szCs w:val="20"/>
        </w:rPr>
        <w:t>CatBoost</w:t>
      </w:r>
      <w:proofErr w:type="spellEnd"/>
      <w:r w:rsidRPr="00B860FC">
        <w:rPr>
          <w:sz w:val="20"/>
          <w:szCs w:val="20"/>
        </w:rPr>
        <w:t xml:space="preserve">: Unbiased boosting with categorical features," in </w:t>
      </w:r>
      <w:r w:rsidRPr="00B860FC">
        <w:rPr>
          <w:i/>
          <w:iCs/>
          <w:sz w:val="20"/>
          <w:szCs w:val="20"/>
        </w:rPr>
        <w:t>Advances in Neural Information Processing Systems</w:t>
      </w:r>
      <w:r w:rsidRPr="00B860FC">
        <w:rPr>
          <w:sz w:val="20"/>
          <w:szCs w:val="20"/>
        </w:rPr>
        <w:t xml:space="preserve">, vol. 31, pp. 6638–6648, 2018. [Online]. Available: </w:t>
      </w:r>
      <w:hyperlink r:id="rId45" w:history="1">
        <w:r w:rsidRPr="00B860FC">
          <w:rPr>
            <w:rStyle w:val="Hyperlink"/>
            <w:sz w:val="20"/>
            <w:szCs w:val="20"/>
          </w:rPr>
          <w:t>https://proceedings.neurips.cc/paper/2018/hash/14491b756b3a51daac41c24863285549-Abstract.html</w:t>
        </w:r>
      </w:hyperlink>
    </w:p>
    <w:p w14:paraId="6D48DB90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[41]</w:t>
      </w:r>
      <w:r w:rsidRPr="00B860FC">
        <w:rPr>
          <w:sz w:val="20"/>
          <w:szCs w:val="20"/>
        </w:rPr>
        <w:t xml:space="preserve"> R. </w:t>
      </w:r>
      <w:proofErr w:type="spellStart"/>
      <w:r w:rsidRPr="00B860FC">
        <w:rPr>
          <w:sz w:val="20"/>
          <w:szCs w:val="20"/>
        </w:rPr>
        <w:t>Kohavi</w:t>
      </w:r>
      <w:proofErr w:type="spellEnd"/>
      <w:r w:rsidRPr="00B860FC">
        <w:rPr>
          <w:sz w:val="20"/>
          <w:szCs w:val="20"/>
        </w:rPr>
        <w:t xml:space="preserve">, "A study of cross-validation and bootstrap for accuracy estimation and model selection," in </w:t>
      </w:r>
      <w:r w:rsidRPr="00B860FC">
        <w:rPr>
          <w:i/>
          <w:iCs/>
          <w:sz w:val="20"/>
          <w:szCs w:val="20"/>
        </w:rPr>
        <w:t>Proc. 14th International Joint Conference on Artificial Intelligence</w:t>
      </w:r>
      <w:r w:rsidRPr="00B860FC">
        <w:rPr>
          <w:sz w:val="20"/>
          <w:szCs w:val="20"/>
        </w:rPr>
        <w:t xml:space="preserve">, Montreal, Canada, 1995, vol. 2, pp. 1137–1143. [Online]. Available: </w:t>
      </w:r>
      <w:hyperlink r:id="rId46" w:history="1">
        <w:r w:rsidRPr="00B860FC">
          <w:rPr>
            <w:rStyle w:val="Hyperlink"/>
            <w:sz w:val="20"/>
            <w:szCs w:val="20"/>
          </w:rPr>
          <w:t>https://dl.acm.org/doi/10.5555/1643031.1643047</w:t>
        </w:r>
      </w:hyperlink>
    </w:p>
    <w:p w14:paraId="1F1C0DF0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[42]</w:t>
      </w:r>
      <w:r w:rsidRPr="00B860FC">
        <w:rPr>
          <w:sz w:val="20"/>
          <w:szCs w:val="20"/>
        </w:rPr>
        <w:t xml:space="preserve"> J. </w:t>
      </w:r>
      <w:proofErr w:type="spellStart"/>
      <w:r w:rsidRPr="00B860FC">
        <w:rPr>
          <w:sz w:val="20"/>
          <w:szCs w:val="20"/>
        </w:rPr>
        <w:t>Bergstra</w:t>
      </w:r>
      <w:proofErr w:type="spellEnd"/>
      <w:r w:rsidRPr="00B860FC">
        <w:rPr>
          <w:sz w:val="20"/>
          <w:szCs w:val="20"/>
        </w:rPr>
        <w:t xml:space="preserve"> and Y. Bengio, "Random search for hyper-parameter optimization," </w:t>
      </w:r>
      <w:r w:rsidRPr="00B860FC">
        <w:rPr>
          <w:i/>
          <w:iCs/>
          <w:sz w:val="20"/>
          <w:szCs w:val="20"/>
        </w:rPr>
        <w:t>Journal of Machine Learning Research</w:t>
      </w:r>
      <w:r w:rsidRPr="00B860FC">
        <w:rPr>
          <w:sz w:val="20"/>
          <w:szCs w:val="20"/>
        </w:rPr>
        <w:t xml:space="preserve">, vol. 13, pp. 281–305, Feb. 2012. [Online]. Available: </w:t>
      </w:r>
      <w:hyperlink r:id="rId47" w:history="1">
        <w:r w:rsidRPr="00B860FC">
          <w:rPr>
            <w:rStyle w:val="Hyperlink"/>
            <w:sz w:val="20"/>
            <w:szCs w:val="20"/>
          </w:rPr>
          <w:t>https://jmlr.org/papers/v13/bergstra12a.html</w:t>
        </w:r>
      </w:hyperlink>
    </w:p>
    <w:p w14:paraId="124F75F3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[43]</w:t>
      </w:r>
      <w:r w:rsidRPr="00B860FC">
        <w:rPr>
          <w:sz w:val="20"/>
          <w:szCs w:val="20"/>
        </w:rPr>
        <w:t xml:space="preserve"> B. W. Matthews, "Comparison of the predicted and observed secondary structure of T4 phage lysozyme," </w:t>
      </w:r>
      <w:proofErr w:type="spellStart"/>
      <w:r w:rsidRPr="00B860FC">
        <w:rPr>
          <w:i/>
          <w:iCs/>
          <w:sz w:val="20"/>
          <w:szCs w:val="20"/>
        </w:rPr>
        <w:t>Biochimica</w:t>
      </w:r>
      <w:proofErr w:type="spellEnd"/>
      <w:r w:rsidRPr="00B860FC">
        <w:rPr>
          <w:i/>
          <w:iCs/>
          <w:sz w:val="20"/>
          <w:szCs w:val="20"/>
        </w:rPr>
        <w:t xml:space="preserve"> et </w:t>
      </w:r>
      <w:proofErr w:type="spellStart"/>
      <w:r w:rsidRPr="00B860FC">
        <w:rPr>
          <w:i/>
          <w:iCs/>
          <w:sz w:val="20"/>
          <w:szCs w:val="20"/>
        </w:rPr>
        <w:t>Biophysica</w:t>
      </w:r>
      <w:proofErr w:type="spellEnd"/>
      <w:r w:rsidRPr="00B860FC">
        <w:rPr>
          <w:i/>
          <w:iCs/>
          <w:sz w:val="20"/>
          <w:szCs w:val="20"/>
        </w:rPr>
        <w:t xml:space="preserve"> Acta</w:t>
      </w:r>
      <w:r w:rsidRPr="00B860FC">
        <w:rPr>
          <w:sz w:val="20"/>
          <w:szCs w:val="20"/>
        </w:rPr>
        <w:t xml:space="preserve">, vol. 405, no. 2, pp. 442–451, Oct. 1975. [Online]. Available: </w:t>
      </w:r>
      <w:hyperlink r:id="rId48" w:history="1">
        <w:r w:rsidRPr="00B860FC">
          <w:rPr>
            <w:rStyle w:val="Hyperlink"/>
            <w:sz w:val="20"/>
            <w:szCs w:val="20"/>
          </w:rPr>
          <w:t>https://doi.org/10.1016/0005-2795(75)90109-9</w:t>
        </w:r>
      </w:hyperlink>
    </w:p>
    <w:p w14:paraId="0D6CA2E1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lastRenderedPageBreak/>
        <w:t>[44]</w:t>
      </w:r>
      <w:r w:rsidRPr="00B860FC">
        <w:rPr>
          <w:sz w:val="20"/>
          <w:szCs w:val="20"/>
        </w:rPr>
        <w:t xml:space="preserve"> D. M. W. Powers, "Evaluation: From precision, recall and F-measure to ROC, </w:t>
      </w:r>
      <w:proofErr w:type="spellStart"/>
      <w:r w:rsidRPr="00B860FC">
        <w:rPr>
          <w:sz w:val="20"/>
          <w:szCs w:val="20"/>
        </w:rPr>
        <w:t>informedness</w:t>
      </w:r>
      <w:proofErr w:type="spellEnd"/>
      <w:r w:rsidRPr="00B860FC">
        <w:rPr>
          <w:sz w:val="20"/>
          <w:szCs w:val="20"/>
        </w:rPr>
        <w:t xml:space="preserve">, markedness and correlation," </w:t>
      </w:r>
      <w:r w:rsidRPr="00B860FC">
        <w:rPr>
          <w:i/>
          <w:iCs/>
          <w:sz w:val="20"/>
          <w:szCs w:val="20"/>
        </w:rPr>
        <w:t>Journal of Machine Learning Technologies</w:t>
      </w:r>
      <w:r w:rsidRPr="00B860FC">
        <w:rPr>
          <w:sz w:val="20"/>
          <w:szCs w:val="20"/>
        </w:rPr>
        <w:t xml:space="preserve">, vol. 2, no. 1, pp. 37–63, 2011. [Online]. Available: </w:t>
      </w:r>
      <w:hyperlink r:id="rId49" w:history="1">
        <w:r w:rsidRPr="00B860FC">
          <w:rPr>
            <w:rStyle w:val="Hyperlink"/>
            <w:sz w:val="20"/>
            <w:szCs w:val="20"/>
          </w:rPr>
          <w:t>https://arxiv.org/abs/2010.16061</w:t>
        </w:r>
      </w:hyperlink>
    </w:p>
    <w:p w14:paraId="1BB13CAD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[45]</w:t>
      </w:r>
      <w:r w:rsidRPr="00B860FC">
        <w:rPr>
          <w:sz w:val="20"/>
          <w:szCs w:val="20"/>
        </w:rPr>
        <w:t xml:space="preserve"> C. Ferri, J. Hernandez-Orallo, and R. </w:t>
      </w:r>
      <w:proofErr w:type="spellStart"/>
      <w:r w:rsidRPr="00B860FC">
        <w:rPr>
          <w:sz w:val="20"/>
          <w:szCs w:val="20"/>
        </w:rPr>
        <w:t>Modroiu</w:t>
      </w:r>
      <w:proofErr w:type="spellEnd"/>
      <w:r w:rsidRPr="00B860FC">
        <w:rPr>
          <w:sz w:val="20"/>
          <w:szCs w:val="20"/>
        </w:rPr>
        <w:t xml:space="preserve">, "An experimental comparison of performance measures for classification," </w:t>
      </w:r>
      <w:r w:rsidRPr="00B860FC">
        <w:rPr>
          <w:i/>
          <w:iCs/>
          <w:sz w:val="20"/>
          <w:szCs w:val="20"/>
        </w:rPr>
        <w:t>Pattern Recognition Letters</w:t>
      </w:r>
      <w:r w:rsidRPr="00B860FC">
        <w:rPr>
          <w:sz w:val="20"/>
          <w:szCs w:val="20"/>
        </w:rPr>
        <w:t xml:space="preserve">, vol. 30, no. 1, pp. 27–38, Jan. 2009. [Online]. Available: </w:t>
      </w:r>
      <w:hyperlink r:id="rId50" w:history="1">
        <w:r w:rsidRPr="00B860FC">
          <w:rPr>
            <w:rStyle w:val="Hyperlink"/>
            <w:sz w:val="20"/>
            <w:szCs w:val="20"/>
          </w:rPr>
          <w:t>https://doi.org/10.1016/j.patrec.2008.08.010</w:t>
        </w:r>
      </w:hyperlink>
    </w:p>
    <w:p w14:paraId="79716F64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[46]</w:t>
      </w:r>
      <w:r w:rsidRPr="00B860FC">
        <w:rPr>
          <w:sz w:val="20"/>
          <w:szCs w:val="20"/>
        </w:rPr>
        <w:t xml:space="preserve"> A. Niculescu-Mizil and R. Caruana, "Predicting good probabilities with supervised learning," in </w:t>
      </w:r>
      <w:r w:rsidRPr="00B860FC">
        <w:rPr>
          <w:i/>
          <w:iCs/>
          <w:sz w:val="20"/>
          <w:szCs w:val="20"/>
        </w:rPr>
        <w:t>Proc. 22nd International Conference on Machine Learning</w:t>
      </w:r>
      <w:r w:rsidRPr="00B860FC">
        <w:rPr>
          <w:sz w:val="20"/>
          <w:szCs w:val="20"/>
        </w:rPr>
        <w:t xml:space="preserve">, Bonn, Germany, 2005, pp. 625–632. [Online]. Available: </w:t>
      </w:r>
      <w:hyperlink r:id="rId51" w:history="1">
        <w:r w:rsidRPr="00B860FC">
          <w:rPr>
            <w:rStyle w:val="Hyperlink"/>
            <w:sz w:val="20"/>
            <w:szCs w:val="20"/>
          </w:rPr>
          <w:t>https://dl.acm.org/doi/10.1145/1102351.1102430</w:t>
        </w:r>
      </w:hyperlink>
    </w:p>
    <w:p w14:paraId="0FCB588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[47]</w:t>
      </w:r>
      <w:r w:rsidRPr="00B860FC">
        <w:rPr>
          <w:sz w:val="20"/>
          <w:szCs w:val="20"/>
        </w:rPr>
        <w:t xml:space="preserve"> P. </w:t>
      </w:r>
      <w:proofErr w:type="spellStart"/>
      <w:r w:rsidRPr="00B860FC">
        <w:rPr>
          <w:sz w:val="20"/>
          <w:szCs w:val="20"/>
        </w:rPr>
        <w:t>Linardatos</w:t>
      </w:r>
      <w:proofErr w:type="spellEnd"/>
      <w:r w:rsidRPr="00B860FC">
        <w:rPr>
          <w:sz w:val="20"/>
          <w:szCs w:val="20"/>
        </w:rPr>
        <w:t xml:space="preserve">, V. </w:t>
      </w:r>
      <w:proofErr w:type="spellStart"/>
      <w:r w:rsidRPr="00B860FC">
        <w:rPr>
          <w:sz w:val="20"/>
          <w:szCs w:val="20"/>
        </w:rPr>
        <w:t>Papastefanopoulos</w:t>
      </w:r>
      <w:proofErr w:type="spellEnd"/>
      <w:r w:rsidRPr="00B860FC">
        <w:rPr>
          <w:sz w:val="20"/>
          <w:szCs w:val="20"/>
        </w:rPr>
        <w:t xml:space="preserve">, and S. </w:t>
      </w:r>
      <w:proofErr w:type="spellStart"/>
      <w:r w:rsidRPr="00B860FC">
        <w:rPr>
          <w:sz w:val="20"/>
          <w:szCs w:val="20"/>
        </w:rPr>
        <w:t>Kotsiantis</w:t>
      </w:r>
      <w:proofErr w:type="spellEnd"/>
      <w:r w:rsidRPr="00B860FC">
        <w:rPr>
          <w:sz w:val="20"/>
          <w:szCs w:val="20"/>
        </w:rPr>
        <w:t xml:space="preserve">, "Explainable AI: A review of machine learning interpretability methods," </w:t>
      </w:r>
      <w:r w:rsidRPr="00B860FC">
        <w:rPr>
          <w:i/>
          <w:iCs/>
          <w:sz w:val="20"/>
          <w:szCs w:val="20"/>
        </w:rPr>
        <w:t>Entropy</w:t>
      </w:r>
      <w:r w:rsidRPr="00B860FC">
        <w:rPr>
          <w:sz w:val="20"/>
          <w:szCs w:val="20"/>
        </w:rPr>
        <w:t xml:space="preserve">, vol. 23, no. 1, p. 18, 2020. [Online]. Available: </w:t>
      </w:r>
      <w:hyperlink r:id="rId52" w:history="1">
        <w:r w:rsidRPr="00B860FC">
          <w:rPr>
            <w:rStyle w:val="Hyperlink"/>
            <w:sz w:val="20"/>
            <w:szCs w:val="20"/>
          </w:rPr>
          <w:t>https://doi.org/10.3390/e23010018</w:t>
        </w:r>
      </w:hyperlink>
    </w:p>
    <w:p w14:paraId="070FD6A3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[48]</w:t>
      </w:r>
      <w:r w:rsidRPr="00B860FC">
        <w:rPr>
          <w:sz w:val="20"/>
          <w:szCs w:val="20"/>
        </w:rPr>
        <w:t xml:space="preserve"> A. L. Beam and I. S. </w:t>
      </w:r>
      <w:proofErr w:type="spellStart"/>
      <w:r w:rsidRPr="00B860FC">
        <w:rPr>
          <w:sz w:val="20"/>
          <w:szCs w:val="20"/>
        </w:rPr>
        <w:t>Kohane</w:t>
      </w:r>
      <w:proofErr w:type="spellEnd"/>
      <w:r w:rsidRPr="00B860FC">
        <w:rPr>
          <w:sz w:val="20"/>
          <w:szCs w:val="20"/>
        </w:rPr>
        <w:t xml:space="preserve">, "Translating artificial intelligence into clinical care," </w:t>
      </w:r>
      <w:r w:rsidRPr="00B860FC">
        <w:rPr>
          <w:i/>
          <w:iCs/>
          <w:sz w:val="20"/>
          <w:szCs w:val="20"/>
        </w:rPr>
        <w:t>JAMA</w:t>
      </w:r>
      <w:r w:rsidRPr="00B860FC">
        <w:rPr>
          <w:sz w:val="20"/>
          <w:szCs w:val="20"/>
        </w:rPr>
        <w:t xml:space="preserve">, vol. 316, no. 22, pp. 2368–2369, Dec. 2016. [Online]. Available: </w:t>
      </w:r>
      <w:hyperlink r:id="rId53" w:history="1">
        <w:r w:rsidRPr="00B860FC">
          <w:rPr>
            <w:rStyle w:val="Hyperlink"/>
            <w:sz w:val="20"/>
            <w:szCs w:val="20"/>
          </w:rPr>
          <w:t>https://doi.org/10.1001/jama.2016.17217</w:t>
        </w:r>
      </w:hyperlink>
    </w:p>
    <w:p w14:paraId="05A9E969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[49]</w:t>
      </w:r>
      <w:r w:rsidRPr="00B860FC">
        <w:rPr>
          <w:sz w:val="20"/>
          <w:szCs w:val="20"/>
        </w:rPr>
        <w:t xml:space="preserve"> N. Unwin, "The IDF Diabetes Atlas: Providing evidence, raising awareness, and promoting action," </w:t>
      </w:r>
      <w:r w:rsidRPr="00B860FC">
        <w:rPr>
          <w:i/>
          <w:iCs/>
          <w:sz w:val="20"/>
          <w:szCs w:val="20"/>
        </w:rPr>
        <w:t>Diabetes Research and Clinical Practice</w:t>
      </w:r>
      <w:r w:rsidRPr="00B860FC">
        <w:rPr>
          <w:sz w:val="20"/>
          <w:szCs w:val="20"/>
        </w:rPr>
        <w:t xml:space="preserve">, vol. 87, no. 1, pp. 2–3, Jan. 2010. [Online]. Available: </w:t>
      </w:r>
      <w:hyperlink r:id="rId54" w:history="1">
        <w:r w:rsidRPr="00B860FC">
          <w:rPr>
            <w:rStyle w:val="Hyperlink"/>
            <w:sz w:val="20"/>
            <w:szCs w:val="20"/>
          </w:rPr>
          <w:t>https://doi.org/10.1016/j.diabres.2009.10.005</w:t>
        </w:r>
      </w:hyperlink>
    </w:p>
    <w:p w14:paraId="626C0B7A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[50]</w:t>
      </w:r>
      <w:r w:rsidRPr="00B860FC">
        <w:rPr>
          <w:sz w:val="20"/>
          <w:szCs w:val="20"/>
        </w:rPr>
        <w:t xml:space="preserve"> H. He, Y. Bai, E. A. Garcia, and S. Li, "ADASYN: Adaptive synthetic sampling approach for imbalanced learning," in </w:t>
      </w:r>
      <w:r w:rsidRPr="00B860FC">
        <w:rPr>
          <w:i/>
          <w:iCs/>
          <w:sz w:val="20"/>
          <w:szCs w:val="20"/>
        </w:rPr>
        <w:t>Proc. IEEE International Joint Conference on Neural Networks</w:t>
      </w:r>
      <w:r w:rsidRPr="00B860FC">
        <w:rPr>
          <w:sz w:val="20"/>
          <w:szCs w:val="20"/>
        </w:rPr>
        <w:t xml:space="preserve">, Hong Kong, China, 2008, pp. 1322–1328. [Online]. Available: </w:t>
      </w:r>
      <w:hyperlink r:id="rId55" w:history="1">
        <w:r w:rsidRPr="00B860FC">
          <w:rPr>
            <w:rStyle w:val="Hyperlink"/>
            <w:sz w:val="20"/>
            <w:szCs w:val="20"/>
          </w:rPr>
          <w:t>https://doi.org/10.1109/IJCNN.2008.4633969</w:t>
        </w:r>
      </w:hyperlink>
    </w:p>
    <w:p w14:paraId="66013936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[51]</w:t>
      </w:r>
      <w:r w:rsidRPr="00B860FC">
        <w:rPr>
          <w:sz w:val="20"/>
          <w:szCs w:val="20"/>
        </w:rPr>
        <w:t xml:space="preserve"> J. Snoek, H. Larochelle, and R. P. Adams, "Practical Bayesian optimization of machine learning algorithms," in </w:t>
      </w:r>
      <w:r w:rsidRPr="00B860FC">
        <w:rPr>
          <w:i/>
          <w:iCs/>
          <w:sz w:val="20"/>
          <w:szCs w:val="20"/>
        </w:rPr>
        <w:t>Advances in Neural Information Processing Systems</w:t>
      </w:r>
      <w:r w:rsidRPr="00B860FC">
        <w:rPr>
          <w:sz w:val="20"/>
          <w:szCs w:val="20"/>
        </w:rPr>
        <w:t xml:space="preserve">, vol. 25, pp. 2951–2959, 2012. [Online]. Available: </w:t>
      </w:r>
      <w:hyperlink r:id="rId56" w:history="1">
        <w:r w:rsidRPr="00B860FC">
          <w:rPr>
            <w:rStyle w:val="Hyperlink"/>
            <w:sz w:val="20"/>
            <w:szCs w:val="20"/>
          </w:rPr>
          <w:t>https://proceedings.neurips.cc/paper/2012/hash/05311655a15b75fab86956663e1819cd-Abstract.html</w:t>
        </w:r>
      </w:hyperlink>
    </w:p>
    <w:p w14:paraId="57FCAA0D" w14:textId="77777777" w:rsidR="00DC4750" w:rsidRPr="00B860FC" w:rsidRDefault="00DC4750" w:rsidP="00DC4750">
      <w:pPr>
        <w:rPr>
          <w:sz w:val="20"/>
          <w:szCs w:val="20"/>
        </w:rPr>
      </w:pPr>
      <w:r w:rsidRPr="00B860FC">
        <w:rPr>
          <w:b/>
          <w:bCs/>
          <w:color w:val="2F5496" w:themeColor="accent1" w:themeShade="BF"/>
          <w:sz w:val="20"/>
          <w:szCs w:val="20"/>
        </w:rPr>
        <w:t>[52]</w:t>
      </w:r>
      <w:r w:rsidRPr="00B860FC">
        <w:rPr>
          <w:sz w:val="20"/>
          <w:szCs w:val="20"/>
        </w:rPr>
        <w:t xml:space="preserve"> World Health Organization, "Global Action Plan for the Prevention and Control of Noncommunicable Diseases 2013–2030," WHO, Geneva, Switzerland, 2021. [Online]. Available: </w:t>
      </w:r>
      <w:hyperlink r:id="rId57" w:history="1">
        <w:r w:rsidRPr="00B860FC">
          <w:rPr>
            <w:rStyle w:val="Hyperlink"/>
            <w:sz w:val="20"/>
            <w:szCs w:val="20"/>
          </w:rPr>
          <w:t>https://www.who.int/publications/i/item/9789240023222</w:t>
        </w:r>
      </w:hyperlink>
    </w:p>
    <w:p w14:paraId="1314A1F9" w14:textId="77777777" w:rsidR="00DC4750" w:rsidRPr="00B860FC" w:rsidRDefault="00DC4750" w:rsidP="00DC4750"/>
    <w:p w14:paraId="19967A7E" w14:textId="77777777" w:rsidR="00DC4750" w:rsidRDefault="00DC4750" w:rsidP="00DC4750"/>
    <w:p w14:paraId="65FD6B06" w14:textId="77777777" w:rsidR="00BB1F59" w:rsidRDefault="00BB1F59"/>
    <w:sectPr w:rsidR="00BB1F59" w:rsidSect="00DC4750">
      <w:footerReference w:type="default" r:id="rId58"/>
      <w:pgSz w:w="12240" w:h="15840"/>
      <w:pgMar w:top="1440" w:right="1440" w:bottom="1440" w:left="1440" w:header="720" w:footer="720" w:gutter="0"/>
      <w:pgNumType w:start="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C4D6" w14:textId="77777777" w:rsidR="004E1969" w:rsidRDefault="004E1969" w:rsidP="00DC4750">
      <w:pPr>
        <w:spacing w:after="0" w:line="240" w:lineRule="auto"/>
      </w:pPr>
      <w:r>
        <w:separator/>
      </w:r>
    </w:p>
  </w:endnote>
  <w:endnote w:type="continuationSeparator" w:id="0">
    <w:p w14:paraId="6A1EF4B2" w14:textId="77777777" w:rsidR="004E1969" w:rsidRDefault="004E1969" w:rsidP="00DC4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06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E5ED9E" w14:textId="77777777" w:rsidR="00DC4750" w:rsidRDefault="00DC47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D9A8EE" w14:textId="77777777" w:rsidR="00DC4750" w:rsidRDefault="00DC47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2529" w14:textId="77777777" w:rsidR="004E1969" w:rsidRDefault="004E1969" w:rsidP="00DC4750">
      <w:pPr>
        <w:spacing w:after="0" w:line="240" w:lineRule="auto"/>
      </w:pPr>
      <w:r>
        <w:separator/>
      </w:r>
    </w:p>
  </w:footnote>
  <w:footnote w:type="continuationSeparator" w:id="0">
    <w:p w14:paraId="200C0B5F" w14:textId="77777777" w:rsidR="004E1969" w:rsidRDefault="004E1969" w:rsidP="00DC47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50"/>
    <w:rsid w:val="001C19AC"/>
    <w:rsid w:val="004D5583"/>
    <w:rsid w:val="004E1969"/>
    <w:rsid w:val="0063625C"/>
    <w:rsid w:val="00696C25"/>
    <w:rsid w:val="00BB1F59"/>
    <w:rsid w:val="00DC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A0C7"/>
  <w15:chartTrackingRefBased/>
  <w15:docId w15:val="{30BD19E5-1398-454B-A572-3C2557DF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750"/>
    <w:pPr>
      <w:jc w:val="both"/>
    </w:pPr>
    <w:rPr>
      <w:rFonts w:asciiTheme="majorBidi" w:hAnsiTheme="majorBidi" w:cs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750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750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50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50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50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50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50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50"/>
    <w:pPr>
      <w:keepNext/>
      <w:keepLines/>
      <w:spacing w:after="0"/>
      <w:jc w:val="left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50"/>
    <w:pPr>
      <w:keepNext/>
      <w:keepLines/>
      <w:spacing w:after="0"/>
      <w:jc w:val="left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50"/>
    <w:pPr>
      <w:spacing w:after="80" w:line="240" w:lineRule="auto"/>
      <w:contextualSpacing/>
      <w:jc w:val="left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50"/>
    <w:pPr>
      <w:numPr>
        <w:ilvl w:val="1"/>
      </w:numPr>
      <w:jc w:val="left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50"/>
    <w:pPr>
      <w:spacing w:before="160"/>
      <w:jc w:val="center"/>
    </w:pPr>
    <w:rPr>
      <w:rFonts w:ascii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50"/>
    <w:pPr>
      <w:ind w:left="720"/>
      <w:contextualSpacing/>
      <w:jc w:val="left"/>
    </w:pPr>
    <w:rPr>
      <w:rFonts w:ascii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DC4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750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C4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750"/>
    <w:rPr>
      <w:rFonts w:asciiTheme="majorBidi" w:hAnsiTheme="majorBidi" w:cstheme="majorBidi"/>
    </w:rPr>
  </w:style>
  <w:style w:type="paragraph" w:styleId="Header">
    <w:name w:val="header"/>
    <w:basedOn w:val="Normal"/>
    <w:link w:val="HeaderChar"/>
    <w:uiPriority w:val="99"/>
    <w:unhideWhenUsed/>
    <w:rsid w:val="00DC4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750"/>
    <w:rPr>
      <w:rFonts w:asciiTheme="majorBidi" w:hAnsiTheme="majorBid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55/2022/5348226" TargetMode="External"/><Relationship Id="rId18" Type="http://schemas.openxmlformats.org/officeDocument/2006/relationships/hyperlink" Target="https://www.kaggle.com/datasets/alexteboul/diabetes-health-indicators-dataset" TargetMode="External"/><Relationship Id="rId26" Type="http://schemas.openxmlformats.org/officeDocument/2006/relationships/hyperlink" Target="https://doi.org/10.1002/9781118548387" TargetMode="External"/><Relationship Id="rId39" Type="http://schemas.openxmlformats.org/officeDocument/2006/relationships/hyperlink" Target="https://doi.org/10.1007/s11831-021-09582-x" TargetMode="External"/><Relationship Id="rId21" Type="http://schemas.openxmlformats.org/officeDocument/2006/relationships/hyperlink" Target="https://doi.org/10.1145/2939672.2939785" TargetMode="External"/><Relationship Id="rId34" Type="http://schemas.openxmlformats.org/officeDocument/2006/relationships/hyperlink" Target="https://doi.org/10.1007/s44196-023-00195-0" TargetMode="External"/><Relationship Id="rId42" Type="http://schemas.openxmlformats.org/officeDocument/2006/relationships/hyperlink" Target="https://www.who.int/toolkits/growth-reference-data-for-5to19-years/indicators/bmi-for-age" TargetMode="External"/><Relationship Id="rId47" Type="http://schemas.openxmlformats.org/officeDocument/2006/relationships/hyperlink" Target="https://jmlr.org/papers/v13/bergstra12a.html" TargetMode="External"/><Relationship Id="rId50" Type="http://schemas.openxmlformats.org/officeDocument/2006/relationships/hyperlink" Target="https://doi.org/10.1016/j.patrec.2008.08.010" TargetMode="External"/><Relationship Id="rId55" Type="http://schemas.openxmlformats.org/officeDocument/2006/relationships/hyperlink" Target="https://doi.org/10.1109/IJCNN.2008.4633969" TargetMode="External"/><Relationship Id="rId7" Type="http://schemas.openxmlformats.org/officeDocument/2006/relationships/hyperlink" Target="https://www.who.int/news-room/fact-sheets/detail/diabete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49/htl2.12010" TargetMode="External"/><Relationship Id="rId29" Type="http://schemas.openxmlformats.org/officeDocument/2006/relationships/hyperlink" Target="https://arxiv.org/abs/1705.07874" TargetMode="External"/><Relationship Id="rId11" Type="http://schemas.openxmlformats.org/officeDocument/2006/relationships/hyperlink" Target="https://doi.org/10.1016/S0140-6736(12)60283-9" TargetMode="External"/><Relationship Id="rId24" Type="http://schemas.openxmlformats.org/officeDocument/2006/relationships/hyperlink" Target="https://doi.org/10.1214/aos/1013203451" TargetMode="External"/><Relationship Id="rId32" Type="http://schemas.openxmlformats.org/officeDocument/2006/relationships/hyperlink" Target="https://doi.org/10.5888/pcd16.190109" TargetMode="External"/><Relationship Id="rId37" Type="http://schemas.openxmlformats.org/officeDocument/2006/relationships/hyperlink" Target="https://doi.org/10.1016/j.patrec.2005.10.010" TargetMode="External"/><Relationship Id="rId40" Type="http://schemas.openxmlformats.org/officeDocument/2006/relationships/hyperlink" Target="https://doi.org/10.1186/s12911-019-0918-5" TargetMode="External"/><Relationship Id="rId45" Type="http://schemas.openxmlformats.org/officeDocument/2006/relationships/hyperlink" Target="https://proceedings.neurips.cc/paper/2018/hash/14491b756b3a51daac41c24863285549-Abstract.html" TargetMode="External"/><Relationship Id="rId53" Type="http://schemas.openxmlformats.org/officeDocument/2006/relationships/hyperlink" Target="https://doi.org/10.1001/jama.2016.17217" TargetMode="External"/><Relationship Id="rId58" Type="http://schemas.openxmlformats.org/officeDocument/2006/relationships/footer" Target="footer1.xml"/><Relationship Id="rId5" Type="http://schemas.openxmlformats.org/officeDocument/2006/relationships/endnotes" Target="endnotes.xml"/><Relationship Id="rId19" Type="http://schemas.openxmlformats.org/officeDocument/2006/relationships/hyperlink" Target="https://doi.org/10.1001/jama.2017.1839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2196/10775" TargetMode="External"/><Relationship Id="rId14" Type="http://schemas.openxmlformats.org/officeDocument/2006/relationships/hyperlink" Target="https://doi.org/10.1109/TKDE.2008.239" TargetMode="External"/><Relationship Id="rId22" Type="http://schemas.openxmlformats.org/officeDocument/2006/relationships/hyperlink" Target="https://doi.org/10.1023/A:1010933404324" TargetMode="External"/><Relationship Id="rId27" Type="http://schemas.openxmlformats.org/officeDocument/2006/relationships/hyperlink" Target="https://doi.org/10.1613/jair.953" TargetMode="External"/><Relationship Id="rId30" Type="http://schemas.openxmlformats.org/officeDocument/2006/relationships/hyperlink" Target="https://jmlr.org/papers/v12/pedregosa11a.html" TargetMode="External"/><Relationship Id="rId35" Type="http://schemas.openxmlformats.org/officeDocument/2006/relationships/hyperlink" Target="https://doi.org/10.1038/s41598-020-68771-z" TargetMode="External"/><Relationship Id="rId43" Type="http://schemas.openxmlformats.org/officeDocument/2006/relationships/hyperlink" Target="https://doi.org/10.1002/047174882X" TargetMode="External"/><Relationship Id="rId48" Type="http://schemas.openxmlformats.org/officeDocument/2006/relationships/hyperlink" Target="https://doi.org/10.1016/0005-2795(75)90109-9" TargetMode="External"/><Relationship Id="rId56" Type="http://schemas.openxmlformats.org/officeDocument/2006/relationships/hyperlink" Target="https://proceedings.neurips.cc/paper/2012/hash/05311655a15b75fab86956663e1819cd-Abstract.html" TargetMode="External"/><Relationship Id="rId8" Type="http://schemas.openxmlformats.org/officeDocument/2006/relationships/hyperlink" Target="https://diabetesjournals.org/care/issue/46/Supplement_1" TargetMode="External"/><Relationship Id="rId51" Type="http://schemas.openxmlformats.org/officeDocument/2006/relationships/hyperlink" Target="https://dl.acm.org/doi/10.1145/1102351.110243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16/j.csbj.2016.12.005" TargetMode="External"/><Relationship Id="rId17" Type="http://schemas.openxmlformats.org/officeDocument/2006/relationships/hyperlink" Target="https://www.cdc.gov/brfss/annual_data/annual_2015.html" TargetMode="External"/><Relationship Id="rId25" Type="http://schemas.openxmlformats.org/officeDocument/2006/relationships/hyperlink" Target="https://doi.org/10.1006/jcss.1997.1504" TargetMode="External"/><Relationship Id="rId33" Type="http://schemas.openxmlformats.org/officeDocument/2006/relationships/hyperlink" Target="https://doi.org/10.3390/diagnostics11091714" TargetMode="External"/><Relationship Id="rId38" Type="http://schemas.openxmlformats.org/officeDocument/2006/relationships/hyperlink" Target="https://doi.org/10.1002/1097-0142(1950)3:1" TargetMode="External"/><Relationship Id="rId46" Type="http://schemas.openxmlformats.org/officeDocument/2006/relationships/hyperlink" Target="https://dl.acm.org/doi/10.5555/1643031.1643047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proceedings.neurips.cc/paper/2017/hash/6449f44a102fde848669bdd9eb6b76fa-Abstract.html" TargetMode="External"/><Relationship Id="rId41" Type="http://schemas.openxmlformats.org/officeDocument/2006/relationships/hyperlink" Target="https://doi.org/10.1214/aoms/1177703732" TargetMode="External"/><Relationship Id="rId54" Type="http://schemas.openxmlformats.org/officeDocument/2006/relationships/hyperlink" Target="https://doi.org/10.1016/j.diabres.2009.10.005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16/j.diabres.2021.109119" TargetMode="External"/><Relationship Id="rId15" Type="http://schemas.openxmlformats.org/officeDocument/2006/relationships/hyperlink" Target="https://doi.org/10.3233/IDA-2002-6504" TargetMode="External"/><Relationship Id="rId23" Type="http://schemas.openxmlformats.org/officeDocument/2006/relationships/hyperlink" Target="https://doi.org/10.1007/s10994-006-6226-1" TargetMode="External"/><Relationship Id="rId28" Type="http://schemas.openxmlformats.org/officeDocument/2006/relationships/hyperlink" Target="https://doi.org/10.1016/j.eswa.2016.12.035" TargetMode="External"/><Relationship Id="rId36" Type="http://schemas.openxmlformats.org/officeDocument/2006/relationships/hyperlink" Target="https://doi.org/10.1145/1143844.1143874" TargetMode="External"/><Relationship Id="rId49" Type="http://schemas.openxmlformats.org/officeDocument/2006/relationships/hyperlink" Target="https://arxiv.org/abs/2010.16061" TargetMode="External"/><Relationship Id="rId57" Type="http://schemas.openxmlformats.org/officeDocument/2006/relationships/hyperlink" Target="https://www.who.int/publications/i/item/9789240023222" TargetMode="External"/><Relationship Id="rId10" Type="http://schemas.openxmlformats.org/officeDocument/2006/relationships/hyperlink" Target="https://doi.org/10.2196/51024" TargetMode="External"/><Relationship Id="rId31" Type="http://schemas.openxmlformats.org/officeDocument/2006/relationships/hyperlink" Target="https://doi.org/10.1371/journal.pone.0311222" TargetMode="External"/><Relationship Id="rId44" Type="http://schemas.openxmlformats.org/officeDocument/2006/relationships/hyperlink" Target="https://doi.org/10.1111/j.2517-6161.1958.tb00292.x" TargetMode="External"/><Relationship Id="rId52" Type="http://schemas.openxmlformats.org/officeDocument/2006/relationships/hyperlink" Target="https://doi.org/10.3390/e23010018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2382</Words>
  <Characters>13579</Characters>
  <Application>Microsoft Office Word</Application>
  <DocSecurity>0</DocSecurity>
  <Lines>113</Lines>
  <Paragraphs>31</Paragraphs>
  <ScaleCrop>false</ScaleCrop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A. Almansoor</dc:creator>
  <cp:keywords/>
  <dc:description/>
  <cp:lastModifiedBy>Ahmad A. Almansoor</cp:lastModifiedBy>
  <cp:revision>1</cp:revision>
  <dcterms:created xsi:type="dcterms:W3CDTF">2026-03-28T20:17:00Z</dcterms:created>
  <dcterms:modified xsi:type="dcterms:W3CDTF">2026-03-28T20:20:00Z</dcterms:modified>
</cp:coreProperties>
</file>