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E1BAA6" w14:textId="77777777" w:rsidR="004D7988" w:rsidRDefault="00000000">
      <w:pPr>
        <w:spacing w:after="300"/>
        <w:jc w:val="center"/>
      </w:pPr>
      <w:r>
        <w:rPr>
          <w:b/>
          <w:bCs/>
          <w:color w:val="1B2A4A"/>
          <w:sz w:val="40"/>
          <w:szCs w:val="40"/>
        </w:rPr>
        <w:t>Comparative Evaluation of Machine Learning Classifiers for Real-Time Network Intrusion Detection</w:t>
      </w:r>
    </w:p>
    <w:p w14:paraId="03C2331F" w14:textId="77777777" w:rsidR="004D7988" w:rsidRDefault="00000000">
      <w:pPr>
        <w:spacing w:after="700"/>
        <w:jc w:val="center"/>
      </w:pPr>
      <w:r>
        <w:rPr>
          <w:i/>
          <w:iCs/>
          <w:color w:val="2E5C8A"/>
          <w:sz w:val="24"/>
          <w:szCs w:val="24"/>
        </w:rPr>
        <w:t xml:space="preserve">A Benchmark Study on the CICIDS2017 Dataset with </w:t>
      </w:r>
      <w:proofErr w:type="spellStart"/>
      <w:r>
        <w:rPr>
          <w:i/>
          <w:iCs/>
          <w:color w:val="2E5C8A"/>
          <w:sz w:val="24"/>
          <w:szCs w:val="24"/>
        </w:rPr>
        <w:t>Deployability</w:t>
      </w:r>
      <w:proofErr w:type="spellEnd"/>
      <w:r>
        <w:rPr>
          <w:i/>
          <w:iCs/>
          <w:color w:val="2E5C8A"/>
          <w:sz w:val="24"/>
          <w:szCs w:val="24"/>
        </w:rPr>
        <w:t>, Explainability, and Cross-Dataset Generalization Analysis</w:t>
      </w:r>
    </w:p>
    <w:p w14:paraId="4C2FE44F" w14:textId="77777777" w:rsidR="004D7988" w:rsidRDefault="004D7988">
      <w:pPr>
        <w:spacing w:after="900"/>
      </w:pPr>
    </w:p>
    <w:p w14:paraId="64567F71" w14:textId="66A5B5A5" w:rsidR="004D7988" w:rsidRDefault="00000000">
      <w:pPr>
        <w:spacing w:after="120"/>
        <w:jc w:val="center"/>
      </w:pPr>
      <w:r>
        <w:rPr>
          <w:b/>
          <w:bCs/>
          <w:color w:val="1B2A4A"/>
          <w:sz w:val="22"/>
          <w:szCs w:val="22"/>
        </w:rPr>
        <w:t xml:space="preserve">Prepared by:  </w:t>
      </w:r>
      <w:r w:rsidR="00FD3E99">
        <w:rPr>
          <w:color w:val="333333"/>
          <w:sz w:val="22"/>
          <w:szCs w:val="22"/>
        </w:rPr>
        <w:t xml:space="preserve">Ahmad Azim &amp; Pawan </w:t>
      </w:r>
    </w:p>
    <w:p w14:paraId="6563FC99" w14:textId="34D75828" w:rsidR="004D7988" w:rsidRDefault="00000000">
      <w:pPr>
        <w:spacing w:after="120"/>
        <w:jc w:val="center"/>
      </w:pPr>
      <w:r>
        <w:rPr>
          <w:b/>
          <w:bCs/>
          <w:color w:val="1B2A4A"/>
          <w:sz w:val="22"/>
          <w:szCs w:val="22"/>
        </w:rPr>
        <w:t xml:space="preserve">Course:  </w:t>
      </w:r>
      <w:r w:rsidR="00FD3E99">
        <w:rPr>
          <w:color w:val="333333"/>
          <w:sz w:val="22"/>
          <w:szCs w:val="22"/>
        </w:rPr>
        <w:t>Computer Network</w:t>
      </w:r>
    </w:p>
    <w:p w14:paraId="47DE5EA9" w14:textId="7EF20D9F" w:rsidR="004D7988" w:rsidRDefault="00000000">
      <w:pPr>
        <w:spacing w:after="120"/>
        <w:jc w:val="center"/>
      </w:pPr>
      <w:r>
        <w:rPr>
          <w:b/>
          <w:bCs/>
          <w:color w:val="1B2A4A"/>
          <w:sz w:val="22"/>
          <w:szCs w:val="22"/>
        </w:rPr>
        <w:t xml:space="preserve">Submitted to:  </w:t>
      </w:r>
    </w:p>
    <w:p w14:paraId="38E25482" w14:textId="77777777" w:rsidR="004D7988" w:rsidRDefault="00000000">
      <w:pPr>
        <w:spacing w:after="120"/>
        <w:jc w:val="center"/>
      </w:pPr>
      <w:r>
        <w:rPr>
          <w:b/>
          <w:bCs/>
          <w:color w:val="1B2A4A"/>
          <w:sz w:val="22"/>
          <w:szCs w:val="22"/>
        </w:rPr>
        <w:t xml:space="preserve">Date:  </w:t>
      </w:r>
      <w:r>
        <w:rPr>
          <w:color w:val="333333"/>
          <w:sz w:val="22"/>
          <w:szCs w:val="22"/>
        </w:rPr>
        <w:t>August 25, 2026</w:t>
      </w:r>
    </w:p>
    <w:p w14:paraId="5DD0D445" w14:textId="77777777" w:rsidR="004D7988" w:rsidRDefault="00000000">
      <w:r>
        <w:br w:type="page"/>
      </w:r>
    </w:p>
    <w:p w14:paraId="2F6C3B20" w14:textId="77777777" w:rsidR="004D7988" w:rsidRDefault="004D7988">
      <w:pPr>
        <w:sectPr w:rsidR="004D7988">
          <w:pgSz w:w="12240" w:h="15840"/>
          <w:pgMar w:top="1440" w:right="1350" w:bottom="1440" w:left="1350" w:header="708" w:footer="708" w:gutter="0"/>
          <w:cols w:space="720"/>
          <w:docGrid w:linePitch="360"/>
        </w:sectPr>
      </w:pPr>
    </w:p>
    <w:p w14:paraId="66250F38" w14:textId="77777777" w:rsidR="004D7988" w:rsidRDefault="00000000">
      <w:pPr>
        <w:pStyle w:val="Heading1"/>
        <w:pBdr>
          <w:bottom w:val="single" w:sz="6" w:space="4" w:color="2E5C8A"/>
        </w:pBdr>
        <w:spacing w:before="400" w:after="200"/>
      </w:pPr>
      <w:bookmarkStart w:id="0" w:name="_Toc238545582"/>
      <w:r>
        <w:rPr>
          <w:b/>
          <w:bCs/>
          <w:color w:val="1B2A4A"/>
          <w:sz w:val="30"/>
          <w:szCs w:val="30"/>
        </w:rPr>
        <w:lastRenderedPageBreak/>
        <w:t>Table of Contents</w:t>
      </w:r>
      <w:bookmarkEnd w:id="0"/>
    </w:p>
    <w:sdt>
      <w:sdtPr>
        <w:alias w:val="Table of Contents"/>
        <w:id w:val="2069765830"/>
      </w:sdtPr>
      <w:sdtContent>
        <w:p w14:paraId="599584F6" w14:textId="77777777" w:rsidR="00FD3E99" w:rsidRDefault="00000000">
          <w:pPr>
            <w:pStyle w:val="TOC1"/>
            <w:tabs>
              <w:tab w:val="right" w:leader="dot" w:pos="9016"/>
            </w:tabs>
            <w:rPr>
              <w:noProof/>
            </w:rPr>
          </w:pPr>
          <w:r>
            <w:fldChar w:fldCharType="begin"/>
          </w:r>
          <w:r>
            <w:instrText>TOC \h \o "1-2"</w:instrText>
          </w:r>
          <w:r>
            <w:fldChar w:fldCharType="separate"/>
          </w:r>
          <w:hyperlink w:anchor="_Toc238545582" w:history="1">
            <w:r w:rsidR="00FD3E99" w:rsidRPr="00F25254">
              <w:rPr>
                <w:rStyle w:val="Hyperlink"/>
                <w:b/>
                <w:bCs/>
                <w:noProof/>
              </w:rPr>
              <w:t>Table of Contents</w:t>
            </w:r>
            <w:r w:rsidR="00FD3E99">
              <w:rPr>
                <w:noProof/>
              </w:rPr>
              <w:tab/>
            </w:r>
            <w:r w:rsidR="00FD3E99">
              <w:rPr>
                <w:noProof/>
              </w:rPr>
              <w:fldChar w:fldCharType="begin"/>
            </w:r>
            <w:r w:rsidR="00FD3E99">
              <w:rPr>
                <w:noProof/>
              </w:rPr>
              <w:instrText xml:space="preserve"> PAGEREF _Toc238545582 \h </w:instrText>
            </w:r>
            <w:r w:rsidR="00FD3E99">
              <w:rPr>
                <w:noProof/>
              </w:rPr>
            </w:r>
            <w:r w:rsidR="00FD3E99">
              <w:rPr>
                <w:noProof/>
              </w:rPr>
              <w:fldChar w:fldCharType="separate"/>
            </w:r>
            <w:r w:rsidR="00FD3E99">
              <w:rPr>
                <w:noProof/>
              </w:rPr>
              <w:t>2</w:t>
            </w:r>
            <w:r w:rsidR="00FD3E99">
              <w:rPr>
                <w:noProof/>
              </w:rPr>
              <w:fldChar w:fldCharType="end"/>
            </w:r>
          </w:hyperlink>
        </w:p>
        <w:p w14:paraId="581AABBB" w14:textId="77777777" w:rsidR="00FD3E99" w:rsidRDefault="00FD3E99">
          <w:pPr>
            <w:pStyle w:val="TOC1"/>
            <w:tabs>
              <w:tab w:val="right" w:leader="dot" w:pos="9016"/>
            </w:tabs>
            <w:rPr>
              <w:noProof/>
            </w:rPr>
          </w:pPr>
          <w:hyperlink w:anchor="_Toc238545583" w:history="1">
            <w:r w:rsidRPr="00F25254">
              <w:rPr>
                <w:rStyle w:val="Hyperlink"/>
                <w:b/>
                <w:bCs/>
                <w:noProof/>
              </w:rPr>
              <w:t>Abstract</w:t>
            </w:r>
            <w:r>
              <w:rPr>
                <w:noProof/>
              </w:rPr>
              <w:tab/>
            </w:r>
            <w:r>
              <w:rPr>
                <w:noProof/>
              </w:rPr>
              <w:fldChar w:fldCharType="begin"/>
            </w:r>
            <w:r>
              <w:rPr>
                <w:noProof/>
              </w:rPr>
              <w:instrText xml:space="preserve"> PAGEREF _Toc238545583 \h </w:instrText>
            </w:r>
            <w:r>
              <w:rPr>
                <w:noProof/>
              </w:rPr>
            </w:r>
            <w:r>
              <w:rPr>
                <w:noProof/>
              </w:rPr>
              <w:fldChar w:fldCharType="separate"/>
            </w:r>
            <w:r>
              <w:rPr>
                <w:noProof/>
              </w:rPr>
              <w:t>3</w:t>
            </w:r>
            <w:r>
              <w:rPr>
                <w:noProof/>
              </w:rPr>
              <w:fldChar w:fldCharType="end"/>
            </w:r>
          </w:hyperlink>
        </w:p>
        <w:p w14:paraId="123B0106" w14:textId="77777777" w:rsidR="00FD3E99" w:rsidRDefault="00FD3E99">
          <w:pPr>
            <w:pStyle w:val="TOC1"/>
            <w:tabs>
              <w:tab w:val="right" w:leader="dot" w:pos="9016"/>
            </w:tabs>
            <w:rPr>
              <w:noProof/>
            </w:rPr>
          </w:pPr>
          <w:hyperlink w:anchor="_Toc238545584" w:history="1">
            <w:r w:rsidRPr="00F25254">
              <w:rPr>
                <w:rStyle w:val="Hyperlink"/>
                <w:b/>
                <w:bCs/>
                <w:noProof/>
              </w:rPr>
              <w:t>1. Introduction and Motivation</w:t>
            </w:r>
            <w:r>
              <w:rPr>
                <w:noProof/>
              </w:rPr>
              <w:tab/>
            </w:r>
            <w:r>
              <w:rPr>
                <w:noProof/>
              </w:rPr>
              <w:fldChar w:fldCharType="begin"/>
            </w:r>
            <w:r>
              <w:rPr>
                <w:noProof/>
              </w:rPr>
              <w:instrText xml:space="preserve"> PAGEREF _Toc238545584 \h </w:instrText>
            </w:r>
            <w:r>
              <w:rPr>
                <w:noProof/>
              </w:rPr>
            </w:r>
            <w:r>
              <w:rPr>
                <w:noProof/>
              </w:rPr>
              <w:fldChar w:fldCharType="separate"/>
            </w:r>
            <w:r>
              <w:rPr>
                <w:noProof/>
              </w:rPr>
              <w:t>3</w:t>
            </w:r>
            <w:r>
              <w:rPr>
                <w:noProof/>
              </w:rPr>
              <w:fldChar w:fldCharType="end"/>
            </w:r>
          </w:hyperlink>
        </w:p>
        <w:p w14:paraId="7CA2FFB8" w14:textId="77777777" w:rsidR="00FD3E99" w:rsidRDefault="00FD3E99">
          <w:pPr>
            <w:pStyle w:val="TOC1"/>
            <w:tabs>
              <w:tab w:val="right" w:leader="dot" w:pos="9016"/>
            </w:tabs>
            <w:rPr>
              <w:noProof/>
            </w:rPr>
          </w:pPr>
          <w:hyperlink w:anchor="_Toc238545585" w:history="1">
            <w:r w:rsidRPr="00F25254">
              <w:rPr>
                <w:rStyle w:val="Hyperlink"/>
                <w:b/>
                <w:bCs/>
                <w:noProof/>
              </w:rPr>
              <w:t>2. Problem Statement</w:t>
            </w:r>
            <w:r>
              <w:rPr>
                <w:noProof/>
              </w:rPr>
              <w:tab/>
            </w:r>
            <w:r>
              <w:rPr>
                <w:noProof/>
              </w:rPr>
              <w:fldChar w:fldCharType="begin"/>
            </w:r>
            <w:r>
              <w:rPr>
                <w:noProof/>
              </w:rPr>
              <w:instrText xml:space="preserve"> PAGEREF _Toc238545585 \h </w:instrText>
            </w:r>
            <w:r>
              <w:rPr>
                <w:noProof/>
              </w:rPr>
            </w:r>
            <w:r>
              <w:rPr>
                <w:noProof/>
              </w:rPr>
              <w:fldChar w:fldCharType="separate"/>
            </w:r>
            <w:r>
              <w:rPr>
                <w:noProof/>
              </w:rPr>
              <w:t>3</w:t>
            </w:r>
            <w:r>
              <w:rPr>
                <w:noProof/>
              </w:rPr>
              <w:fldChar w:fldCharType="end"/>
            </w:r>
          </w:hyperlink>
        </w:p>
        <w:p w14:paraId="14392D0F" w14:textId="77777777" w:rsidR="00FD3E99" w:rsidRDefault="00FD3E99">
          <w:pPr>
            <w:pStyle w:val="TOC1"/>
            <w:tabs>
              <w:tab w:val="right" w:leader="dot" w:pos="9016"/>
            </w:tabs>
            <w:rPr>
              <w:noProof/>
            </w:rPr>
          </w:pPr>
          <w:hyperlink w:anchor="_Toc238545586" w:history="1">
            <w:r w:rsidRPr="00F25254">
              <w:rPr>
                <w:rStyle w:val="Hyperlink"/>
                <w:b/>
                <w:bCs/>
                <w:noProof/>
              </w:rPr>
              <w:t>3. Literature Review and Research Gap</w:t>
            </w:r>
            <w:r>
              <w:rPr>
                <w:noProof/>
              </w:rPr>
              <w:tab/>
            </w:r>
            <w:r>
              <w:rPr>
                <w:noProof/>
              </w:rPr>
              <w:fldChar w:fldCharType="begin"/>
            </w:r>
            <w:r>
              <w:rPr>
                <w:noProof/>
              </w:rPr>
              <w:instrText xml:space="preserve"> PAGEREF _Toc238545586 \h </w:instrText>
            </w:r>
            <w:r>
              <w:rPr>
                <w:noProof/>
              </w:rPr>
            </w:r>
            <w:r>
              <w:rPr>
                <w:noProof/>
              </w:rPr>
              <w:fldChar w:fldCharType="separate"/>
            </w:r>
            <w:r>
              <w:rPr>
                <w:noProof/>
              </w:rPr>
              <w:t>4</w:t>
            </w:r>
            <w:r>
              <w:rPr>
                <w:noProof/>
              </w:rPr>
              <w:fldChar w:fldCharType="end"/>
            </w:r>
          </w:hyperlink>
        </w:p>
        <w:p w14:paraId="70824B9F" w14:textId="77777777" w:rsidR="00FD3E99" w:rsidRDefault="00FD3E99">
          <w:pPr>
            <w:pStyle w:val="TOC1"/>
            <w:tabs>
              <w:tab w:val="right" w:leader="dot" w:pos="9016"/>
            </w:tabs>
            <w:rPr>
              <w:noProof/>
            </w:rPr>
          </w:pPr>
          <w:hyperlink w:anchor="_Toc238545587" w:history="1">
            <w:r w:rsidRPr="00F25254">
              <w:rPr>
                <w:rStyle w:val="Hyperlink"/>
                <w:b/>
                <w:bCs/>
                <w:noProof/>
              </w:rPr>
              <w:t>4. Novelty and Research Contributions</w:t>
            </w:r>
            <w:r>
              <w:rPr>
                <w:noProof/>
              </w:rPr>
              <w:tab/>
            </w:r>
            <w:r>
              <w:rPr>
                <w:noProof/>
              </w:rPr>
              <w:fldChar w:fldCharType="begin"/>
            </w:r>
            <w:r>
              <w:rPr>
                <w:noProof/>
              </w:rPr>
              <w:instrText xml:space="preserve"> PAGEREF _Toc238545587 \h </w:instrText>
            </w:r>
            <w:r>
              <w:rPr>
                <w:noProof/>
              </w:rPr>
            </w:r>
            <w:r>
              <w:rPr>
                <w:noProof/>
              </w:rPr>
              <w:fldChar w:fldCharType="separate"/>
            </w:r>
            <w:r>
              <w:rPr>
                <w:noProof/>
              </w:rPr>
              <w:t>5</w:t>
            </w:r>
            <w:r>
              <w:rPr>
                <w:noProof/>
              </w:rPr>
              <w:fldChar w:fldCharType="end"/>
            </w:r>
          </w:hyperlink>
        </w:p>
        <w:p w14:paraId="519C1549" w14:textId="77777777" w:rsidR="00FD3E99" w:rsidRDefault="00FD3E99">
          <w:pPr>
            <w:pStyle w:val="TOC1"/>
            <w:tabs>
              <w:tab w:val="right" w:leader="dot" w:pos="9016"/>
            </w:tabs>
            <w:rPr>
              <w:noProof/>
            </w:rPr>
          </w:pPr>
          <w:hyperlink w:anchor="_Toc238545588" w:history="1">
            <w:r w:rsidRPr="00F25254">
              <w:rPr>
                <w:rStyle w:val="Hyperlink"/>
                <w:b/>
                <w:bCs/>
                <w:noProof/>
              </w:rPr>
              <w:t>5. Objectives</w:t>
            </w:r>
            <w:r>
              <w:rPr>
                <w:noProof/>
              </w:rPr>
              <w:tab/>
            </w:r>
            <w:r>
              <w:rPr>
                <w:noProof/>
              </w:rPr>
              <w:fldChar w:fldCharType="begin"/>
            </w:r>
            <w:r>
              <w:rPr>
                <w:noProof/>
              </w:rPr>
              <w:instrText xml:space="preserve"> PAGEREF _Toc238545588 \h </w:instrText>
            </w:r>
            <w:r>
              <w:rPr>
                <w:noProof/>
              </w:rPr>
            </w:r>
            <w:r>
              <w:rPr>
                <w:noProof/>
              </w:rPr>
              <w:fldChar w:fldCharType="separate"/>
            </w:r>
            <w:r>
              <w:rPr>
                <w:noProof/>
              </w:rPr>
              <w:t>6</w:t>
            </w:r>
            <w:r>
              <w:rPr>
                <w:noProof/>
              </w:rPr>
              <w:fldChar w:fldCharType="end"/>
            </w:r>
          </w:hyperlink>
        </w:p>
        <w:p w14:paraId="6BE97B64" w14:textId="77777777" w:rsidR="00FD3E99" w:rsidRDefault="00FD3E99">
          <w:pPr>
            <w:pStyle w:val="TOC2"/>
            <w:tabs>
              <w:tab w:val="right" w:leader="dot" w:pos="9016"/>
            </w:tabs>
            <w:rPr>
              <w:noProof/>
            </w:rPr>
          </w:pPr>
          <w:hyperlink w:anchor="_Toc238545589" w:history="1">
            <w:r w:rsidRPr="00F25254">
              <w:rPr>
                <w:rStyle w:val="Hyperlink"/>
                <w:b/>
                <w:bCs/>
                <w:noProof/>
              </w:rPr>
              <w:t>General Objective</w:t>
            </w:r>
            <w:r>
              <w:rPr>
                <w:noProof/>
              </w:rPr>
              <w:tab/>
            </w:r>
            <w:r>
              <w:rPr>
                <w:noProof/>
              </w:rPr>
              <w:fldChar w:fldCharType="begin"/>
            </w:r>
            <w:r>
              <w:rPr>
                <w:noProof/>
              </w:rPr>
              <w:instrText xml:space="preserve"> PAGEREF _Toc238545589 \h </w:instrText>
            </w:r>
            <w:r>
              <w:rPr>
                <w:noProof/>
              </w:rPr>
            </w:r>
            <w:r>
              <w:rPr>
                <w:noProof/>
              </w:rPr>
              <w:fldChar w:fldCharType="separate"/>
            </w:r>
            <w:r>
              <w:rPr>
                <w:noProof/>
              </w:rPr>
              <w:t>6</w:t>
            </w:r>
            <w:r>
              <w:rPr>
                <w:noProof/>
              </w:rPr>
              <w:fldChar w:fldCharType="end"/>
            </w:r>
          </w:hyperlink>
        </w:p>
        <w:p w14:paraId="772F9E6A" w14:textId="77777777" w:rsidR="00FD3E99" w:rsidRDefault="00FD3E99">
          <w:pPr>
            <w:pStyle w:val="TOC2"/>
            <w:tabs>
              <w:tab w:val="right" w:leader="dot" w:pos="9016"/>
            </w:tabs>
            <w:rPr>
              <w:noProof/>
            </w:rPr>
          </w:pPr>
          <w:hyperlink w:anchor="_Toc238545590" w:history="1">
            <w:r w:rsidRPr="00F25254">
              <w:rPr>
                <w:rStyle w:val="Hyperlink"/>
                <w:b/>
                <w:bCs/>
                <w:noProof/>
              </w:rPr>
              <w:t>Specific Objectives</w:t>
            </w:r>
            <w:r>
              <w:rPr>
                <w:noProof/>
              </w:rPr>
              <w:tab/>
            </w:r>
            <w:r>
              <w:rPr>
                <w:noProof/>
              </w:rPr>
              <w:fldChar w:fldCharType="begin"/>
            </w:r>
            <w:r>
              <w:rPr>
                <w:noProof/>
              </w:rPr>
              <w:instrText xml:space="preserve"> PAGEREF _Toc238545590 \h </w:instrText>
            </w:r>
            <w:r>
              <w:rPr>
                <w:noProof/>
              </w:rPr>
            </w:r>
            <w:r>
              <w:rPr>
                <w:noProof/>
              </w:rPr>
              <w:fldChar w:fldCharType="separate"/>
            </w:r>
            <w:r>
              <w:rPr>
                <w:noProof/>
              </w:rPr>
              <w:t>6</w:t>
            </w:r>
            <w:r>
              <w:rPr>
                <w:noProof/>
              </w:rPr>
              <w:fldChar w:fldCharType="end"/>
            </w:r>
          </w:hyperlink>
        </w:p>
        <w:p w14:paraId="78DD48B5" w14:textId="77777777" w:rsidR="00FD3E99" w:rsidRDefault="00FD3E99">
          <w:pPr>
            <w:pStyle w:val="TOC1"/>
            <w:tabs>
              <w:tab w:val="right" w:leader="dot" w:pos="9016"/>
            </w:tabs>
            <w:rPr>
              <w:noProof/>
            </w:rPr>
          </w:pPr>
          <w:hyperlink w:anchor="_Toc238545591" w:history="1">
            <w:r w:rsidRPr="00F25254">
              <w:rPr>
                <w:rStyle w:val="Hyperlink"/>
                <w:b/>
                <w:bCs/>
                <w:noProof/>
              </w:rPr>
              <w:t>6. Proposed System Architecture</w:t>
            </w:r>
            <w:r>
              <w:rPr>
                <w:noProof/>
              </w:rPr>
              <w:tab/>
            </w:r>
            <w:r>
              <w:rPr>
                <w:noProof/>
              </w:rPr>
              <w:fldChar w:fldCharType="begin"/>
            </w:r>
            <w:r>
              <w:rPr>
                <w:noProof/>
              </w:rPr>
              <w:instrText xml:space="preserve"> PAGEREF _Toc238545591 \h </w:instrText>
            </w:r>
            <w:r>
              <w:rPr>
                <w:noProof/>
              </w:rPr>
            </w:r>
            <w:r>
              <w:rPr>
                <w:noProof/>
              </w:rPr>
              <w:fldChar w:fldCharType="separate"/>
            </w:r>
            <w:r>
              <w:rPr>
                <w:noProof/>
              </w:rPr>
              <w:t>6</w:t>
            </w:r>
            <w:r>
              <w:rPr>
                <w:noProof/>
              </w:rPr>
              <w:fldChar w:fldCharType="end"/>
            </w:r>
          </w:hyperlink>
        </w:p>
        <w:p w14:paraId="5C3B3FDD" w14:textId="77777777" w:rsidR="00FD3E99" w:rsidRDefault="00FD3E99">
          <w:pPr>
            <w:pStyle w:val="TOC1"/>
            <w:tabs>
              <w:tab w:val="right" w:leader="dot" w:pos="9016"/>
            </w:tabs>
            <w:rPr>
              <w:noProof/>
            </w:rPr>
          </w:pPr>
          <w:hyperlink w:anchor="_Toc238545592" w:history="1">
            <w:r w:rsidRPr="00F25254">
              <w:rPr>
                <w:rStyle w:val="Hyperlink"/>
                <w:b/>
                <w:bCs/>
                <w:noProof/>
              </w:rPr>
              <w:t>7. Dataset Description</w:t>
            </w:r>
            <w:r>
              <w:rPr>
                <w:noProof/>
              </w:rPr>
              <w:tab/>
            </w:r>
            <w:r>
              <w:rPr>
                <w:noProof/>
              </w:rPr>
              <w:fldChar w:fldCharType="begin"/>
            </w:r>
            <w:r>
              <w:rPr>
                <w:noProof/>
              </w:rPr>
              <w:instrText xml:space="preserve"> PAGEREF _Toc238545592 \h </w:instrText>
            </w:r>
            <w:r>
              <w:rPr>
                <w:noProof/>
              </w:rPr>
            </w:r>
            <w:r>
              <w:rPr>
                <w:noProof/>
              </w:rPr>
              <w:fldChar w:fldCharType="separate"/>
            </w:r>
            <w:r>
              <w:rPr>
                <w:noProof/>
              </w:rPr>
              <w:t>7</w:t>
            </w:r>
            <w:r>
              <w:rPr>
                <w:noProof/>
              </w:rPr>
              <w:fldChar w:fldCharType="end"/>
            </w:r>
          </w:hyperlink>
        </w:p>
        <w:p w14:paraId="680DE1B7" w14:textId="77777777" w:rsidR="00FD3E99" w:rsidRDefault="00FD3E99">
          <w:pPr>
            <w:pStyle w:val="TOC1"/>
            <w:tabs>
              <w:tab w:val="right" w:leader="dot" w:pos="9016"/>
            </w:tabs>
            <w:rPr>
              <w:noProof/>
            </w:rPr>
          </w:pPr>
          <w:hyperlink w:anchor="_Toc238545593" w:history="1">
            <w:r w:rsidRPr="00F25254">
              <w:rPr>
                <w:rStyle w:val="Hyperlink"/>
                <w:b/>
                <w:bCs/>
                <w:noProof/>
              </w:rPr>
              <w:t>8. Detailed Methodology</w:t>
            </w:r>
            <w:r>
              <w:rPr>
                <w:noProof/>
              </w:rPr>
              <w:tab/>
            </w:r>
            <w:r>
              <w:rPr>
                <w:noProof/>
              </w:rPr>
              <w:fldChar w:fldCharType="begin"/>
            </w:r>
            <w:r>
              <w:rPr>
                <w:noProof/>
              </w:rPr>
              <w:instrText xml:space="preserve"> PAGEREF _Toc238545593 \h </w:instrText>
            </w:r>
            <w:r>
              <w:rPr>
                <w:noProof/>
              </w:rPr>
            </w:r>
            <w:r>
              <w:rPr>
                <w:noProof/>
              </w:rPr>
              <w:fldChar w:fldCharType="separate"/>
            </w:r>
            <w:r>
              <w:rPr>
                <w:noProof/>
              </w:rPr>
              <w:t>8</w:t>
            </w:r>
            <w:r>
              <w:rPr>
                <w:noProof/>
              </w:rPr>
              <w:fldChar w:fldCharType="end"/>
            </w:r>
          </w:hyperlink>
        </w:p>
        <w:p w14:paraId="779920EA" w14:textId="77777777" w:rsidR="00FD3E99" w:rsidRDefault="00FD3E99">
          <w:pPr>
            <w:pStyle w:val="TOC2"/>
            <w:tabs>
              <w:tab w:val="right" w:leader="dot" w:pos="9016"/>
            </w:tabs>
            <w:rPr>
              <w:noProof/>
            </w:rPr>
          </w:pPr>
          <w:hyperlink w:anchor="_Toc238545594" w:history="1">
            <w:r w:rsidRPr="00F25254">
              <w:rPr>
                <w:rStyle w:val="Hyperlink"/>
                <w:b/>
                <w:bCs/>
                <w:noProof/>
              </w:rPr>
              <w:t>Phase 1 — Data Acquisition and Understanding</w:t>
            </w:r>
            <w:r>
              <w:rPr>
                <w:noProof/>
              </w:rPr>
              <w:tab/>
            </w:r>
            <w:r>
              <w:rPr>
                <w:noProof/>
              </w:rPr>
              <w:fldChar w:fldCharType="begin"/>
            </w:r>
            <w:r>
              <w:rPr>
                <w:noProof/>
              </w:rPr>
              <w:instrText xml:space="preserve"> PAGEREF _Toc238545594 \h </w:instrText>
            </w:r>
            <w:r>
              <w:rPr>
                <w:noProof/>
              </w:rPr>
            </w:r>
            <w:r>
              <w:rPr>
                <w:noProof/>
              </w:rPr>
              <w:fldChar w:fldCharType="separate"/>
            </w:r>
            <w:r>
              <w:rPr>
                <w:noProof/>
              </w:rPr>
              <w:t>8</w:t>
            </w:r>
            <w:r>
              <w:rPr>
                <w:noProof/>
              </w:rPr>
              <w:fldChar w:fldCharType="end"/>
            </w:r>
          </w:hyperlink>
        </w:p>
        <w:p w14:paraId="48909F61" w14:textId="77777777" w:rsidR="00FD3E99" w:rsidRDefault="00FD3E99">
          <w:pPr>
            <w:pStyle w:val="TOC2"/>
            <w:tabs>
              <w:tab w:val="right" w:leader="dot" w:pos="9016"/>
            </w:tabs>
            <w:rPr>
              <w:noProof/>
            </w:rPr>
          </w:pPr>
          <w:hyperlink w:anchor="_Toc238545595" w:history="1">
            <w:r w:rsidRPr="00F25254">
              <w:rPr>
                <w:rStyle w:val="Hyperlink"/>
                <w:b/>
                <w:bCs/>
                <w:noProof/>
              </w:rPr>
              <w:t>Phase 2 — Data Preprocessing</w:t>
            </w:r>
            <w:r>
              <w:rPr>
                <w:noProof/>
              </w:rPr>
              <w:tab/>
            </w:r>
            <w:r>
              <w:rPr>
                <w:noProof/>
              </w:rPr>
              <w:fldChar w:fldCharType="begin"/>
            </w:r>
            <w:r>
              <w:rPr>
                <w:noProof/>
              </w:rPr>
              <w:instrText xml:space="preserve"> PAGEREF _Toc238545595 \h </w:instrText>
            </w:r>
            <w:r>
              <w:rPr>
                <w:noProof/>
              </w:rPr>
            </w:r>
            <w:r>
              <w:rPr>
                <w:noProof/>
              </w:rPr>
              <w:fldChar w:fldCharType="separate"/>
            </w:r>
            <w:r>
              <w:rPr>
                <w:noProof/>
              </w:rPr>
              <w:t>8</w:t>
            </w:r>
            <w:r>
              <w:rPr>
                <w:noProof/>
              </w:rPr>
              <w:fldChar w:fldCharType="end"/>
            </w:r>
          </w:hyperlink>
        </w:p>
        <w:p w14:paraId="6F3F1524" w14:textId="77777777" w:rsidR="00FD3E99" w:rsidRDefault="00FD3E99">
          <w:pPr>
            <w:pStyle w:val="TOC2"/>
            <w:tabs>
              <w:tab w:val="right" w:leader="dot" w:pos="9016"/>
            </w:tabs>
            <w:rPr>
              <w:noProof/>
            </w:rPr>
          </w:pPr>
          <w:hyperlink w:anchor="_Toc238545596" w:history="1">
            <w:r w:rsidRPr="00F25254">
              <w:rPr>
                <w:rStyle w:val="Hyperlink"/>
                <w:b/>
                <w:bCs/>
                <w:noProof/>
              </w:rPr>
              <w:t>Phase 3 — Feature Engineering and Selection</w:t>
            </w:r>
            <w:r>
              <w:rPr>
                <w:noProof/>
              </w:rPr>
              <w:tab/>
            </w:r>
            <w:r>
              <w:rPr>
                <w:noProof/>
              </w:rPr>
              <w:fldChar w:fldCharType="begin"/>
            </w:r>
            <w:r>
              <w:rPr>
                <w:noProof/>
              </w:rPr>
              <w:instrText xml:space="preserve"> PAGEREF _Toc238545596 \h </w:instrText>
            </w:r>
            <w:r>
              <w:rPr>
                <w:noProof/>
              </w:rPr>
            </w:r>
            <w:r>
              <w:rPr>
                <w:noProof/>
              </w:rPr>
              <w:fldChar w:fldCharType="separate"/>
            </w:r>
            <w:r>
              <w:rPr>
                <w:noProof/>
              </w:rPr>
              <w:t>8</w:t>
            </w:r>
            <w:r>
              <w:rPr>
                <w:noProof/>
              </w:rPr>
              <w:fldChar w:fldCharType="end"/>
            </w:r>
          </w:hyperlink>
        </w:p>
        <w:p w14:paraId="621AFC2A" w14:textId="77777777" w:rsidR="00FD3E99" w:rsidRDefault="00FD3E99">
          <w:pPr>
            <w:pStyle w:val="TOC2"/>
            <w:tabs>
              <w:tab w:val="right" w:leader="dot" w:pos="9016"/>
            </w:tabs>
            <w:rPr>
              <w:noProof/>
            </w:rPr>
          </w:pPr>
          <w:hyperlink w:anchor="_Toc238545597" w:history="1">
            <w:r w:rsidRPr="00F25254">
              <w:rPr>
                <w:rStyle w:val="Hyperlink"/>
                <w:b/>
                <w:bCs/>
                <w:noProof/>
              </w:rPr>
              <w:t>Phase 4 — Model Development and Training</w:t>
            </w:r>
            <w:r>
              <w:rPr>
                <w:noProof/>
              </w:rPr>
              <w:tab/>
            </w:r>
            <w:r>
              <w:rPr>
                <w:noProof/>
              </w:rPr>
              <w:fldChar w:fldCharType="begin"/>
            </w:r>
            <w:r>
              <w:rPr>
                <w:noProof/>
              </w:rPr>
              <w:instrText xml:space="preserve"> PAGEREF _Toc238545597 \h </w:instrText>
            </w:r>
            <w:r>
              <w:rPr>
                <w:noProof/>
              </w:rPr>
            </w:r>
            <w:r>
              <w:rPr>
                <w:noProof/>
              </w:rPr>
              <w:fldChar w:fldCharType="separate"/>
            </w:r>
            <w:r>
              <w:rPr>
                <w:noProof/>
              </w:rPr>
              <w:t>8</w:t>
            </w:r>
            <w:r>
              <w:rPr>
                <w:noProof/>
              </w:rPr>
              <w:fldChar w:fldCharType="end"/>
            </w:r>
          </w:hyperlink>
        </w:p>
        <w:p w14:paraId="4048BB4A" w14:textId="77777777" w:rsidR="00FD3E99" w:rsidRDefault="00FD3E99">
          <w:pPr>
            <w:pStyle w:val="TOC2"/>
            <w:tabs>
              <w:tab w:val="right" w:leader="dot" w:pos="9016"/>
            </w:tabs>
            <w:rPr>
              <w:noProof/>
            </w:rPr>
          </w:pPr>
          <w:hyperlink w:anchor="_Toc238545598" w:history="1">
            <w:r w:rsidRPr="00F25254">
              <w:rPr>
                <w:rStyle w:val="Hyperlink"/>
                <w:b/>
                <w:bCs/>
                <w:noProof/>
              </w:rPr>
              <w:t>Phase 5 — Evaluation</w:t>
            </w:r>
            <w:r>
              <w:rPr>
                <w:noProof/>
              </w:rPr>
              <w:tab/>
            </w:r>
            <w:r>
              <w:rPr>
                <w:noProof/>
              </w:rPr>
              <w:fldChar w:fldCharType="begin"/>
            </w:r>
            <w:r>
              <w:rPr>
                <w:noProof/>
              </w:rPr>
              <w:instrText xml:space="preserve"> PAGEREF _Toc238545598 \h </w:instrText>
            </w:r>
            <w:r>
              <w:rPr>
                <w:noProof/>
              </w:rPr>
            </w:r>
            <w:r>
              <w:rPr>
                <w:noProof/>
              </w:rPr>
              <w:fldChar w:fldCharType="separate"/>
            </w:r>
            <w:r>
              <w:rPr>
                <w:noProof/>
              </w:rPr>
              <w:t>9</w:t>
            </w:r>
            <w:r>
              <w:rPr>
                <w:noProof/>
              </w:rPr>
              <w:fldChar w:fldCharType="end"/>
            </w:r>
          </w:hyperlink>
        </w:p>
        <w:p w14:paraId="4145CC2A" w14:textId="77777777" w:rsidR="00FD3E99" w:rsidRDefault="00FD3E99">
          <w:pPr>
            <w:pStyle w:val="TOC2"/>
            <w:tabs>
              <w:tab w:val="right" w:leader="dot" w:pos="9016"/>
            </w:tabs>
            <w:rPr>
              <w:noProof/>
            </w:rPr>
          </w:pPr>
          <w:hyperlink w:anchor="_Toc238545599" w:history="1">
            <w:r w:rsidRPr="00F25254">
              <w:rPr>
                <w:rStyle w:val="Hyperlink"/>
                <w:b/>
                <w:bCs/>
                <w:noProof/>
              </w:rPr>
              <w:t>Phase 6 — Explainability (SHAP)</w:t>
            </w:r>
            <w:r>
              <w:rPr>
                <w:noProof/>
              </w:rPr>
              <w:tab/>
            </w:r>
            <w:r>
              <w:rPr>
                <w:noProof/>
              </w:rPr>
              <w:fldChar w:fldCharType="begin"/>
            </w:r>
            <w:r>
              <w:rPr>
                <w:noProof/>
              </w:rPr>
              <w:instrText xml:space="preserve"> PAGEREF _Toc238545599 \h </w:instrText>
            </w:r>
            <w:r>
              <w:rPr>
                <w:noProof/>
              </w:rPr>
            </w:r>
            <w:r>
              <w:rPr>
                <w:noProof/>
              </w:rPr>
              <w:fldChar w:fldCharType="separate"/>
            </w:r>
            <w:r>
              <w:rPr>
                <w:noProof/>
              </w:rPr>
              <w:t>9</w:t>
            </w:r>
            <w:r>
              <w:rPr>
                <w:noProof/>
              </w:rPr>
              <w:fldChar w:fldCharType="end"/>
            </w:r>
          </w:hyperlink>
        </w:p>
        <w:p w14:paraId="2DB64FA2" w14:textId="77777777" w:rsidR="00FD3E99" w:rsidRDefault="00FD3E99">
          <w:pPr>
            <w:pStyle w:val="TOC2"/>
            <w:tabs>
              <w:tab w:val="right" w:leader="dot" w:pos="9016"/>
            </w:tabs>
            <w:rPr>
              <w:noProof/>
            </w:rPr>
          </w:pPr>
          <w:hyperlink w:anchor="_Toc238545600" w:history="1">
            <w:r w:rsidRPr="00F25254">
              <w:rPr>
                <w:rStyle w:val="Hyperlink"/>
                <w:b/>
                <w:bCs/>
                <w:noProof/>
              </w:rPr>
              <w:t>Phase 7 — Deployability Analysis</w:t>
            </w:r>
            <w:r>
              <w:rPr>
                <w:noProof/>
              </w:rPr>
              <w:tab/>
            </w:r>
            <w:r>
              <w:rPr>
                <w:noProof/>
              </w:rPr>
              <w:fldChar w:fldCharType="begin"/>
            </w:r>
            <w:r>
              <w:rPr>
                <w:noProof/>
              </w:rPr>
              <w:instrText xml:space="preserve"> PAGEREF _Toc238545600 \h </w:instrText>
            </w:r>
            <w:r>
              <w:rPr>
                <w:noProof/>
              </w:rPr>
            </w:r>
            <w:r>
              <w:rPr>
                <w:noProof/>
              </w:rPr>
              <w:fldChar w:fldCharType="separate"/>
            </w:r>
            <w:r>
              <w:rPr>
                <w:noProof/>
              </w:rPr>
              <w:t>9</w:t>
            </w:r>
            <w:r>
              <w:rPr>
                <w:noProof/>
              </w:rPr>
              <w:fldChar w:fldCharType="end"/>
            </w:r>
          </w:hyperlink>
        </w:p>
        <w:p w14:paraId="4619D4AA" w14:textId="77777777" w:rsidR="00FD3E99" w:rsidRDefault="00FD3E99">
          <w:pPr>
            <w:pStyle w:val="TOC2"/>
            <w:tabs>
              <w:tab w:val="right" w:leader="dot" w:pos="9016"/>
            </w:tabs>
            <w:rPr>
              <w:noProof/>
            </w:rPr>
          </w:pPr>
          <w:hyperlink w:anchor="_Toc238545601" w:history="1">
            <w:r w:rsidRPr="00F25254">
              <w:rPr>
                <w:rStyle w:val="Hyperlink"/>
                <w:b/>
                <w:bCs/>
                <w:noProof/>
              </w:rPr>
              <w:t>Phase 8 — Cross-Dataset Generalization Test</w:t>
            </w:r>
            <w:r>
              <w:rPr>
                <w:noProof/>
              </w:rPr>
              <w:tab/>
            </w:r>
            <w:r>
              <w:rPr>
                <w:noProof/>
              </w:rPr>
              <w:fldChar w:fldCharType="begin"/>
            </w:r>
            <w:r>
              <w:rPr>
                <w:noProof/>
              </w:rPr>
              <w:instrText xml:space="preserve"> PAGEREF _Toc238545601 \h </w:instrText>
            </w:r>
            <w:r>
              <w:rPr>
                <w:noProof/>
              </w:rPr>
            </w:r>
            <w:r>
              <w:rPr>
                <w:noProof/>
              </w:rPr>
              <w:fldChar w:fldCharType="separate"/>
            </w:r>
            <w:r>
              <w:rPr>
                <w:noProof/>
              </w:rPr>
              <w:t>9</w:t>
            </w:r>
            <w:r>
              <w:rPr>
                <w:noProof/>
              </w:rPr>
              <w:fldChar w:fldCharType="end"/>
            </w:r>
          </w:hyperlink>
        </w:p>
        <w:p w14:paraId="68005D4A" w14:textId="77777777" w:rsidR="00FD3E99" w:rsidRDefault="00FD3E99">
          <w:pPr>
            <w:pStyle w:val="TOC1"/>
            <w:tabs>
              <w:tab w:val="right" w:leader="dot" w:pos="9016"/>
            </w:tabs>
            <w:rPr>
              <w:noProof/>
            </w:rPr>
          </w:pPr>
          <w:hyperlink w:anchor="_Toc238545602" w:history="1">
            <w:r w:rsidRPr="00F25254">
              <w:rPr>
                <w:rStyle w:val="Hyperlink"/>
                <w:b/>
                <w:bCs/>
                <w:noProof/>
              </w:rPr>
              <w:t>9. Tools and Technology Stack</w:t>
            </w:r>
            <w:r>
              <w:rPr>
                <w:noProof/>
              </w:rPr>
              <w:tab/>
            </w:r>
            <w:r>
              <w:rPr>
                <w:noProof/>
              </w:rPr>
              <w:fldChar w:fldCharType="begin"/>
            </w:r>
            <w:r>
              <w:rPr>
                <w:noProof/>
              </w:rPr>
              <w:instrText xml:space="preserve"> PAGEREF _Toc238545602 \h </w:instrText>
            </w:r>
            <w:r>
              <w:rPr>
                <w:noProof/>
              </w:rPr>
            </w:r>
            <w:r>
              <w:rPr>
                <w:noProof/>
              </w:rPr>
              <w:fldChar w:fldCharType="separate"/>
            </w:r>
            <w:r>
              <w:rPr>
                <w:noProof/>
              </w:rPr>
              <w:t>9</w:t>
            </w:r>
            <w:r>
              <w:rPr>
                <w:noProof/>
              </w:rPr>
              <w:fldChar w:fldCharType="end"/>
            </w:r>
          </w:hyperlink>
        </w:p>
        <w:p w14:paraId="7107D06C" w14:textId="77777777" w:rsidR="00FD3E99" w:rsidRDefault="00FD3E99">
          <w:pPr>
            <w:pStyle w:val="TOC1"/>
            <w:tabs>
              <w:tab w:val="right" w:leader="dot" w:pos="9016"/>
            </w:tabs>
            <w:rPr>
              <w:noProof/>
            </w:rPr>
          </w:pPr>
          <w:hyperlink w:anchor="_Toc238545603" w:history="1">
            <w:r w:rsidRPr="00F25254">
              <w:rPr>
                <w:rStyle w:val="Hyperlink"/>
                <w:b/>
                <w:bCs/>
                <w:noProof/>
              </w:rPr>
              <w:t>10. Evaluation Metrics</w:t>
            </w:r>
            <w:r>
              <w:rPr>
                <w:noProof/>
              </w:rPr>
              <w:tab/>
            </w:r>
            <w:r>
              <w:rPr>
                <w:noProof/>
              </w:rPr>
              <w:fldChar w:fldCharType="begin"/>
            </w:r>
            <w:r>
              <w:rPr>
                <w:noProof/>
              </w:rPr>
              <w:instrText xml:space="preserve"> PAGEREF _Toc238545603 \h </w:instrText>
            </w:r>
            <w:r>
              <w:rPr>
                <w:noProof/>
              </w:rPr>
            </w:r>
            <w:r>
              <w:rPr>
                <w:noProof/>
              </w:rPr>
              <w:fldChar w:fldCharType="separate"/>
            </w:r>
            <w:r>
              <w:rPr>
                <w:noProof/>
              </w:rPr>
              <w:t>10</w:t>
            </w:r>
            <w:r>
              <w:rPr>
                <w:noProof/>
              </w:rPr>
              <w:fldChar w:fldCharType="end"/>
            </w:r>
          </w:hyperlink>
        </w:p>
        <w:p w14:paraId="53D3B8B1" w14:textId="77777777" w:rsidR="00FD3E99" w:rsidRDefault="00FD3E99">
          <w:pPr>
            <w:pStyle w:val="TOC1"/>
            <w:tabs>
              <w:tab w:val="right" w:leader="dot" w:pos="9016"/>
            </w:tabs>
            <w:rPr>
              <w:noProof/>
            </w:rPr>
          </w:pPr>
          <w:hyperlink w:anchor="_Toc238545604" w:history="1">
            <w:r w:rsidRPr="00F25254">
              <w:rPr>
                <w:rStyle w:val="Hyperlink"/>
                <w:b/>
                <w:bCs/>
                <w:noProof/>
              </w:rPr>
              <w:t>11. Expected Results and Hypotheses</w:t>
            </w:r>
            <w:r>
              <w:rPr>
                <w:noProof/>
              </w:rPr>
              <w:tab/>
            </w:r>
            <w:r>
              <w:rPr>
                <w:noProof/>
              </w:rPr>
              <w:fldChar w:fldCharType="begin"/>
            </w:r>
            <w:r>
              <w:rPr>
                <w:noProof/>
              </w:rPr>
              <w:instrText xml:space="preserve"> PAGEREF _Toc238545604 \h </w:instrText>
            </w:r>
            <w:r>
              <w:rPr>
                <w:noProof/>
              </w:rPr>
            </w:r>
            <w:r>
              <w:rPr>
                <w:noProof/>
              </w:rPr>
              <w:fldChar w:fldCharType="separate"/>
            </w:r>
            <w:r>
              <w:rPr>
                <w:noProof/>
              </w:rPr>
              <w:t>10</w:t>
            </w:r>
            <w:r>
              <w:rPr>
                <w:noProof/>
              </w:rPr>
              <w:fldChar w:fldCharType="end"/>
            </w:r>
          </w:hyperlink>
        </w:p>
        <w:p w14:paraId="7C614912" w14:textId="77777777" w:rsidR="00FD3E99" w:rsidRDefault="00FD3E99">
          <w:pPr>
            <w:pStyle w:val="TOC1"/>
            <w:tabs>
              <w:tab w:val="right" w:leader="dot" w:pos="9016"/>
            </w:tabs>
            <w:rPr>
              <w:noProof/>
            </w:rPr>
          </w:pPr>
          <w:hyperlink w:anchor="_Toc238545605" w:history="1">
            <w:r w:rsidRPr="00F25254">
              <w:rPr>
                <w:rStyle w:val="Hyperlink"/>
                <w:b/>
                <w:bCs/>
                <w:noProof/>
              </w:rPr>
              <w:t>12. How This Project Differs From a Typical Classroom IDS Project</w:t>
            </w:r>
            <w:r>
              <w:rPr>
                <w:noProof/>
              </w:rPr>
              <w:tab/>
            </w:r>
            <w:r>
              <w:rPr>
                <w:noProof/>
              </w:rPr>
              <w:fldChar w:fldCharType="begin"/>
            </w:r>
            <w:r>
              <w:rPr>
                <w:noProof/>
              </w:rPr>
              <w:instrText xml:space="preserve"> PAGEREF _Toc238545605 \h </w:instrText>
            </w:r>
            <w:r>
              <w:rPr>
                <w:noProof/>
              </w:rPr>
            </w:r>
            <w:r>
              <w:rPr>
                <w:noProof/>
              </w:rPr>
              <w:fldChar w:fldCharType="separate"/>
            </w:r>
            <w:r>
              <w:rPr>
                <w:noProof/>
              </w:rPr>
              <w:t>11</w:t>
            </w:r>
            <w:r>
              <w:rPr>
                <w:noProof/>
              </w:rPr>
              <w:fldChar w:fldCharType="end"/>
            </w:r>
          </w:hyperlink>
        </w:p>
        <w:p w14:paraId="3B3D3186" w14:textId="77777777" w:rsidR="00FD3E99" w:rsidRDefault="00FD3E99">
          <w:pPr>
            <w:pStyle w:val="TOC1"/>
            <w:tabs>
              <w:tab w:val="right" w:leader="dot" w:pos="9016"/>
            </w:tabs>
            <w:rPr>
              <w:noProof/>
            </w:rPr>
          </w:pPr>
          <w:hyperlink w:anchor="_Toc238545606" w:history="1">
            <w:r w:rsidRPr="00F25254">
              <w:rPr>
                <w:rStyle w:val="Hyperlink"/>
                <w:b/>
                <w:bCs/>
                <w:noProof/>
              </w:rPr>
              <w:t>13. Implementation Timeline</w:t>
            </w:r>
            <w:r>
              <w:rPr>
                <w:noProof/>
              </w:rPr>
              <w:tab/>
            </w:r>
            <w:r>
              <w:rPr>
                <w:noProof/>
              </w:rPr>
              <w:fldChar w:fldCharType="begin"/>
            </w:r>
            <w:r>
              <w:rPr>
                <w:noProof/>
              </w:rPr>
              <w:instrText xml:space="preserve"> PAGEREF _Toc238545606 \h </w:instrText>
            </w:r>
            <w:r>
              <w:rPr>
                <w:noProof/>
              </w:rPr>
            </w:r>
            <w:r>
              <w:rPr>
                <w:noProof/>
              </w:rPr>
              <w:fldChar w:fldCharType="separate"/>
            </w:r>
            <w:r>
              <w:rPr>
                <w:noProof/>
              </w:rPr>
              <w:t>11</w:t>
            </w:r>
            <w:r>
              <w:rPr>
                <w:noProof/>
              </w:rPr>
              <w:fldChar w:fldCharType="end"/>
            </w:r>
          </w:hyperlink>
        </w:p>
        <w:p w14:paraId="35A1B06E" w14:textId="77777777" w:rsidR="00FD3E99" w:rsidRDefault="00FD3E99">
          <w:pPr>
            <w:pStyle w:val="TOC1"/>
            <w:tabs>
              <w:tab w:val="right" w:leader="dot" w:pos="9016"/>
            </w:tabs>
            <w:rPr>
              <w:noProof/>
            </w:rPr>
          </w:pPr>
          <w:hyperlink w:anchor="_Toc238545607" w:history="1">
            <w:r w:rsidRPr="00F25254">
              <w:rPr>
                <w:rStyle w:val="Hyperlink"/>
                <w:b/>
                <w:bCs/>
                <w:noProof/>
              </w:rPr>
              <w:t>14. Anticipated Challenges and Mitigation Strategies</w:t>
            </w:r>
            <w:r>
              <w:rPr>
                <w:noProof/>
              </w:rPr>
              <w:tab/>
            </w:r>
            <w:r>
              <w:rPr>
                <w:noProof/>
              </w:rPr>
              <w:fldChar w:fldCharType="begin"/>
            </w:r>
            <w:r>
              <w:rPr>
                <w:noProof/>
              </w:rPr>
              <w:instrText xml:space="preserve"> PAGEREF _Toc238545607 \h </w:instrText>
            </w:r>
            <w:r>
              <w:rPr>
                <w:noProof/>
              </w:rPr>
            </w:r>
            <w:r>
              <w:rPr>
                <w:noProof/>
              </w:rPr>
              <w:fldChar w:fldCharType="separate"/>
            </w:r>
            <w:r>
              <w:rPr>
                <w:noProof/>
              </w:rPr>
              <w:t>12</w:t>
            </w:r>
            <w:r>
              <w:rPr>
                <w:noProof/>
              </w:rPr>
              <w:fldChar w:fldCharType="end"/>
            </w:r>
          </w:hyperlink>
        </w:p>
        <w:p w14:paraId="16FA4222" w14:textId="77777777" w:rsidR="00FD3E99" w:rsidRDefault="00FD3E99">
          <w:pPr>
            <w:pStyle w:val="TOC1"/>
            <w:tabs>
              <w:tab w:val="right" w:leader="dot" w:pos="9016"/>
            </w:tabs>
            <w:rPr>
              <w:noProof/>
            </w:rPr>
          </w:pPr>
          <w:hyperlink w:anchor="_Toc238545608" w:history="1">
            <w:r w:rsidRPr="00F25254">
              <w:rPr>
                <w:rStyle w:val="Hyperlink"/>
                <w:b/>
                <w:bCs/>
                <w:noProof/>
              </w:rPr>
              <w:t>15. Conclusion and Future Work</w:t>
            </w:r>
            <w:r>
              <w:rPr>
                <w:noProof/>
              </w:rPr>
              <w:tab/>
            </w:r>
            <w:r>
              <w:rPr>
                <w:noProof/>
              </w:rPr>
              <w:fldChar w:fldCharType="begin"/>
            </w:r>
            <w:r>
              <w:rPr>
                <w:noProof/>
              </w:rPr>
              <w:instrText xml:space="preserve"> PAGEREF _Toc238545608 \h </w:instrText>
            </w:r>
            <w:r>
              <w:rPr>
                <w:noProof/>
              </w:rPr>
            </w:r>
            <w:r>
              <w:rPr>
                <w:noProof/>
              </w:rPr>
              <w:fldChar w:fldCharType="separate"/>
            </w:r>
            <w:r>
              <w:rPr>
                <w:noProof/>
              </w:rPr>
              <w:t>12</w:t>
            </w:r>
            <w:r>
              <w:rPr>
                <w:noProof/>
              </w:rPr>
              <w:fldChar w:fldCharType="end"/>
            </w:r>
          </w:hyperlink>
        </w:p>
        <w:p w14:paraId="19C7C17C" w14:textId="77777777" w:rsidR="00FD3E99" w:rsidRDefault="00FD3E99">
          <w:pPr>
            <w:pStyle w:val="TOC1"/>
            <w:tabs>
              <w:tab w:val="right" w:leader="dot" w:pos="9016"/>
            </w:tabs>
            <w:rPr>
              <w:noProof/>
            </w:rPr>
          </w:pPr>
          <w:hyperlink w:anchor="_Toc238545609" w:history="1">
            <w:r w:rsidRPr="00F25254">
              <w:rPr>
                <w:rStyle w:val="Hyperlink"/>
                <w:b/>
                <w:bCs/>
                <w:noProof/>
              </w:rPr>
              <w:t>References</w:t>
            </w:r>
            <w:r>
              <w:rPr>
                <w:noProof/>
              </w:rPr>
              <w:tab/>
            </w:r>
            <w:r>
              <w:rPr>
                <w:noProof/>
              </w:rPr>
              <w:fldChar w:fldCharType="begin"/>
            </w:r>
            <w:r>
              <w:rPr>
                <w:noProof/>
              </w:rPr>
              <w:instrText xml:space="preserve"> PAGEREF _Toc238545609 \h </w:instrText>
            </w:r>
            <w:r>
              <w:rPr>
                <w:noProof/>
              </w:rPr>
            </w:r>
            <w:r>
              <w:rPr>
                <w:noProof/>
              </w:rPr>
              <w:fldChar w:fldCharType="separate"/>
            </w:r>
            <w:r>
              <w:rPr>
                <w:noProof/>
              </w:rPr>
              <w:t>13</w:t>
            </w:r>
            <w:r>
              <w:rPr>
                <w:noProof/>
              </w:rPr>
              <w:fldChar w:fldCharType="end"/>
            </w:r>
          </w:hyperlink>
        </w:p>
        <w:p w14:paraId="1F566F31" w14:textId="77777777" w:rsidR="004D7988" w:rsidRDefault="00000000">
          <w:r>
            <w:fldChar w:fldCharType="end"/>
          </w:r>
        </w:p>
      </w:sdtContent>
    </w:sdt>
    <w:p w14:paraId="51F466AB" w14:textId="77777777" w:rsidR="004D7988" w:rsidRDefault="00000000">
      <w:r>
        <w:br w:type="page"/>
      </w:r>
    </w:p>
    <w:p w14:paraId="28138CFB" w14:textId="77777777" w:rsidR="004D7988" w:rsidRDefault="004D7988">
      <w:pPr>
        <w:sectPr w:rsidR="004D7988">
          <w:pgSz w:w="11906" w:h="16838"/>
          <w:pgMar w:top="1440" w:right="1440" w:bottom="1440" w:left="1440" w:header="708" w:footer="708" w:gutter="0"/>
          <w:cols w:space="720"/>
          <w:docGrid w:linePitch="360"/>
        </w:sectPr>
      </w:pPr>
    </w:p>
    <w:p w14:paraId="11145161" w14:textId="77777777" w:rsidR="004D7988" w:rsidRDefault="00000000">
      <w:pPr>
        <w:pStyle w:val="Heading1"/>
        <w:pBdr>
          <w:bottom w:val="single" w:sz="6" w:space="4" w:color="2E5C8A"/>
        </w:pBdr>
        <w:spacing w:before="400" w:after="200"/>
      </w:pPr>
      <w:bookmarkStart w:id="1" w:name="_Toc238545583"/>
      <w:r>
        <w:rPr>
          <w:b/>
          <w:bCs/>
          <w:color w:val="1B2A4A"/>
          <w:sz w:val="30"/>
          <w:szCs w:val="30"/>
        </w:rPr>
        <w:lastRenderedPageBreak/>
        <w:t>Abstract</w:t>
      </w:r>
      <w:bookmarkEnd w:id="1"/>
    </w:p>
    <w:p w14:paraId="5382A1B2" w14:textId="77777777" w:rsidR="004D7988" w:rsidRDefault="00000000">
      <w:pPr>
        <w:spacing w:after="160" w:line="300" w:lineRule="auto"/>
        <w:jc w:val="both"/>
      </w:pPr>
      <w:r>
        <w:rPr>
          <w:color w:val="222222"/>
        </w:rPr>
        <w:t xml:space="preserve">Traditional signature-based intrusion detection systems (IDS) such as Snort and Suricata are effective against known attack patterns but fail to detect novel, zero-day, or slightly obfuscated attacks because they rely on static rule matching. This project proposes and rigorously evaluates a machine-learning-based Network Intrusion Detection System (ML-NIDS) that classifies network traffic as benign or malicious using flow-level statistical features. Five classifiers — Logistic Regression (baseline), Random Forest, </w:t>
      </w:r>
      <w:proofErr w:type="spellStart"/>
      <w:r>
        <w:rPr>
          <w:color w:val="222222"/>
        </w:rPr>
        <w:t>XGBoost</w:t>
      </w:r>
      <w:proofErr w:type="spellEnd"/>
      <w:r>
        <w:rPr>
          <w:color w:val="222222"/>
        </w:rPr>
        <w:t>, Support Vector Machine, and a Multi-Layer Perceptron — are trained and compared under an identical preprocessing pipeline on the CICIDS2017 benchmark dataset.</w:t>
      </w:r>
    </w:p>
    <w:p w14:paraId="558210FD" w14:textId="77777777" w:rsidR="004D7988" w:rsidRDefault="00000000">
      <w:pPr>
        <w:spacing w:after="160" w:line="300" w:lineRule="auto"/>
        <w:jc w:val="both"/>
      </w:pPr>
      <w:r>
        <w:rPr>
          <w:color w:val="222222"/>
        </w:rPr>
        <w:t xml:space="preserve">Unlike a typical classroom classifier project that stops at reporting a single accuracy number, this study is designed as a controlled comparative benchmark: every model is evaluated on accuracy, precision, recall, F1-score, ROC-AUC, and false-positive rate, with special attention to per-class performance on rare attack categories. The project further contributes three research-grade extensions that give it conference-paper depth: (1) a </w:t>
      </w:r>
      <w:proofErr w:type="spellStart"/>
      <w:r>
        <w:rPr>
          <w:color w:val="222222"/>
        </w:rPr>
        <w:t>deployability</w:t>
      </w:r>
      <w:proofErr w:type="spellEnd"/>
      <w:r>
        <w:rPr>
          <w:color w:val="222222"/>
        </w:rPr>
        <w:t xml:space="preserve"> analysis measuring inference latency and model size to determine real-time and edge feasibility, (2) a SHAP-based explainability layer that opens the ML “black box” to show which traffic features drive each detection decision, and (3) a cross-dataset generalization test that trains on one dataset and evaluates on an independent one to check whether performance is a genuine security signal or an artifact of a single dataset's collection conditions. Together, these contributions move the project from a simple classification exercise toward a reproducible, defensible piece of applied security research.</w:t>
      </w:r>
    </w:p>
    <w:p w14:paraId="79D2A641" w14:textId="77777777" w:rsidR="004D7988" w:rsidRDefault="00000000">
      <w:pPr>
        <w:pStyle w:val="Heading1"/>
        <w:pBdr>
          <w:bottom w:val="single" w:sz="6" w:space="4" w:color="2E5C8A"/>
        </w:pBdr>
        <w:spacing w:before="400" w:after="200"/>
      </w:pPr>
      <w:bookmarkStart w:id="2" w:name="_Toc238545584"/>
      <w:r>
        <w:rPr>
          <w:b/>
          <w:bCs/>
          <w:color w:val="1B2A4A"/>
          <w:sz w:val="30"/>
          <w:szCs w:val="30"/>
        </w:rPr>
        <w:t>1. Introduction and Motivation</w:t>
      </w:r>
      <w:bookmarkEnd w:id="2"/>
    </w:p>
    <w:p w14:paraId="2140FE7B" w14:textId="77777777" w:rsidR="004D7988" w:rsidRDefault="00000000">
      <w:pPr>
        <w:spacing w:after="160" w:line="300" w:lineRule="auto"/>
        <w:jc w:val="both"/>
      </w:pPr>
      <w:r>
        <w:rPr>
          <w:color w:val="222222"/>
        </w:rPr>
        <w:t>Network intrusion detection is one of the oldest and most actively researched problems in cybersecurity, yet it remains unsolved in practice. As networks grow larger, faster, and more heterogeneous — spanning cloud workloads, IoT devices, and remote endpoints — the volume and diversity of traffic make manual rule-writing for every attack variant infeasible. Attackers routinely modify payloads, timing, and packet structure just enough to evade static signatures while preserving the attack's effect, a technique broadly known as evasion.</w:t>
      </w:r>
    </w:p>
    <w:p w14:paraId="556F79B1" w14:textId="77777777" w:rsidR="004D7988" w:rsidRDefault="00000000">
      <w:pPr>
        <w:spacing w:after="160" w:line="300" w:lineRule="auto"/>
        <w:jc w:val="both"/>
      </w:pPr>
      <w:r>
        <w:rPr>
          <w:color w:val="222222"/>
        </w:rPr>
        <w:t xml:space="preserve">Machine learning offers an alternative: instead of matching traffic against known attack signatures, an ML-based IDS learns statistical patterns that separate benign from malicious flows — packet size distributions, inter-arrival timing, flag combinations, flow duration, and dozens of other derived features. This anomaly- and pattern-based approach can, in principle, generalize to attack variants it has never explicitly seen. Over the last decade this idea has produced a large body of academic work, but much of it suffers from three recurring weaknesses that this project explicitly sets out to address: inconsistent evaluation methodology across studies, silence on real-world </w:t>
      </w:r>
      <w:proofErr w:type="spellStart"/>
      <w:r>
        <w:rPr>
          <w:color w:val="222222"/>
        </w:rPr>
        <w:t>deployability</w:t>
      </w:r>
      <w:proofErr w:type="spellEnd"/>
      <w:r>
        <w:rPr>
          <w:color w:val="222222"/>
        </w:rPr>
        <w:t>, and a lack of interpretability that makes ML-based alerts hard for a security analyst to trust or act on.</w:t>
      </w:r>
    </w:p>
    <w:p w14:paraId="309C604E" w14:textId="77777777" w:rsidR="004D7988" w:rsidRDefault="00000000">
      <w:pPr>
        <w:pStyle w:val="Heading1"/>
        <w:pBdr>
          <w:bottom w:val="single" w:sz="6" w:space="4" w:color="2E5C8A"/>
        </w:pBdr>
        <w:spacing w:before="400" w:after="200"/>
      </w:pPr>
      <w:bookmarkStart w:id="3" w:name="_Toc238545585"/>
      <w:r>
        <w:rPr>
          <w:b/>
          <w:bCs/>
          <w:color w:val="1B2A4A"/>
          <w:sz w:val="30"/>
          <w:szCs w:val="30"/>
        </w:rPr>
        <w:t>2. Problem Statement</w:t>
      </w:r>
      <w:bookmarkEnd w:id="3"/>
    </w:p>
    <w:p w14:paraId="7A27647A" w14:textId="77777777" w:rsidR="004D7988" w:rsidRDefault="00000000">
      <w:pPr>
        <w:spacing w:after="160" w:line="300" w:lineRule="auto"/>
        <w:jc w:val="both"/>
      </w:pPr>
      <w:r>
        <w:rPr>
          <w:color w:val="222222"/>
        </w:rPr>
        <w:t xml:space="preserve">Given a stream of network traffic represented as bidirectional flows, the core problem is binary and multi-class classification: determine whether a flow is benign or malicious, and if malicious, which attack category it belongs to (DoS, DDoS, Port Scan, Brute Force, Web Attack, Botnet, or Infiltration). The system must achieve </w:t>
      </w:r>
      <w:r>
        <w:rPr>
          <w:color w:val="222222"/>
        </w:rPr>
        <w:lastRenderedPageBreak/>
        <w:t>this with high detection accuracy and a low false-positive rate — a critical requirement, since in production networks even a 1% false-positive rate on millions of daily flows translates into thousands of false alerts, a phenomenon known in the security operations literature as alert fatigue, which causes real threats to be missed among the noise.</w:t>
      </w:r>
    </w:p>
    <w:p w14:paraId="54469BD9" w14:textId="77777777" w:rsidR="004D7988" w:rsidRDefault="00000000">
      <w:pPr>
        <w:spacing w:after="160" w:line="300" w:lineRule="auto"/>
        <w:jc w:val="both"/>
      </w:pPr>
      <w:r>
        <w:rPr>
          <w:color w:val="222222"/>
        </w:rPr>
        <w:t>Formally, the research questions this project answers are:</w:t>
      </w:r>
    </w:p>
    <w:p w14:paraId="33D5B384" w14:textId="77777777" w:rsidR="004D7988" w:rsidRDefault="00000000">
      <w:pPr>
        <w:pStyle w:val="ListParagraph"/>
        <w:numPr>
          <w:ilvl w:val="0"/>
          <w:numId w:val="2"/>
        </w:numPr>
        <w:spacing w:after="90" w:line="290" w:lineRule="auto"/>
      </w:pPr>
      <w:r>
        <w:rPr>
          <w:color w:val="222222"/>
        </w:rPr>
        <w:t xml:space="preserve">RQ1: Among Logistic Regression, Random Forest, </w:t>
      </w:r>
      <w:proofErr w:type="spellStart"/>
      <w:r>
        <w:rPr>
          <w:color w:val="222222"/>
        </w:rPr>
        <w:t>XGBoost</w:t>
      </w:r>
      <w:proofErr w:type="spellEnd"/>
      <w:r>
        <w:rPr>
          <w:color w:val="222222"/>
        </w:rPr>
        <w:t>, SVM, and MLP, which classifier achieves the best accuracy-vs-false-positive-rate trade-off on CICIDS2017 under an identical, reproducible preprocessing pipeline?</w:t>
      </w:r>
    </w:p>
    <w:p w14:paraId="2854A712" w14:textId="77777777" w:rsidR="004D7988" w:rsidRDefault="00000000">
      <w:pPr>
        <w:pStyle w:val="ListParagraph"/>
        <w:numPr>
          <w:ilvl w:val="0"/>
          <w:numId w:val="2"/>
        </w:numPr>
        <w:spacing w:after="90" w:line="290" w:lineRule="auto"/>
      </w:pPr>
      <w:r>
        <w:rPr>
          <w:color w:val="222222"/>
        </w:rPr>
        <w:t xml:space="preserve">RQ2: How does classifier choice trade off against practical </w:t>
      </w:r>
      <w:proofErr w:type="spellStart"/>
      <w:r>
        <w:rPr>
          <w:color w:val="222222"/>
        </w:rPr>
        <w:t>deployability</w:t>
      </w:r>
      <w:proofErr w:type="spellEnd"/>
      <w:r>
        <w:rPr>
          <w:color w:val="222222"/>
        </w:rPr>
        <w:t xml:space="preserve"> — training time, per-sample inference latency, and model size — and which model is most suitable for near-real-time deployment?</w:t>
      </w:r>
    </w:p>
    <w:p w14:paraId="529A2864" w14:textId="77777777" w:rsidR="004D7988" w:rsidRDefault="00000000">
      <w:pPr>
        <w:pStyle w:val="ListParagraph"/>
        <w:numPr>
          <w:ilvl w:val="0"/>
          <w:numId w:val="2"/>
        </w:numPr>
        <w:spacing w:after="90" w:line="290" w:lineRule="auto"/>
      </w:pPr>
      <w:r>
        <w:rPr>
          <w:color w:val="222222"/>
        </w:rPr>
        <w:t>RQ3: Which network flow features most strongly drive detection decisions, and are those features intuitively defensible from a networking/security standpoint (interpretability)?</w:t>
      </w:r>
    </w:p>
    <w:p w14:paraId="7F0C6FC6" w14:textId="77777777" w:rsidR="004D7988" w:rsidRDefault="00000000">
      <w:pPr>
        <w:pStyle w:val="ListParagraph"/>
        <w:numPr>
          <w:ilvl w:val="0"/>
          <w:numId w:val="2"/>
        </w:numPr>
        <w:spacing w:after="90" w:line="290" w:lineRule="auto"/>
      </w:pPr>
      <w:r>
        <w:rPr>
          <w:color w:val="222222"/>
        </w:rPr>
        <w:t>RQ4: Does a model trained on CICIDS2017 retain its performance when evaluated on an independent dataset, or does performance collapse — indicating overfitting to dataset-specific artifacts rather than genuine attack signatures?</w:t>
      </w:r>
    </w:p>
    <w:p w14:paraId="1B28EAE7" w14:textId="77777777" w:rsidR="004D7988" w:rsidRDefault="00000000">
      <w:pPr>
        <w:pStyle w:val="Heading1"/>
        <w:pBdr>
          <w:bottom w:val="single" w:sz="6" w:space="4" w:color="2E5C8A"/>
        </w:pBdr>
        <w:spacing w:before="400" w:after="200"/>
      </w:pPr>
      <w:bookmarkStart w:id="4" w:name="_Toc238545586"/>
      <w:r>
        <w:rPr>
          <w:b/>
          <w:bCs/>
          <w:color w:val="1B2A4A"/>
          <w:sz w:val="30"/>
          <w:szCs w:val="30"/>
        </w:rPr>
        <w:t>3. Literature Review and Research Gap</w:t>
      </w:r>
      <w:bookmarkEnd w:id="4"/>
    </w:p>
    <w:p w14:paraId="0BC87005" w14:textId="77777777" w:rsidR="004D7988" w:rsidRDefault="00000000">
      <w:pPr>
        <w:spacing w:after="160" w:line="300" w:lineRule="auto"/>
        <w:jc w:val="both"/>
      </w:pPr>
      <w:r>
        <w:rPr>
          <w:color w:val="222222"/>
        </w:rPr>
        <w:t xml:space="preserve">Signature-based systems (Snort, Suricata, Zeek) remain the industry standard because they are fast and produce very few false positives on known attacks, but by design they cannot detect attacks absent from their rule database. This limitation motivated the shift toward statistical and machine-learning approaches beginning with the KDD Cup 1999 and NSL-KDD datasets, and later the more realistic CICIDS2017 dataset released by the Canadian Institute for Cybersecurity, which captures benign and attack traffic (DoS, DDoS, brute force, web attacks, infiltration, botnet) over a five-day period using the </w:t>
      </w:r>
      <w:proofErr w:type="spellStart"/>
      <w:r>
        <w:rPr>
          <w:color w:val="222222"/>
        </w:rPr>
        <w:t>CICFlowMeter</w:t>
      </w:r>
      <w:proofErr w:type="spellEnd"/>
      <w:r>
        <w:rPr>
          <w:color w:val="222222"/>
        </w:rPr>
        <w:t xml:space="preserve"> tool to extract more than 78 statistical features per flow.</w:t>
      </w:r>
    </w:p>
    <w:p w14:paraId="237E29F6" w14:textId="77777777" w:rsidR="004D7988" w:rsidRDefault="00000000">
      <w:pPr>
        <w:spacing w:after="160" w:line="300" w:lineRule="auto"/>
        <w:jc w:val="both"/>
      </w:pPr>
      <w:r>
        <w:rPr>
          <w:color w:val="222222"/>
        </w:rPr>
        <w:t>A large number of published studies apply classifiers such as Random Forest, SVM, and deep neural networks to these datasets and report accuracy figures frequently above 98%. However, a closer reading of this literature reveals a consistent set of gaps that this project is deliberately structured to close:</w:t>
      </w:r>
    </w:p>
    <w:p w14:paraId="3A1C9A69" w14:textId="77777777" w:rsidR="004D7988" w:rsidRDefault="00000000">
      <w:pPr>
        <w:pStyle w:val="Heading3"/>
        <w:spacing w:before="200" w:after="100"/>
      </w:pPr>
      <w:r>
        <w:rPr>
          <w:b/>
          <w:bCs/>
          <w:i/>
          <w:iCs/>
          <w:color w:val="5B6B82"/>
          <w:sz w:val="22"/>
          <w:szCs w:val="22"/>
        </w:rPr>
        <w:t>Gap 1 — Inconsistent and non-reproducible evaluation</w:t>
      </w:r>
    </w:p>
    <w:p w14:paraId="765C7207" w14:textId="77777777" w:rsidR="004D7988" w:rsidRDefault="00000000">
      <w:pPr>
        <w:spacing w:after="160" w:line="300" w:lineRule="auto"/>
        <w:jc w:val="both"/>
      </w:pPr>
      <w:r>
        <w:rPr>
          <w:color w:val="222222"/>
        </w:rPr>
        <w:t>Different papers use different train/test splits, different subsets of the dataset, and different feature sets, which makes reported accuracy numbers difficult to compare across studies. A fair benchmark requires every model to see the same data, the same split strategy, and the same metrics.</w:t>
      </w:r>
    </w:p>
    <w:p w14:paraId="538F661C" w14:textId="77777777" w:rsidR="004D7988" w:rsidRDefault="00000000">
      <w:pPr>
        <w:pStyle w:val="Heading3"/>
        <w:spacing w:before="200" w:after="100"/>
      </w:pPr>
      <w:r>
        <w:rPr>
          <w:b/>
          <w:bCs/>
          <w:i/>
          <w:iCs/>
          <w:color w:val="5B6B82"/>
          <w:sz w:val="22"/>
          <w:szCs w:val="22"/>
        </w:rPr>
        <w:t xml:space="preserve">Gap 2 — Accuracy is reported in isolation from </w:t>
      </w:r>
      <w:proofErr w:type="spellStart"/>
      <w:r>
        <w:rPr>
          <w:b/>
          <w:bCs/>
          <w:i/>
          <w:iCs/>
          <w:color w:val="5B6B82"/>
          <w:sz w:val="22"/>
          <w:szCs w:val="22"/>
        </w:rPr>
        <w:t>deployability</w:t>
      </w:r>
      <w:proofErr w:type="spellEnd"/>
    </w:p>
    <w:p w14:paraId="3F4D2BD8" w14:textId="77777777" w:rsidR="004D7988" w:rsidRDefault="00000000">
      <w:pPr>
        <w:spacing w:after="160" w:line="300" w:lineRule="auto"/>
        <w:jc w:val="both"/>
      </w:pPr>
      <w:r>
        <w:rPr>
          <w:color w:val="222222"/>
        </w:rPr>
        <w:t>Very few student or early-stage research projects report training time, inference latency, or model size. A model that is 0.3% more accurate but ten times slower may be the wrong choice for a real-time inline IDS, yet this trade-off is rarely discussed.</w:t>
      </w:r>
    </w:p>
    <w:p w14:paraId="0E97D7FC" w14:textId="77777777" w:rsidR="004D7988" w:rsidRDefault="00000000">
      <w:pPr>
        <w:pStyle w:val="Heading3"/>
        <w:spacing w:before="200" w:after="100"/>
      </w:pPr>
      <w:r>
        <w:rPr>
          <w:b/>
          <w:bCs/>
          <w:i/>
          <w:iCs/>
          <w:color w:val="5B6B82"/>
          <w:sz w:val="22"/>
          <w:szCs w:val="22"/>
        </w:rPr>
        <w:t>Gap 3 — Class imbalance is often glossed over</w:t>
      </w:r>
    </w:p>
    <w:p w14:paraId="7245A234" w14:textId="77777777" w:rsidR="004D7988" w:rsidRDefault="00000000">
      <w:pPr>
        <w:spacing w:after="160" w:line="300" w:lineRule="auto"/>
        <w:jc w:val="both"/>
      </w:pPr>
      <w:r>
        <w:rPr>
          <w:color w:val="222222"/>
        </w:rPr>
        <w:lastRenderedPageBreak/>
        <w:t>CICIDS2017 is heavily imbalanced: benign traffic dominates, while attacks such as Heartbleed or Infiltration form a tiny fraction of records. A model can score above 98% aggregate accuracy while almost never detecting the rarest attack classes. Reporting only aggregate accuracy is, in this context, a misleading metric.</w:t>
      </w:r>
    </w:p>
    <w:p w14:paraId="746CA5EA" w14:textId="77777777" w:rsidR="004D7988" w:rsidRDefault="00000000">
      <w:pPr>
        <w:pStyle w:val="Heading3"/>
        <w:spacing w:before="200" w:after="100"/>
      </w:pPr>
      <w:r>
        <w:rPr>
          <w:b/>
          <w:bCs/>
          <w:i/>
          <w:iCs/>
          <w:color w:val="5B6B82"/>
          <w:sz w:val="22"/>
          <w:szCs w:val="22"/>
        </w:rPr>
        <w:t>Gap 4 — Limited interpretability</w:t>
      </w:r>
    </w:p>
    <w:p w14:paraId="0725F9F9" w14:textId="77777777" w:rsidR="004D7988" w:rsidRDefault="00000000">
      <w:pPr>
        <w:spacing w:after="160" w:line="300" w:lineRule="auto"/>
        <w:jc w:val="both"/>
      </w:pPr>
      <w:r>
        <w:rPr>
          <w:color w:val="222222"/>
        </w:rPr>
        <w:t>Ensemble and neural models are effectively black boxes. In a security operations context, an analyst is unlikely to act on an alert they cannot explain, so interpretability is not a cosmetic add-on but a practical requirement for adoption.</w:t>
      </w:r>
    </w:p>
    <w:p w14:paraId="56F37197" w14:textId="77777777" w:rsidR="004D7988" w:rsidRDefault="00000000">
      <w:pPr>
        <w:pStyle w:val="Heading3"/>
        <w:spacing w:before="200" w:after="100"/>
      </w:pPr>
      <w:r>
        <w:rPr>
          <w:b/>
          <w:bCs/>
          <w:i/>
          <w:iCs/>
          <w:color w:val="5B6B82"/>
          <w:sz w:val="22"/>
          <w:szCs w:val="22"/>
        </w:rPr>
        <w:t>Gap 5 — Single-dataset evaluation</w:t>
      </w:r>
    </w:p>
    <w:p w14:paraId="5459872B" w14:textId="77777777" w:rsidR="004D7988" w:rsidRDefault="00000000">
      <w:pPr>
        <w:spacing w:after="160" w:line="300" w:lineRule="auto"/>
        <w:jc w:val="both"/>
      </w:pPr>
      <w:r>
        <w:rPr>
          <w:color w:val="222222"/>
        </w:rPr>
        <w:t xml:space="preserve">Almost all classroom-level projects train and test on the same dataset, which cannot reveal whether the model has learned genuine attack </w:t>
      </w:r>
      <w:proofErr w:type="spellStart"/>
      <w:r>
        <w:rPr>
          <w:color w:val="222222"/>
        </w:rPr>
        <w:t>behavior</w:t>
      </w:r>
      <w:proofErr w:type="spellEnd"/>
      <w:r>
        <w:rPr>
          <w:color w:val="222222"/>
        </w:rPr>
        <w:t xml:space="preserve"> or has simply learned artifacts specific to how that one dataset was captured (for example, a particular testbed's background traffic pattern). This is the ML equivalent of overfitting to the lab, not the real world.</w:t>
      </w:r>
    </w:p>
    <w:p w14:paraId="09A36A3F" w14:textId="77777777" w:rsidR="004D7988" w:rsidRDefault="00000000">
      <w:pPr>
        <w:pStyle w:val="Heading1"/>
        <w:pBdr>
          <w:bottom w:val="single" w:sz="6" w:space="4" w:color="2E5C8A"/>
        </w:pBdr>
        <w:spacing w:before="400" w:after="200"/>
      </w:pPr>
      <w:bookmarkStart w:id="5" w:name="_Toc238545587"/>
      <w:r>
        <w:rPr>
          <w:b/>
          <w:bCs/>
          <w:color w:val="1B2A4A"/>
          <w:sz w:val="30"/>
          <w:szCs w:val="30"/>
        </w:rPr>
        <w:t>4. Novelty and Research Contributions</w:t>
      </w:r>
      <w:bookmarkEnd w:id="5"/>
    </w:p>
    <w:tbl>
      <w:tblPr>
        <w:tblW w:w="5000" w:type="pct"/>
        <w:tblBorders>
          <w:top w:val="single" w:sz="8" w:space="0" w:color="2E5C8A"/>
          <w:left w:val="single" w:sz="8" w:space="0" w:color="2E5C8A"/>
          <w:bottom w:val="single" w:sz="8" w:space="0" w:color="2E5C8A"/>
          <w:right w:val="single" w:sz="8" w:space="0" w:color="2E5C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6"/>
      </w:tblGrid>
      <w:tr w:rsidR="004D7988" w14:paraId="53DED16F" w14:textId="77777777">
        <w:tc>
          <w:tcPr>
            <w:tcW w:w="0" w:type="auto"/>
            <w:shd w:val="clear" w:color="auto" w:fill="E8F1FB"/>
            <w:tcMar>
              <w:top w:w="160" w:type="dxa"/>
              <w:left w:w="200" w:type="dxa"/>
              <w:bottom w:w="160" w:type="dxa"/>
              <w:right w:w="200" w:type="dxa"/>
            </w:tcMar>
          </w:tcPr>
          <w:p w14:paraId="5D2F9C65" w14:textId="77777777" w:rsidR="004D7988" w:rsidRDefault="00000000">
            <w:pPr>
              <w:spacing w:after="100"/>
            </w:pPr>
            <w:r>
              <w:rPr>
                <w:b/>
                <w:bCs/>
                <w:color w:val="1B2A4A"/>
                <w:sz w:val="22"/>
                <w:szCs w:val="22"/>
              </w:rPr>
              <w:t>Why this is more than a classroom classifier project</w:t>
            </w:r>
          </w:p>
          <w:p w14:paraId="068FC0A9" w14:textId="77777777" w:rsidR="004D7988" w:rsidRDefault="00000000">
            <w:pPr>
              <w:spacing w:after="70" w:line="280" w:lineRule="auto"/>
            </w:pPr>
            <w:r>
              <w:rPr>
                <w:color w:val="222222"/>
                <w:sz w:val="20"/>
                <w:szCs w:val="20"/>
              </w:rPr>
              <w:t>A typical student IDS project trains one or two models on one dataset and reports one accuracy number. This project is deliberately structured as a controlled, multi-angle benchmark study — the design pattern reviewers expect from an applied-ML security paper. The five contributions below are what should be emphasized when presenting the novelty of this work.</w:t>
            </w:r>
          </w:p>
        </w:tc>
      </w:tr>
    </w:tbl>
    <w:p w14:paraId="26157873" w14:textId="77777777" w:rsidR="004D7988" w:rsidRDefault="004D7988">
      <w:pPr>
        <w:spacing w:after="160"/>
      </w:pPr>
    </w:p>
    <w:p w14:paraId="20BAA78D" w14:textId="77777777" w:rsidR="004D7988" w:rsidRDefault="00000000">
      <w:pPr>
        <w:pStyle w:val="ListParagraph"/>
        <w:numPr>
          <w:ilvl w:val="0"/>
          <w:numId w:val="3"/>
        </w:numPr>
        <w:spacing w:after="110" w:line="290" w:lineRule="auto"/>
      </w:pPr>
      <w:r>
        <w:rPr>
          <w:color w:val="222222"/>
        </w:rPr>
        <w:t>Controlled, reproducible multi-classifier benchmark. All five models are trained and evaluated on identical preprocessing, identical stratified splits, and identical cross-validation folds — directly addressing Gap 1. This makes the comparison internally valid in a way that comparing numbers across five separate papers is not.</w:t>
      </w:r>
    </w:p>
    <w:p w14:paraId="33BA828C" w14:textId="77777777" w:rsidR="004D7988" w:rsidRDefault="00000000">
      <w:pPr>
        <w:pStyle w:val="ListParagraph"/>
        <w:numPr>
          <w:ilvl w:val="0"/>
          <w:numId w:val="3"/>
        </w:numPr>
        <w:spacing w:after="110" w:line="290" w:lineRule="auto"/>
      </w:pPr>
      <w:proofErr w:type="spellStart"/>
      <w:r>
        <w:rPr>
          <w:color w:val="222222"/>
        </w:rPr>
        <w:t>Deployability</w:t>
      </w:r>
      <w:proofErr w:type="spellEnd"/>
      <w:r>
        <w:rPr>
          <w:color w:val="222222"/>
        </w:rPr>
        <w:t>-aware evaluation. Beyond accuracy, the study measures training time, per-flow inference latency, and serialized model size for every classifier, and explicitly discusses which model is realistic for inline, real-time deployment versus offline batch analysis — directly addressing Gap 2.</w:t>
      </w:r>
    </w:p>
    <w:p w14:paraId="152F02CA" w14:textId="77777777" w:rsidR="004D7988" w:rsidRDefault="00000000">
      <w:pPr>
        <w:pStyle w:val="ListParagraph"/>
        <w:numPr>
          <w:ilvl w:val="0"/>
          <w:numId w:val="3"/>
        </w:numPr>
        <w:spacing w:after="110" w:line="290" w:lineRule="auto"/>
      </w:pPr>
      <w:r>
        <w:rPr>
          <w:color w:val="222222"/>
        </w:rPr>
        <w:t>Class-imbalance-aware, per-class reporting. Rather than a single aggregate accuracy figure, the study reports precision/recall/F1 per attack category, before and after SMOTE-based rebalancing, explicitly showing how misleading aggregate accuracy can be for rare but high-severity attacks such as Infiltration or Heartbleed — directly addressing Gap 3.</w:t>
      </w:r>
    </w:p>
    <w:p w14:paraId="478AAF43" w14:textId="77777777" w:rsidR="004D7988" w:rsidRDefault="00000000">
      <w:pPr>
        <w:pStyle w:val="ListParagraph"/>
        <w:numPr>
          <w:ilvl w:val="0"/>
          <w:numId w:val="3"/>
        </w:numPr>
        <w:spacing w:after="110" w:line="290" w:lineRule="auto"/>
      </w:pPr>
      <w:r>
        <w:rPr>
          <w:color w:val="222222"/>
        </w:rPr>
        <w:t>Explainability via SHAP. SHAP (</w:t>
      </w:r>
      <w:proofErr w:type="spellStart"/>
      <w:r>
        <w:rPr>
          <w:color w:val="222222"/>
        </w:rPr>
        <w:t>SHapley</w:t>
      </w:r>
      <w:proofErr w:type="spellEnd"/>
      <w:r>
        <w:rPr>
          <w:color w:val="222222"/>
        </w:rPr>
        <w:t xml:space="preserve"> Additive </w:t>
      </w:r>
      <w:proofErr w:type="spellStart"/>
      <w:r>
        <w:rPr>
          <w:color w:val="222222"/>
        </w:rPr>
        <w:t>exPlanations</w:t>
      </w:r>
      <w:proofErr w:type="spellEnd"/>
      <w:r>
        <w:rPr>
          <w:color w:val="222222"/>
        </w:rPr>
        <w:t>) values are computed for the best-performing model to identify which flow-level features (e.g., flow duration, packet length statistics, SYN/ACK flag counts) most influence each classification, both globally across the dataset and locally for individual flagged flows — directly addressing Gap 4 and adding analyst-facing trust to the system.</w:t>
      </w:r>
    </w:p>
    <w:p w14:paraId="2E7279CE" w14:textId="77777777" w:rsidR="004D7988" w:rsidRDefault="00000000">
      <w:pPr>
        <w:pStyle w:val="ListParagraph"/>
        <w:numPr>
          <w:ilvl w:val="0"/>
          <w:numId w:val="3"/>
        </w:numPr>
        <w:spacing w:after="110" w:line="290" w:lineRule="auto"/>
      </w:pPr>
      <w:r>
        <w:rPr>
          <w:color w:val="222222"/>
        </w:rPr>
        <w:t xml:space="preserve">Cross-dataset generalization test. The best model from the CICIDS2017 benchmark is re-evaluated, without retraining, on an independent dataset (a held-out portion of CICIDS2018 or NSL-KDD with aligned features) to measure whether performance holds up outside its original data distribution — </w:t>
      </w:r>
      <w:r>
        <w:rPr>
          <w:color w:val="222222"/>
        </w:rPr>
        <w:lastRenderedPageBreak/>
        <w:t>directly addressing Gap 5 and constituting the single strongest novelty claim of the project, since this step is rarely performed even in published work at this level.</w:t>
      </w:r>
    </w:p>
    <w:p w14:paraId="78B78CDA" w14:textId="77777777" w:rsidR="004D7988" w:rsidRDefault="004D7988">
      <w:pPr>
        <w:spacing w:after="100"/>
      </w:pPr>
    </w:p>
    <w:p w14:paraId="34A3902A" w14:textId="77777777" w:rsidR="004D7988" w:rsidRDefault="00000000">
      <w:pPr>
        <w:spacing w:after="160" w:line="300" w:lineRule="auto"/>
        <w:jc w:val="both"/>
      </w:pPr>
      <w:r>
        <w:rPr>
          <w:color w:val="222222"/>
        </w:rPr>
        <w:t>Taken together, these five contributions reframe the project's central question from “can a classifier detect intrusions?” (already well established) to “which classifier should a real network actually deploy, how much can its decisions be trusted, and does it generalize beyond the lab?” — a framing that is defensible as original applied research rather than a replication exercise.</w:t>
      </w:r>
    </w:p>
    <w:p w14:paraId="01DE7699" w14:textId="77777777" w:rsidR="004D7988" w:rsidRDefault="00000000">
      <w:pPr>
        <w:pStyle w:val="Heading1"/>
        <w:pBdr>
          <w:bottom w:val="single" w:sz="6" w:space="4" w:color="2E5C8A"/>
        </w:pBdr>
        <w:spacing w:before="400" w:after="200"/>
      </w:pPr>
      <w:bookmarkStart w:id="6" w:name="_Toc238545588"/>
      <w:r>
        <w:rPr>
          <w:b/>
          <w:bCs/>
          <w:color w:val="1B2A4A"/>
          <w:sz w:val="30"/>
          <w:szCs w:val="30"/>
        </w:rPr>
        <w:t>5. Objectives</w:t>
      </w:r>
      <w:bookmarkEnd w:id="6"/>
    </w:p>
    <w:p w14:paraId="4E788F2B" w14:textId="77777777" w:rsidR="004D7988" w:rsidRDefault="00000000">
      <w:pPr>
        <w:pStyle w:val="Heading2"/>
        <w:spacing w:before="280" w:after="140"/>
      </w:pPr>
      <w:bookmarkStart w:id="7" w:name="_Toc238545589"/>
      <w:r>
        <w:rPr>
          <w:b/>
          <w:bCs/>
          <w:color w:val="2E5C8A"/>
          <w:sz w:val="24"/>
          <w:szCs w:val="24"/>
        </w:rPr>
        <w:t>General Objective</w:t>
      </w:r>
      <w:bookmarkEnd w:id="7"/>
    </w:p>
    <w:p w14:paraId="02193853" w14:textId="77777777" w:rsidR="004D7988" w:rsidRDefault="00000000">
      <w:pPr>
        <w:spacing w:after="160" w:line="300" w:lineRule="auto"/>
        <w:jc w:val="both"/>
      </w:pPr>
      <w:r>
        <w:rPr>
          <w:color w:val="222222"/>
        </w:rPr>
        <w:t>To design, implement, and rigorously evaluate a machine-learning-based network intrusion detection system that is accurate, robust across datasets, interpretable, and practical to deploy in near-real-time conditions.</w:t>
      </w:r>
    </w:p>
    <w:p w14:paraId="1C926826" w14:textId="77777777" w:rsidR="004D7988" w:rsidRDefault="00000000">
      <w:pPr>
        <w:pStyle w:val="Heading2"/>
        <w:spacing w:before="280" w:after="140"/>
      </w:pPr>
      <w:bookmarkStart w:id="8" w:name="_Toc238545590"/>
      <w:r>
        <w:rPr>
          <w:b/>
          <w:bCs/>
          <w:color w:val="2E5C8A"/>
          <w:sz w:val="24"/>
          <w:szCs w:val="24"/>
        </w:rPr>
        <w:t>Specific Objectives</w:t>
      </w:r>
      <w:bookmarkEnd w:id="8"/>
    </w:p>
    <w:p w14:paraId="37B242CA" w14:textId="77777777" w:rsidR="004D7988" w:rsidRDefault="00000000">
      <w:pPr>
        <w:pStyle w:val="ListParagraph"/>
        <w:numPr>
          <w:ilvl w:val="0"/>
          <w:numId w:val="2"/>
        </w:numPr>
        <w:spacing w:after="90" w:line="290" w:lineRule="auto"/>
      </w:pPr>
      <w:r>
        <w:rPr>
          <w:color w:val="222222"/>
        </w:rPr>
        <w:t>Acquire and understand the CICIDS2017 benchmark dataset, including its attack taxonomy and known data-quality issues.</w:t>
      </w:r>
    </w:p>
    <w:p w14:paraId="4CB906B7" w14:textId="77777777" w:rsidR="004D7988" w:rsidRDefault="00000000">
      <w:pPr>
        <w:pStyle w:val="ListParagraph"/>
        <w:numPr>
          <w:ilvl w:val="0"/>
          <w:numId w:val="2"/>
        </w:numPr>
        <w:spacing w:after="90" w:line="290" w:lineRule="auto"/>
      </w:pPr>
      <w:r>
        <w:rPr>
          <w:color w:val="222222"/>
        </w:rPr>
        <w:t>Build a reproducible preprocessing pipeline: cleaning, encoding, scaling, class-imbalance handling, and feature selection.</w:t>
      </w:r>
    </w:p>
    <w:p w14:paraId="71437152" w14:textId="77777777" w:rsidR="004D7988" w:rsidRDefault="00000000">
      <w:pPr>
        <w:pStyle w:val="ListParagraph"/>
        <w:numPr>
          <w:ilvl w:val="0"/>
          <w:numId w:val="2"/>
        </w:numPr>
        <w:spacing w:after="90" w:line="290" w:lineRule="auto"/>
      </w:pPr>
      <w:r>
        <w:rPr>
          <w:color w:val="222222"/>
        </w:rPr>
        <w:t xml:space="preserve">Train and hyperparameter-tune five classifiers (Logistic Regression, Random Forest, </w:t>
      </w:r>
      <w:proofErr w:type="spellStart"/>
      <w:r>
        <w:rPr>
          <w:color w:val="222222"/>
        </w:rPr>
        <w:t>XGBoost</w:t>
      </w:r>
      <w:proofErr w:type="spellEnd"/>
      <w:r>
        <w:rPr>
          <w:color w:val="222222"/>
        </w:rPr>
        <w:t>, SVM, MLP) under identical conditions.</w:t>
      </w:r>
    </w:p>
    <w:p w14:paraId="435F44A2" w14:textId="77777777" w:rsidR="004D7988" w:rsidRDefault="00000000">
      <w:pPr>
        <w:pStyle w:val="ListParagraph"/>
        <w:numPr>
          <w:ilvl w:val="0"/>
          <w:numId w:val="2"/>
        </w:numPr>
        <w:spacing w:after="90" w:line="290" w:lineRule="auto"/>
      </w:pPr>
      <w:r>
        <w:rPr>
          <w:color w:val="222222"/>
        </w:rPr>
        <w:t>Evaluate all models using accuracy, precision, recall, F1-score, ROC-AUC, false-positive rate, and per-class breakdowns.</w:t>
      </w:r>
    </w:p>
    <w:p w14:paraId="38D8DFA2" w14:textId="77777777" w:rsidR="004D7988" w:rsidRDefault="00000000">
      <w:pPr>
        <w:pStyle w:val="ListParagraph"/>
        <w:numPr>
          <w:ilvl w:val="0"/>
          <w:numId w:val="2"/>
        </w:numPr>
        <w:spacing w:after="90" w:line="290" w:lineRule="auto"/>
      </w:pPr>
      <w:r>
        <w:rPr>
          <w:color w:val="222222"/>
        </w:rPr>
        <w:t xml:space="preserve">Measure and compare </w:t>
      </w:r>
      <w:proofErr w:type="spellStart"/>
      <w:r>
        <w:rPr>
          <w:color w:val="222222"/>
        </w:rPr>
        <w:t>deployability</w:t>
      </w:r>
      <w:proofErr w:type="spellEnd"/>
      <w:r>
        <w:rPr>
          <w:color w:val="222222"/>
        </w:rPr>
        <w:t>: training time, inference latency, and model size.</w:t>
      </w:r>
    </w:p>
    <w:p w14:paraId="73080917" w14:textId="77777777" w:rsidR="004D7988" w:rsidRDefault="00000000">
      <w:pPr>
        <w:pStyle w:val="ListParagraph"/>
        <w:numPr>
          <w:ilvl w:val="0"/>
          <w:numId w:val="2"/>
        </w:numPr>
        <w:spacing w:after="90" w:line="290" w:lineRule="auto"/>
      </w:pPr>
      <w:r>
        <w:rPr>
          <w:color w:val="222222"/>
        </w:rPr>
        <w:t>Apply SHAP explainability to interpret the best model's decisions at both global and local (per-flow) levels.</w:t>
      </w:r>
    </w:p>
    <w:p w14:paraId="16519CE3" w14:textId="77777777" w:rsidR="004D7988" w:rsidRDefault="00000000">
      <w:pPr>
        <w:pStyle w:val="ListParagraph"/>
        <w:numPr>
          <w:ilvl w:val="0"/>
          <w:numId w:val="2"/>
        </w:numPr>
        <w:spacing w:after="90" w:line="290" w:lineRule="auto"/>
      </w:pPr>
      <w:r>
        <w:rPr>
          <w:color w:val="222222"/>
        </w:rPr>
        <w:t>Test cross-dataset generalization by evaluating the best model on an independent dataset.</w:t>
      </w:r>
    </w:p>
    <w:p w14:paraId="53FC68BC" w14:textId="77777777" w:rsidR="004D7988" w:rsidRDefault="00000000">
      <w:pPr>
        <w:pStyle w:val="ListParagraph"/>
        <w:numPr>
          <w:ilvl w:val="0"/>
          <w:numId w:val="2"/>
        </w:numPr>
        <w:spacing w:after="90" w:line="290" w:lineRule="auto"/>
      </w:pPr>
      <w:r>
        <w:rPr>
          <w:color w:val="222222"/>
        </w:rPr>
        <w:t>Synthesize findings into a comparative report identifying the most accurate, most robust, and most deployable model for each use case.</w:t>
      </w:r>
    </w:p>
    <w:p w14:paraId="154ADDF3" w14:textId="77777777" w:rsidR="004D7988" w:rsidRDefault="00000000">
      <w:pPr>
        <w:pStyle w:val="Heading1"/>
        <w:pBdr>
          <w:bottom w:val="single" w:sz="6" w:space="4" w:color="2E5C8A"/>
        </w:pBdr>
        <w:spacing w:before="400" w:after="200"/>
      </w:pPr>
      <w:bookmarkStart w:id="9" w:name="_Toc238545591"/>
      <w:r>
        <w:rPr>
          <w:b/>
          <w:bCs/>
          <w:color w:val="1B2A4A"/>
          <w:sz w:val="30"/>
          <w:szCs w:val="30"/>
        </w:rPr>
        <w:t>6. Proposed System Architecture</w:t>
      </w:r>
      <w:bookmarkEnd w:id="9"/>
    </w:p>
    <w:p w14:paraId="74316B19" w14:textId="77777777" w:rsidR="004D7988" w:rsidRDefault="00000000">
      <w:pPr>
        <w:spacing w:after="160" w:line="300" w:lineRule="auto"/>
        <w:jc w:val="both"/>
      </w:pPr>
      <w:r>
        <w:rPr>
          <w:color w:val="222222"/>
        </w:rPr>
        <w:t>The pipeline below shows the full flow of the system, from raw traffic capture through to the final comparative report. Data flows top-to-bottom; the four classifier families are trained in parallel on identical inputs so that the comparison in later stages is fair and controlled.</w:t>
      </w:r>
    </w:p>
    <w:p w14:paraId="26E68449" w14:textId="77777777" w:rsidR="004D7988" w:rsidRDefault="00000000">
      <w:pPr>
        <w:spacing w:before="120" w:after="120"/>
        <w:jc w:val="center"/>
      </w:pPr>
      <w:r>
        <w:rPr>
          <w:noProof/>
        </w:rPr>
        <w:lastRenderedPageBreak/>
        <w:drawing>
          <wp:inline distT="0" distB="0" distL="0" distR="0" wp14:anchorId="075B63AF" wp14:editId="580BF3A2">
            <wp:extent cx="4762500" cy="628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6286500"/>
                    </a:xfrm>
                    <a:prstGeom prst="rect">
                      <a:avLst/>
                    </a:prstGeom>
                  </pic:spPr>
                </pic:pic>
              </a:graphicData>
            </a:graphic>
          </wp:inline>
        </w:drawing>
      </w:r>
    </w:p>
    <w:p w14:paraId="746DB511" w14:textId="77777777" w:rsidR="004D7988" w:rsidRDefault="00000000">
      <w:pPr>
        <w:spacing w:after="160" w:line="300" w:lineRule="auto"/>
        <w:jc w:val="both"/>
      </w:pPr>
      <w:r>
        <w:rPr>
          <w:color w:val="222222"/>
        </w:rPr>
        <w:t xml:space="preserve">Each phase in the diagram corresponds to a section of the methodology below. Phases 1–4 establish a fair, controlled experiment; Phase 5 adds interpretability and real-world </w:t>
      </w:r>
      <w:proofErr w:type="spellStart"/>
      <w:r>
        <w:rPr>
          <w:color w:val="222222"/>
        </w:rPr>
        <w:t>deployability</w:t>
      </w:r>
      <w:proofErr w:type="spellEnd"/>
      <w:r>
        <w:rPr>
          <w:color w:val="222222"/>
        </w:rPr>
        <w:t xml:space="preserve"> context; the final generalization test is the project's strongest novelty claim, since it evaluates whether the winning model's performance survives contact with data it has never encountered in any form.</w:t>
      </w:r>
    </w:p>
    <w:p w14:paraId="2FC83122" w14:textId="77777777" w:rsidR="004D7988" w:rsidRDefault="00000000">
      <w:pPr>
        <w:pStyle w:val="Heading1"/>
        <w:pBdr>
          <w:bottom w:val="single" w:sz="6" w:space="4" w:color="2E5C8A"/>
        </w:pBdr>
        <w:spacing w:before="400" w:after="200"/>
      </w:pPr>
      <w:bookmarkStart w:id="10" w:name="_Toc238545592"/>
      <w:r>
        <w:rPr>
          <w:b/>
          <w:bCs/>
          <w:color w:val="1B2A4A"/>
          <w:sz w:val="30"/>
          <w:szCs w:val="30"/>
        </w:rPr>
        <w:t>7. Dataset Description</w:t>
      </w:r>
      <w:bookmarkEnd w:id="10"/>
    </w:p>
    <w:p w14:paraId="2E11A4AB" w14:textId="77777777" w:rsidR="004D7988" w:rsidRDefault="00000000">
      <w:pPr>
        <w:spacing w:after="160" w:line="300" w:lineRule="auto"/>
        <w:jc w:val="both"/>
      </w:pPr>
      <w:r>
        <w:rPr>
          <w:color w:val="222222"/>
        </w:rPr>
        <w:t xml:space="preserve">The primary dataset is CICIDS2017, produced by the Canadian Institute for Cybersecurity (University of New Brunswick). It contains approximately 2.8 million </w:t>
      </w:r>
      <w:proofErr w:type="spellStart"/>
      <w:r>
        <w:rPr>
          <w:color w:val="222222"/>
        </w:rPr>
        <w:t>labeled</w:t>
      </w:r>
      <w:proofErr w:type="spellEnd"/>
      <w:r>
        <w:rPr>
          <w:color w:val="222222"/>
        </w:rPr>
        <w:t xml:space="preserve">, bidirectional network flows collected over five days of realistic background traffic combined with staged attacks, with more than 78 statistical features per flow extracted using the </w:t>
      </w:r>
      <w:proofErr w:type="spellStart"/>
      <w:r>
        <w:rPr>
          <w:color w:val="222222"/>
        </w:rPr>
        <w:t>CICFlowMeter</w:t>
      </w:r>
      <w:proofErr w:type="spellEnd"/>
      <w:r>
        <w:rPr>
          <w:color w:val="222222"/>
        </w:rPr>
        <w:t xml:space="preserve"> tool (e.g., flow duration, total forward/backward packets, packet length statistics, flag counts, inter-arrival times).</w:t>
      </w:r>
    </w:p>
    <w:tbl>
      <w:tblPr>
        <w:tblW w:w="935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96"/>
        <w:gridCol w:w="2992"/>
        <w:gridCol w:w="4862"/>
      </w:tblGrid>
      <w:tr w:rsidR="004D7988" w14:paraId="4CF72BF3" w14:textId="77777777">
        <w:trPr>
          <w:tblHeader/>
        </w:trPr>
        <w:tc>
          <w:tcPr>
            <w:tcW w:w="1496" w:type="dxa"/>
            <w:shd w:val="clear" w:color="auto" w:fill="1B2A4A"/>
            <w:tcMar>
              <w:top w:w="100" w:type="dxa"/>
              <w:left w:w="120" w:type="dxa"/>
              <w:bottom w:w="100" w:type="dxa"/>
              <w:right w:w="120" w:type="dxa"/>
            </w:tcMar>
            <w:vAlign w:val="center"/>
          </w:tcPr>
          <w:p w14:paraId="75E6FA40" w14:textId="77777777" w:rsidR="004D7988" w:rsidRDefault="00000000">
            <w:pPr>
              <w:spacing w:line="260" w:lineRule="auto"/>
            </w:pPr>
            <w:r>
              <w:rPr>
                <w:b/>
                <w:bCs/>
                <w:color w:val="FFFFFF"/>
                <w:sz w:val="19"/>
                <w:szCs w:val="19"/>
              </w:rPr>
              <w:lastRenderedPageBreak/>
              <w:t>Day</w:t>
            </w:r>
          </w:p>
        </w:tc>
        <w:tc>
          <w:tcPr>
            <w:tcW w:w="2992" w:type="dxa"/>
            <w:shd w:val="clear" w:color="auto" w:fill="1B2A4A"/>
            <w:tcMar>
              <w:top w:w="100" w:type="dxa"/>
              <w:left w:w="120" w:type="dxa"/>
              <w:bottom w:w="100" w:type="dxa"/>
              <w:right w:w="120" w:type="dxa"/>
            </w:tcMar>
            <w:vAlign w:val="center"/>
          </w:tcPr>
          <w:p w14:paraId="391B6A0D" w14:textId="77777777" w:rsidR="004D7988" w:rsidRDefault="00000000">
            <w:pPr>
              <w:spacing w:line="260" w:lineRule="auto"/>
            </w:pPr>
            <w:r>
              <w:rPr>
                <w:b/>
                <w:bCs/>
                <w:color w:val="FFFFFF"/>
                <w:sz w:val="19"/>
                <w:szCs w:val="19"/>
              </w:rPr>
              <w:t>Traffic Profile</w:t>
            </w:r>
          </w:p>
        </w:tc>
        <w:tc>
          <w:tcPr>
            <w:tcW w:w="4862" w:type="dxa"/>
            <w:shd w:val="clear" w:color="auto" w:fill="1B2A4A"/>
            <w:tcMar>
              <w:top w:w="100" w:type="dxa"/>
              <w:left w:w="120" w:type="dxa"/>
              <w:bottom w:w="100" w:type="dxa"/>
              <w:right w:w="120" w:type="dxa"/>
            </w:tcMar>
            <w:vAlign w:val="center"/>
          </w:tcPr>
          <w:p w14:paraId="6BC057DA" w14:textId="77777777" w:rsidR="004D7988" w:rsidRDefault="00000000">
            <w:pPr>
              <w:spacing w:line="260" w:lineRule="auto"/>
            </w:pPr>
            <w:r>
              <w:rPr>
                <w:b/>
                <w:bCs/>
                <w:color w:val="FFFFFF"/>
                <w:sz w:val="19"/>
                <w:szCs w:val="19"/>
              </w:rPr>
              <w:t>Attack Categories Present</w:t>
            </w:r>
          </w:p>
        </w:tc>
      </w:tr>
      <w:tr w:rsidR="004D7988" w14:paraId="5F7ED8B7" w14:textId="77777777">
        <w:tc>
          <w:tcPr>
            <w:tcW w:w="1496" w:type="dxa"/>
            <w:tcMar>
              <w:top w:w="100" w:type="dxa"/>
              <w:left w:w="120" w:type="dxa"/>
              <w:bottom w:w="100" w:type="dxa"/>
              <w:right w:w="120" w:type="dxa"/>
            </w:tcMar>
            <w:vAlign w:val="center"/>
          </w:tcPr>
          <w:p w14:paraId="415DD661" w14:textId="77777777" w:rsidR="004D7988" w:rsidRDefault="00000000">
            <w:pPr>
              <w:spacing w:line="260" w:lineRule="auto"/>
            </w:pPr>
            <w:r>
              <w:rPr>
                <w:color w:val="222222"/>
                <w:sz w:val="19"/>
                <w:szCs w:val="19"/>
              </w:rPr>
              <w:t>Monday</w:t>
            </w:r>
          </w:p>
        </w:tc>
        <w:tc>
          <w:tcPr>
            <w:tcW w:w="2992" w:type="dxa"/>
            <w:tcMar>
              <w:top w:w="100" w:type="dxa"/>
              <w:left w:w="120" w:type="dxa"/>
              <w:bottom w:w="100" w:type="dxa"/>
              <w:right w:w="120" w:type="dxa"/>
            </w:tcMar>
            <w:vAlign w:val="center"/>
          </w:tcPr>
          <w:p w14:paraId="47F61D8E" w14:textId="77777777" w:rsidR="004D7988" w:rsidRDefault="00000000">
            <w:pPr>
              <w:spacing w:line="260" w:lineRule="auto"/>
            </w:pPr>
            <w:r>
              <w:rPr>
                <w:color w:val="222222"/>
                <w:sz w:val="19"/>
                <w:szCs w:val="19"/>
              </w:rPr>
              <w:t>Normal activity only</w:t>
            </w:r>
          </w:p>
        </w:tc>
        <w:tc>
          <w:tcPr>
            <w:tcW w:w="4862" w:type="dxa"/>
            <w:tcMar>
              <w:top w:w="100" w:type="dxa"/>
              <w:left w:w="120" w:type="dxa"/>
              <w:bottom w:w="100" w:type="dxa"/>
              <w:right w:w="120" w:type="dxa"/>
            </w:tcMar>
            <w:vAlign w:val="center"/>
          </w:tcPr>
          <w:p w14:paraId="47D8B404" w14:textId="77777777" w:rsidR="004D7988" w:rsidRDefault="00000000">
            <w:pPr>
              <w:spacing w:line="260" w:lineRule="auto"/>
            </w:pPr>
            <w:r>
              <w:rPr>
                <w:color w:val="222222"/>
                <w:sz w:val="19"/>
                <w:szCs w:val="19"/>
              </w:rPr>
              <w:t>Benign (baseline)</w:t>
            </w:r>
          </w:p>
        </w:tc>
      </w:tr>
      <w:tr w:rsidR="004D7988" w14:paraId="34513BF1" w14:textId="77777777">
        <w:tc>
          <w:tcPr>
            <w:tcW w:w="1496" w:type="dxa"/>
            <w:shd w:val="clear" w:color="auto" w:fill="F2F3F5"/>
            <w:tcMar>
              <w:top w:w="100" w:type="dxa"/>
              <w:left w:w="120" w:type="dxa"/>
              <w:bottom w:w="100" w:type="dxa"/>
              <w:right w:w="120" w:type="dxa"/>
            </w:tcMar>
            <w:vAlign w:val="center"/>
          </w:tcPr>
          <w:p w14:paraId="204CC777" w14:textId="77777777" w:rsidR="004D7988" w:rsidRDefault="00000000">
            <w:pPr>
              <w:spacing w:line="260" w:lineRule="auto"/>
            </w:pPr>
            <w:r>
              <w:rPr>
                <w:color w:val="222222"/>
                <w:sz w:val="19"/>
                <w:szCs w:val="19"/>
              </w:rPr>
              <w:t>Tuesday</w:t>
            </w:r>
          </w:p>
        </w:tc>
        <w:tc>
          <w:tcPr>
            <w:tcW w:w="2992" w:type="dxa"/>
            <w:shd w:val="clear" w:color="auto" w:fill="F2F3F5"/>
            <w:tcMar>
              <w:top w:w="100" w:type="dxa"/>
              <w:left w:w="120" w:type="dxa"/>
              <w:bottom w:w="100" w:type="dxa"/>
              <w:right w:w="120" w:type="dxa"/>
            </w:tcMar>
            <w:vAlign w:val="center"/>
          </w:tcPr>
          <w:p w14:paraId="3C8CD1AF" w14:textId="77777777" w:rsidR="004D7988" w:rsidRDefault="00000000">
            <w:pPr>
              <w:spacing w:line="260" w:lineRule="auto"/>
            </w:pPr>
            <w:r>
              <w:rPr>
                <w:color w:val="222222"/>
                <w:sz w:val="19"/>
                <w:szCs w:val="19"/>
              </w:rPr>
              <w:t>Normal + brute force</w:t>
            </w:r>
          </w:p>
        </w:tc>
        <w:tc>
          <w:tcPr>
            <w:tcW w:w="4862" w:type="dxa"/>
            <w:shd w:val="clear" w:color="auto" w:fill="F2F3F5"/>
            <w:tcMar>
              <w:top w:w="100" w:type="dxa"/>
              <w:left w:w="120" w:type="dxa"/>
              <w:bottom w:w="100" w:type="dxa"/>
              <w:right w:w="120" w:type="dxa"/>
            </w:tcMar>
            <w:vAlign w:val="center"/>
          </w:tcPr>
          <w:p w14:paraId="0154FBEC" w14:textId="77777777" w:rsidR="004D7988" w:rsidRDefault="00000000">
            <w:pPr>
              <w:spacing w:line="260" w:lineRule="auto"/>
            </w:pPr>
            <w:r>
              <w:rPr>
                <w:color w:val="222222"/>
                <w:sz w:val="19"/>
                <w:szCs w:val="19"/>
              </w:rPr>
              <w:t>FTP-Patator, SSH-</w:t>
            </w:r>
            <w:proofErr w:type="spellStart"/>
            <w:r>
              <w:rPr>
                <w:color w:val="222222"/>
                <w:sz w:val="19"/>
                <w:szCs w:val="19"/>
              </w:rPr>
              <w:t>Patator</w:t>
            </w:r>
            <w:proofErr w:type="spellEnd"/>
          </w:p>
        </w:tc>
      </w:tr>
      <w:tr w:rsidR="004D7988" w14:paraId="5EA7FF01" w14:textId="77777777">
        <w:tc>
          <w:tcPr>
            <w:tcW w:w="1496" w:type="dxa"/>
            <w:tcMar>
              <w:top w:w="100" w:type="dxa"/>
              <w:left w:w="120" w:type="dxa"/>
              <w:bottom w:w="100" w:type="dxa"/>
              <w:right w:w="120" w:type="dxa"/>
            </w:tcMar>
            <w:vAlign w:val="center"/>
          </w:tcPr>
          <w:p w14:paraId="2B7550AA" w14:textId="77777777" w:rsidR="004D7988" w:rsidRDefault="00000000">
            <w:pPr>
              <w:spacing w:line="260" w:lineRule="auto"/>
            </w:pPr>
            <w:r>
              <w:rPr>
                <w:color w:val="222222"/>
                <w:sz w:val="19"/>
                <w:szCs w:val="19"/>
              </w:rPr>
              <w:t>Wednesday</w:t>
            </w:r>
          </w:p>
        </w:tc>
        <w:tc>
          <w:tcPr>
            <w:tcW w:w="2992" w:type="dxa"/>
            <w:tcMar>
              <w:top w:w="100" w:type="dxa"/>
              <w:left w:w="120" w:type="dxa"/>
              <w:bottom w:w="100" w:type="dxa"/>
              <w:right w:w="120" w:type="dxa"/>
            </w:tcMar>
            <w:vAlign w:val="center"/>
          </w:tcPr>
          <w:p w14:paraId="4EA44D01" w14:textId="77777777" w:rsidR="004D7988" w:rsidRDefault="00000000">
            <w:pPr>
              <w:spacing w:line="260" w:lineRule="auto"/>
            </w:pPr>
            <w:r>
              <w:rPr>
                <w:color w:val="222222"/>
                <w:sz w:val="19"/>
                <w:szCs w:val="19"/>
              </w:rPr>
              <w:t>Normal + DoS/side-channel</w:t>
            </w:r>
          </w:p>
        </w:tc>
        <w:tc>
          <w:tcPr>
            <w:tcW w:w="4862" w:type="dxa"/>
            <w:tcMar>
              <w:top w:w="100" w:type="dxa"/>
              <w:left w:w="120" w:type="dxa"/>
              <w:bottom w:w="100" w:type="dxa"/>
              <w:right w:w="120" w:type="dxa"/>
            </w:tcMar>
            <w:vAlign w:val="center"/>
          </w:tcPr>
          <w:p w14:paraId="102B0D40" w14:textId="77777777" w:rsidR="004D7988" w:rsidRDefault="00000000">
            <w:pPr>
              <w:spacing w:line="260" w:lineRule="auto"/>
            </w:pPr>
            <w:r>
              <w:rPr>
                <w:color w:val="222222"/>
                <w:sz w:val="19"/>
                <w:szCs w:val="19"/>
              </w:rPr>
              <w:t xml:space="preserve">DoS Hulk, DoS </w:t>
            </w:r>
            <w:proofErr w:type="spellStart"/>
            <w:r>
              <w:rPr>
                <w:color w:val="222222"/>
                <w:sz w:val="19"/>
                <w:szCs w:val="19"/>
              </w:rPr>
              <w:t>GoldenEye</w:t>
            </w:r>
            <w:proofErr w:type="spellEnd"/>
            <w:r>
              <w:rPr>
                <w:color w:val="222222"/>
                <w:sz w:val="19"/>
                <w:szCs w:val="19"/>
              </w:rPr>
              <w:t xml:space="preserve">, DoS </w:t>
            </w:r>
            <w:proofErr w:type="spellStart"/>
            <w:r>
              <w:rPr>
                <w:color w:val="222222"/>
                <w:sz w:val="19"/>
                <w:szCs w:val="19"/>
              </w:rPr>
              <w:t>Slowloris</w:t>
            </w:r>
            <w:proofErr w:type="spellEnd"/>
            <w:r>
              <w:rPr>
                <w:color w:val="222222"/>
                <w:sz w:val="19"/>
                <w:szCs w:val="19"/>
              </w:rPr>
              <w:t xml:space="preserve">, DoS </w:t>
            </w:r>
            <w:proofErr w:type="spellStart"/>
            <w:r>
              <w:rPr>
                <w:color w:val="222222"/>
                <w:sz w:val="19"/>
                <w:szCs w:val="19"/>
              </w:rPr>
              <w:t>Slowhttptest</w:t>
            </w:r>
            <w:proofErr w:type="spellEnd"/>
            <w:r>
              <w:rPr>
                <w:color w:val="222222"/>
                <w:sz w:val="19"/>
                <w:szCs w:val="19"/>
              </w:rPr>
              <w:t>, Heartbleed</w:t>
            </w:r>
          </w:p>
        </w:tc>
      </w:tr>
      <w:tr w:rsidR="004D7988" w14:paraId="23AA2F61" w14:textId="77777777">
        <w:tc>
          <w:tcPr>
            <w:tcW w:w="1496" w:type="dxa"/>
            <w:shd w:val="clear" w:color="auto" w:fill="F2F3F5"/>
            <w:tcMar>
              <w:top w:w="100" w:type="dxa"/>
              <w:left w:w="120" w:type="dxa"/>
              <w:bottom w:w="100" w:type="dxa"/>
              <w:right w:w="120" w:type="dxa"/>
            </w:tcMar>
            <w:vAlign w:val="center"/>
          </w:tcPr>
          <w:p w14:paraId="6DEEB063" w14:textId="77777777" w:rsidR="004D7988" w:rsidRDefault="00000000">
            <w:pPr>
              <w:spacing w:line="260" w:lineRule="auto"/>
            </w:pPr>
            <w:r>
              <w:rPr>
                <w:color w:val="222222"/>
                <w:sz w:val="19"/>
                <w:szCs w:val="19"/>
              </w:rPr>
              <w:t>Thursday</w:t>
            </w:r>
          </w:p>
        </w:tc>
        <w:tc>
          <w:tcPr>
            <w:tcW w:w="2992" w:type="dxa"/>
            <w:shd w:val="clear" w:color="auto" w:fill="F2F3F5"/>
            <w:tcMar>
              <w:top w:w="100" w:type="dxa"/>
              <w:left w:w="120" w:type="dxa"/>
              <w:bottom w:w="100" w:type="dxa"/>
              <w:right w:w="120" w:type="dxa"/>
            </w:tcMar>
            <w:vAlign w:val="center"/>
          </w:tcPr>
          <w:p w14:paraId="78F1BCCC" w14:textId="77777777" w:rsidR="004D7988" w:rsidRDefault="00000000">
            <w:pPr>
              <w:spacing w:line="260" w:lineRule="auto"/>
            </w:pPr>
            <w:r>
              <w:rPr>
                <w:color w:val="222222"/>
                <w:sz w:val="19"/>
                <w:szCs w:val="19"/>
              </w:rPr>
              <w:t>Normal + web/infiltration</w:t>
            </w:r>
          </w:p>
        </w:tc>
        <w:tc>
          <w:tcPr>
            <w:tcW w:w="4862" w:type="dxa"/>
            <w:shd w:val="clear" w:color="auto" w:fill="F2F3F5"/>
            <w:tcMar>
              <w:top w:w="100" w:type="dxa"/>
              <w:left w:w="120" w:type="dxa"/>
              <w:bottom w:w="100" w:type="dxa"/>
              <w:right w:w="120" w:type="dxa"/>
            </w:tcMar>
            <w:vAlign w:val="center"/>
          </w:tcPr>
          <w:p w14:paraId="6CE4E175" w14:textId="77777777" w:rsidR="004D7988" w:rsidRDefault="00000000">
            <w:pPr>
              <w:spacing w:line="260" w:lineRule="auto"/>
            </w:pPr>
            <w:r>
              <w:rPr>
                <w:color w:val="222222"/>
                <w:sz w:val="19"/>
                <w:szCs w:val="19"/>
              </w:rPr>
              <w:t>Web Attack (Brute Force, XSS, SQL Injection), Infiltration</w:t>
            </w:r>
          </w:p>
        </w:tc>
      </w:tr>
      <w:tr w:rsidR="004D7988" w14:paraId="1594A6B6" w14:textId="77777777">
        <w:tc>
          <w:tcPr>
            <w:tcW w:w="1496" w:type="dxa"/>
            <w:tcMar>
              <w:top w:w="100" w:type="dxa"/>
              <w:left w:w="120" w:type="dxa"/>
              <w:bottom w:w="100" w:type="dxa"/>
              <w:right w:w="120" w:type="dxa"/>
            </w:tcMar>
            <w:vAlign w:val="center"/>
          </w:tcPr>
          <w:p w14:paraId="52E8690A" w14:textId="77777777" w:rsidR="004D7988" w:rsidRDefault="00000000">
            <w:pPr>
              <w:spacing w:line="260" w:lineRule="auto"/>
            </w:pPr>
            <w:r>
              <w:rPr>
                <w:color w:val="222222"/>
                <w:sz w:val="19"/>
                <w:szCs w:val="19"/>
              </w:rPr>
              <w:t>Friday</w:t>
            </w:r>
          </w:p>
        </w:tc>
        <w:tc>
          <w:tcPr>
            <w:tcW w:w="2992" w:type="dxa"/>
            <w:tcMar>
              <w:top w:w="100" w:type="dxa"/>
              <w:left w:w="120" w:type="dxa"/>
              <w:bottom w:w="100" w:type="dxa"/>
              <w:right w:w="120" w:type="dxa"/>
            </w:tcMar>
            <w:vAlign w:val="center"/>
          </w:tcPr>
          <w:p w14:paraId="39128571" w14:textId="77777777" w:rsidR="004D7988" w:rsidRDefault="00000000">
            <w:pPr>
              <w:spacing w:line="260" w:lineRule="auto"/>
            </w:pPr>
            <w:r>
              <w:rPr>
                <w:color w:val="222222"/>
                <w:sz w:val="19"/>
                <w:szCs w:val="19"/>
              </w:rPr>
              <w:t>Normal + botnet/scan/DDoS</w:t>
            </w:r>
          </w:p>
        </w:tc>
        <w:tc>
          <w:tcPr>
            <w:tcW w:w="4862" w:type="dxa"/>
            <w:tcMar>
              <w:top w:w="100" w:type="dxa"/>
              <w:left w:w="120" w:type="dxa"/>
              <w:bottom w:w="100" w:type="dxa"/>
              <w:right w:w="120" w:type="dxa"/>
            </w:tcMar>
            <w:vAlign w:val="center"/>
          </w:tcPr>
          <w:p w14:paraId="16960D9B" w14:textId="77777777" w:rsidR="004D7988" w:rsidRDefault="00000000">
            <w:pPr>
              <w:spacing w:line="260" w:lineRule="auto"/>
            </w:pPr>
            <w:r>
              <w:rPr>
                <w:color w:val="222222"/>
                <w:sz w:val="19"/>
                <w:szCs w:val="19"/>
              </w:rPr>
              <w:t>Botnet, Port Scan, DDoS (LOIT)</w:t>
            </w:r>
          </w:p>
        </w:tc>
      </w:tr>
    </w:tbl>
    <w:p w14:paraId="02CC5ED3" w14:textId="77777777" w:rsidR="004D7988" w:rsidRDefault="004D7988">
      <w:pPr>
        <w:spacing w:after="140"/>
      </w:pPr>
    </w:p>
    <w:p w14:paraId="755E7BCC" w14:textId="77777777" w:rsidR="004D7988" w:rsidRDefault="00000000">
      <w:pPr>
        <w:spacing w:after="160" w:line="300" w:lineRule="auto"/>
        <w:jc w:val="both"/>
      </w:pPr>
      <w:r>
        <w:rPr>
          <w:color w:val="222222"/>
        </w:rPr>
        <w:t>For the cross-dataset generalization test (Contribution 5), a second, independent dataset — either CICIDS2018 or NSL-KDD, feature-aligned to the CICIDS2017 schema — will be held out entirely from training and used purely as an external test set.</w:t>
      </w:r>
    </w:p>
    <w:p w14:paraId="44C03553" w14:textId="77777777" w:rsidR="004D7988" w:rsidRDefault="00000000">
      <w:pPr>
        <w:pStyle w:val="Heading1"/>
        <w:pBdr>
          <w:bottom w:val="single" w:sz="6" w:space="4" w:color="2E5C8A"/>
        </w:pBdr>
        <w:spacing w:before="400" w:after="200"/>
      </w:pPr>
      <w:bookmarkStart w:id="11" w:name="_Toc238545593"/>
      <w:r>
        <w:rPr>
          <w:b/>
          <w:bCs/>
          <w:color w:val="1B2A4A"/>
          <w:sz w:val="30"/>
          <w:szCs w:val="30"/>
        </w:rPr>
        <w:t>8. Detailed Methodology</w:t>
      </w:r>
      <w:bookmarkEnd w:id="11"/>
    </w:p>
    <w:p w14:paraId="1CCA976F" w14:textId="77777777" w:rsidR="004D7988" w:rsidRDefault="00000000">
      <w:pPr>
        <w:pStyle w:val="Heading2"/>
        <w:spacing w:before="280" w:after="140"/>
      </w:pPr>
      <w:bookmarkStart w:id="12" w:name="_Toc238545594"/>
      <w:r>
        <w:rPr>
          <w:b/>
          <w:bCs/>
          <w:color w:val="2E5C8A"/>
          <w:sz w:val="24"/>
          <w:szCs w:val="24"/>
        </w:rPr>
        <w:t>Phase 1 — Data Acquisition and Understanding</w:t>
      </w:r>
      <w:bookmarkEnd w:id="12"/>
    </w:p>
    <w:p w14:paraId="23202E7B" w14:textId="77777777" w:rsidR="004D7988" w:rsidRDefault="00000000">
      <w:pPr>
        <w:spacing w:after="160" w:line="300" w:lineRule="auto"/>
        <w:jc w:val="both"/>
      </w:pPr>
      <w:r>
        <w:rPr>
          <w:color w:val="222222"/>
        </w:rPr>
        <w:t xml:space="preserve">Download the CICIDS2017 CSV files, load and consolidate the five daily files, and perform exploratory data analysis: class distribution per attack category, feature correlation heatmaps, and identification of data-quality issues such as infinite or missing values that are known to occur in </w:t>
      </w:r>
      <w:proofErr w:type="spellStart"/>
      <w:r>
        <w:rPr>
          <w:color w:val="222222"/>
        </w:rPr>
        <w:t>CICFlowMeter</w:t>
      </w:r>
      <w:proofErr w:type="spellEnd"/>
      <w:r>
        <w:rPr>
          <w:color w:val="222222"/>
        </w:rPr>
        <w:t xml:space="preserve"> output when flow duration is zero.</w:t>
      </w:r>
    </w:p>
    <w:p w14:paraId="24A3DE28" w14:textId="77777777" w:rsidR="004D7988" w:rsidRDefault="00000000">
      <w:pPr>
        <w:pStyle w:val="Heading2"/>
        <w:spacing w:before="280" w:after="140"/>
      </w:pPr>
      <w:bookmarkStart w:id="13" w:name="_Toc238545595"/>
      <w:r>
        <w:rPr>
          <w:b/>
          <w:bCs/>
          <w:color w:val="2E5C8A"/>
          <w:sz w:val="24"/>
          <w:szCs w:val="24"/>
        </w:rPr>
        <w:t>Phase 2 — Data Preprocessing</w:t>
      </w:r>
      <w:bookmarkEnd w:id="13"/>
    </w:p>
    <w:p w14:paraId="3D8E6439" w14:textId="77777777" w:rsidR="004D7988" w:rsidRDefault="00000000">
      <w:pPr>
        <w:pStyle w:val="ListParagraph"/>
        <w:numPr>
          <w:ilvl w:val="0"/>
          <w:numId w:val="2"/>
        </w:numPr>
        <w:spacing w:after="90" w:line="290" w:lineRule="auto"/>
      </w:pPr>
      <w:r>
        <w:rPr>
          <w:color w:val="222222"/>
        </w:rPr>
        <w:t>Replace infinite values and drop or impute missing values.</w:t>
      </w:r>
    </w:p>
    <w:p w14:paraId="1AA7A152" w14:textId="77777777" w:rsidR="004D7988" w:rsidRDefault="00000000">
      <w:pPr>
        <w:pStyle w:val="ListParagraph"/>
        <w:numPr>
          <w:ilvl w:val="0"/>
          <w:numId w:val="2"/>
        </w:numPr>
        <w:spacing w:after="90" w:line="290" w:lineRule="auto"/>
      </w:pPr>
      <w:r>
        <w:rPr>
          <w:color w:val="222222"/>
        </w:rPr>
        <w:t>Remove duplicate rows and constant/near-zero-variance columns.</w:t>
      </w:r>
    </w:p>
    <w:p w14:paraId="2BE48CA0" w14:textId="77777777" w:rsidR="004D7988" w:rsidRDefault="00000000">
      <w:pPr>
        <w:pStyle w:val="ListParagraph"/>
        <w:numPr>
          <w:ilvl w:val="0"/>
          <w:numId w:val="2"/>
        </w:numPr>
        <w:spacing w:after="90" w:line="290" w:lineRule="auto"/>
      </w:pPr>
      <w:r>
        <w:rPr>
          <w:color w:val="222222"/>
        </w:rPr>
        <w:t>Encode the multi-class attack label; retain a binary benign/attack label for the primary comparison.</w:t>
      </w:r>
    </w:p>
    <w:p w14:paraId="79F394B0" w14:textId="77777777" w:rsidR="004D7988" w:rsidRDefault="00000000">
      <w:pPr>
        <w:pStyle w:val="ListParagraph"/>
        <w:numPr>
          <w:ilvl w:val="0"/>
          <w:numId w:val="2"/>
        </w:numPr>
        <w:spacing w:after="90" w:line="290" w:lineRule="auto"/>
      </w:pPr>
      <w:r>
        <w:rPr>
          <w:color w:val="222222"/>
        </w:rPr>
        <w:t xml:space="preserve">Scale features with </w:t>
      </w:r>
      <w:proofErr w:type="spellStart"/>
      <w:r>
        <w:rPr>
          <w:color w:val="222222"/>
        </w:rPr>
        <w:t>StandardScaler</w:t>
      </w:r>
      <w:proofErr w:type="spellEnd"/>
      <w:r>
        <w:rPr>
          <w:color w:val="222222"/>
        </w:rPr>
        <w:t xml:space="preserve"> for distance-sensitive models (SVM, MLP); tree-based models use unscaled features to preserve split interpretability, but the same train/test partition is reused across all models.</w:t>
      </w:r>
    </w:p>
    <w:p w14:paraId="109C177B" w14:textId="77777777" w:rsidR="004D7988" w:rsidRDefault="00000000">
      <w:pPr>
        <w:pStyle w:val="ListParagraph"/>
        <w:numPr>
          <w:ilvl w:val="0"/>
          <w:numId w:val="2"/>
        </w:numPr>
        <w:spacing w:after="90" w:line="290" w:lineRule="auto"/>
      </w:pPr>
      <w:r>
        <w:rPr>
          <w:color w:val="222222"/>
        </w:rPr>
        <w:t>Address class imbalance using SMOTE (Synthetic Minority Over-sampling) on the training set only, alongside a class-weighted variant for comparison — never applied to the test set, to avoid data leakage.</w:t>
      </w:r>
    </w:p>
    <w:p w14:paraId="4F3D809B" w14:textId="77777777" w:rsidR="004D7988" w:rsidRDefault="00000000">
      <w:pPr>
        <w:pStyle w:val="Heading2"/>
        <w:spacing w:before="280" w:after="140"/>
      </w:pPr>
      <w:bookmarkStart w:id="14" w:name="_Toc238545596"/>
      <w:r>
        <w:rPr>
          <w:b/>
          <w:bCs/>
          <w:color w:val="2E5C8A"/>
          <w:sz w:val="24"/>
          <w:szCs w:val="24"/>
        </w:rPr>
        <w:t>Phase 3 — Feature Engineering and Selection</w:t>
      </w:r>
      <w:bookmarkEnd w:id="14"/>
    </w:p>
    <w:p w14:paraId="057B999F" w14:textId="77777777" w:rsidR="004D7988" w:rsidRDefault="00000000">
      <w:pPr>
        <w:spacing w:after="160" w:line="300" w:lineRule="auto"/>
        <w:jc w:val="both"/>
      </w:pPr>
      <w:r>
        <w:rPr>
          <w:color w:val="222222"/>
        </w:rPr>
        <w:t xml:space="preserve">Reduce the raw 78-feature space using (a) a correlation matrix to prune redundant features above a 0.95 correlation threshold, and (b) Recursive Feature Elimination (RFE) with a Random Forest base estimator to rank and shortlist the most predictive features. The reduced feature subset is used both to speed up training and to support the </w:t>
      </w:r>
      <w:proofErr w:type="spellStart"/>
      <w:r>
        <w:rPr>
          <w:color w:val="222222"/>
        </w:rPr>
        <w:t>deployability</w:t>
      </w:r>
      <w:proofErr w:type="spellEnd"/>
      <w:r>
        <w:rPr>
          <w:color w:val="222222"/>
        </w:rPr>
        <w:t xml:space="preserve"> analysis, since fewer features generally mean faster inference — directly relevant to edge/embedded feasibility.</w:t>
      </w:r>
    </w:p>
    <w:p w14:paraId="71C11E08" w14:textId="77777777" w:rsidR="004D7988" w:rsidRDefault="00000000">
      <w:pPr>
        <w:pStyle w:val="Heading2"/>
        <w:spacing w:before="280" w:after="140"/>
      </w:pPr>
      <w:bookmarkStart w:id="15" w:name="_Toc238545597"/>
      <w:r>
        <w:rPr>
          <w:b/>
          <w:bCs/>
          <w:color w:val="2E5C8A"/>
          <w:sz w:val="24"/>
          <w:szCs w:val="24"/>
        </w:rPr>
        <w:t>Phase 4 — Model Development and Training</w:t>
      </w:r>
      <w:bookmarkEnd w:id="15"/>
    </w:p>
    <w:p w14:paraId="18AA1EBB" w14:textId="77777777" w:rsidR="004D7988" w:rsidRDefault="00000000">
      <w:pPr>
        <w:spacing w:after="160" w:line="300" w:lineRule="auto"/>
        <w:jc w:val="both"/>
      </w:pPr>
      <w:r>
        <w:rPr>
          <w:color w:val="222222"/>
        </w:rPr>
        <w:lastRenderedPageBreak/>
        <w:t>Five classifiers are trained on the identical processed dataset using stratified 5-fold cross-validation and grid/randomized hyperparameter search:</w:t>
      </w:r>
    </w:p>
    <w:tbl>
      <w:tblPr>
        <w:tblW w:w="935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44"/>
        <w:gridCol w:w="3179"/>
        <w:gridCol w:w="3927"/>
      </w:tblGrid>
      <w:tr w:rsidR="004D7988" w14:paraId="75EC2B3B" w14:textId="77777777">
        <w:trPr>
          <w:tblHeader/>
        </w:trPr>
        <w:tc>
          <w:tcPr>
            <w:tcW w:w="2244" w:type="dxa"/>
            <w:shd w:val="clear" w:color="auto" w:fill="1B2A4A"/>
            <w:tcMar>
              <w:top w:w="100" w:type="dxa"/>
              <w:left w:w="120" w:type="dxa"/>
              <w:bottom w:w="100" w:type="dxa"/>
              <w:right w:w="120" w:type="dxa"/>
            </w:tcMar>
            <w:vAlign w:val="center"/>
          </w:tcPr>
          <w:p w14:paraId="5169AF25" w14:textId="77777777" w:rsidR="004D7988" w:rsidRDefault="00000000">
            <w:pPr>
              <w:spacing w:line="260" w:lineRule="auto"/>
            </w:pPr>
            <w:r>
              <w:rPr>
                <w:b/>
                <w:bCs/>
                <w:color w:val="FFFFFF"/>
                <w:sz w:val="19"/>
                <w:szCs w:val="19"/>
              </w:rPr>
              <w:t>Model</w:t>
            </w:r>
          </w:p>
        </w:tc>
        <w:tc>
          <w:tcPr>
            <w:tcW w:w="3179" w:type="dxa"/>
            <w:shd w:val="clear" w:color="auto" w:fill="1B2A4A"/>
            <w:tcMar>
              <w:top w:w="100" w:type="dxa"/>
              <w:left w:w="120" w:type="dxa"/>
              <w:bottom w:w="100" w:type="dxa"/>
              <w:right w:w="120" w:type="dxa"/>
            </w:tcMar>
            <w:vAlign w:val="center"/>
          </w:tcPr>
          <w:p w14:paraId="5E70F5A8" w14:textId="77777777" w:rsidR="004D7988" w:rsidRDefault="00000000">
            <w:pPr>
              <w:spacing w:line="260" w:lineRule="auto"/>
            </w:pPr>
            <w:r>
              <w:rPr>
                <w:b/>
                <w:bCs/>
                <w:color w:val="FFFFFF"/>
                <w:sz w:val="19"/>
                <w:szCs w:val="19"/>
              </w:rPr>
              <w:t>Role</w:t>
            </w:r>
          </w:p>
        </w:tc>
        <w:tc>
          <w:tcPr>
            <w:tcW w:w="3927" w:type="dxa"/>
            <w:shd w:val="clear" w:color="auto" w:fill="1B2A4A"/>
            <w:tcMar>
              <w:top w:w="100" w:type="dxa"/>
              <w:left w:w="120" w:type="dxa"/>
              <w:bottom w:w="100" w:type="dxa"/>
              <w:right w:w="120" w:type="dxa"/>
            </w:tcMar>
            <w:vAlign w:val="center"/>
          </w:tcPr>
          <w:p w14:paraId="2E8D185B" w14:textId="77777777" w:rsidR="004D7988" w:rsidRDefault="00000000">
            <w:pPr>
              <w:spacing w:line="260" w:lineRule="auto"/>
            </w:pPr>
            <w:r>
              <w:rPr>
                <w:b/>
                <w:bCs/>
                <w:color w:val="FFFFFF"/>
                <w:sz w:val="19"/>
                <w:szCs w:val="19"/>
              </w:rPr>
              <w:t>Key Hyperparameters to Tune</w:t>
            </w:r>
          </w:p>
        </w:tc>
      </w:tr>
      <w:tr w:rsidR="004D7988" w14:paraId="266DFA26" w14:textId="77777777">
        <w:tc>
          <w:tcPr>
            <w:tcW w:w="2244" w:type="dxa"/>
            <w:tcMar>
              <w:top w:w="100" w:type="dxa"/>
              <w:left w:w="120" w:type="dxa"/>
              <w:bottom w:w="100" w:type="dxa"/>
              <w:right w:w="120" w:type="dxa"/>
            </w:tcMar>
            <w:vAlign w:val="center"/>
          </w:tcPr>
          <w:p w14:paraId="00435DEA" w14:textId="77777777" w:rsidR="004D7988" w:rsidRDefault="00000000">
            <w:pPr>
              <w:spacing w:line="260" w:lineRule="auto"/>
            </w:pPr>
            <w:r>
              <w:rPr>
                <w:color w:val="222222"/>
                <w:sz w:val="19"/>
                <w:szCs w:val="19"/>
              </w:rPr>
              <w:t>Logistic Regression</w:t>
            </w:r>
          </w:p>
        </w:tc>
        <w:tc>
          <w:tcPr>
            <w:tcW w:w="3179" w:type="dxa"/>
            <w:tcMar>
              <w:top w:w="100" w:type="dxa"/>
              <w:left w:w="120" w:type="dxa"/>
              <w:bottom w:w="100" w:type="dxa"/>
              <w:right w:w="120" w:type="dxa"/>
            </w:tcMar>
            <w:vAlign w:val="center"/>
          </w:tcPr>
          <w:p w14:paraId="337687A4" w14:textId="77777777" w:rsidR="004D7988" w:rsidRDefault="00000000">
            <w:pPr>
              <w:spacing w:line="260" w:lineRule="auto"/>
            </w:pPr>
            <w:r>
              <w:rPr>
                <w:color w:val="222222"/>
                <w:sz w:val="19"/>
                <w:szCs w:val="19"/>
              </w:rPr>
              <w:t>Baseline, linear reference point</w:t>
            </w:r>
          </w:p>
        </w:tc>
        <w:tc>
          <w:tcPr>
            <w:tcW w:w="3927" w:type="dxa"/>
            <w:tcMar>
              <w:top w:w="100" w:type="dxa"/>
              <w:left w:w="120" w:type="dxa"/>
              <w:bottom w:w="100" w:type="dxa"/>
              <w:right w:w="120" w:type="dxa"/>
            </w:tcMar>
            <w:vAlign w:val="center"/>
          </w:tcPr>
          <w:p w14:paraId="653E69CE" w14:textId="77777777" w:rsidR="004D7988" w:rsidRDefault="00000000">
            <w:pPr>
              <w:spacing w:line="260" w:lineRule="auto"/>
            </w:pPr>
            <w:r>
              <w:rPr>
                <w:color w:val="222222"/>
                <w:sz w:val="19"/>
                <w:szCs w:val="19"/>
              </w:rPr>
              <w:t>Regularization strength (C), penalty type</w:t>
            </w:r>
          </w:p>
        </w:tc>
      </w:tr>
      <w:tr w:rsidR="004D7988" w14:paraId="4F169427" w14:textId="77777777">
        <w:tc>
          <w:tcPr>
            <w:tcW w:w="2244" w:type="dxa"/>
            <w:shd w:val="clear" w:color="auto" w:fill="F2F3F5"/>
            <w:tcMar>
              <w:top w:w="100" w:type="dxa"/>
              <w:left w:w="120" w:type="dxa"/>
              <w:bottom w:w="100" w:type="dxa"/>
              <w:right w:w="120" w:type="dxa"/>
            </w:tcMar>
            <w:vAlign w:val="center"/>
          </w:tcPr>
          <w:p w14:paraId="64225660" w14:textId="77777777" w:rsidR="004D7988" w:rsidRDefault="00000000">
            <w:pPr>
              <w:spacing w:line="260" w:lineRule="auto"/>
            </w:pPr>
            <w:r>
              <w:rPr>
                <w:color w:val="222222"/>
                <w:sz w:val="19"/>
                <w:szCs w:val="19"/>
              </w:rPr>
              <w:t>Random Forest</w:t>
            </w:r>
          </w:p>
        </w:tc>
        <w:tc>
          <w:tcPr>
            <w:tcW w:w="3179" w:type="dxa"/>
            <w:shd w:val="clear" w:color="auto" w:fill="F2F3F5"/>
            <w:tcMar>
              <w:top w:w="100" w:type="dxa"/>
              <w:left w:w="120" w:type="dxa"/>
              <w:bottom w:w="100" w:type="dxa"/>
              <w:right w:w="120" w:type="dxa"/>
            </w:tcMar>
            <w:vAlign w:val="center"/>
          </w:tcPr>
          <w:p w14:paraId="14588129" w14:textId="77777777" w:rsidR="004D7988" w:rsidRDefault="00000000">
            <w:pPr>
              <w:spacing w:line="260" w:lineRule="auto"/>
            </w:pPr>
            <w:r>
              <w:rPr>
                <w:color w:val="222222"/>
                <w:sz w:val="19"/>
                <w:szCs w:val="19"/>
              </w:rPr>
              <w:t>Ensemble bagging, strong tabular baseline</w:t>
            </w:r>
          </w:p>
        </w:tc>
        <w:tc>
          <w:tcPr>
            <w:tcW w:w="3927" w:type="dxa"/>
            <w:shd w:val="clear" w:color="auto" w:fill="F2F3F5"/>
            <w:tcMar>
              <w:top w:w="100" w:type="dxa"/>
              <w:left w:w="120" w:type="dxa"/>
              <w:bottom w:w="100" w:type="dxa"/>
              <w:right w:w="120" w:type="dxa"/>
            </w:tcMar>
            <w:vAlign w:val="center"/>
          </w:tcPr>
          <w:p w14:paraId="225FC508" w14:textId="77777777" w:rsidR="004D7988" w:rsidRDefault="00000000">
            <w:pPr>
              <w:spacing w:line="260" w:lineRule="auto"/>
            </w:pPr>
            <w:proofErr w:type="spellStart"/>
            <w:r>
              <w:rPr>
                <w:color w:val="222222"/>
                <w:sz w:val="19"/>
                <w:szCs w:val="19"/>
              </w:rPr>
              <w:t>n_estimators</w:t>
            </w:r>
            <w:proofErr w:type="spellEnd"/>
            <w:r>
              <w:rPr>
                <w:color w:val="222222"/>
                <w:sz w:val="19"/>
                <w:szCs w:val="19"/>
              </w:rPr>
              <w:t xml:space="preserve">, </w:t>
            </w:r>
            <w:proofErr w:type="spellStart"/>
            <w:r>
              <w:rPr>
                <w:color w:val="222222"/>
                <w:sz w:val="19"/>
                <w:szCs w:val="19"/>
              </w:rPr>
              <w:t>max_depth</w:t>
            </w:r>
            <w:proofErr w:type="spellEnd"/>
            <w:r>
              <w:rPr>
                <w:color w:val="222222"/>
                <w:sz w:val="19"/>
                <w:szCs w:val="19"/>
              </w:rPr>
              <w:t xml:space="preserve">, </w:t>
            </w:r>
            <w:proofErr w:type="spellStart"/>
            <w:r>
              <w:rPr>
                <w:color w:val="222222"/>
                <w:sz w:val="19"/>
                <w:szCs w:val="19"/>
              </w:rPr>
              <w:t>min_samples_split</w:t>
            </w:r>
            <w:proofErr w:type="spellEnd"/>
          </w:p>
        </w:tc>
      </w:tr>
      <w:tr w:rsidR="004D7988" w14:paraId="7A374166" w14:textId="77777777">
        <w:tc>
          <w:tcPr>
            <w:tcW w:w="2244" w:type="dxa"/>
            <w:tcMar>
              <w:top w:w="100" w:type="dxa"/>
              <w:left w:w="120" w:type="dxa"/>
              <w:bottom w:w="100" w:type="dxa"/>
              <w:right w:w="120" w:type="dxa"/>
            </w:tcMar>
            <w:vAlign w:val="center"/>
          </w:tcPr>
          <w:p w14:paraId="303E8A9D" w14:textId="77777777" w:rsidR="004D7988" w:rsidRDefault="00000000">
            <w:pPr>
              <w:spacing w:line="260" w:lineRule="auto"/>
            </w:pPr>
            <w:proofErr w:type="spellStart"/>
            <w:r>
              <w:rPr>
                <w:color w:val="222222"/>
                <w:sz w:val="19"/>
                <w:szCs w:val="19"/>
              </w:rPr>
              <w:t>XGBoost</w:t>
            </w:r>
            <w:proofErr w:type="spellEnd"/>
          </w:p>
        </w:tc>
        <w:tc>
          <w:tcPr>
            <w:tcW w:w="3179" w:type="dxa"/>
            <w:tcMar>
              <w:top w:w="100" w:type="dxa"/>
              <w:left w:w="120" w:type="dxa"/>
              <w:bottom w:w="100" w:type="dxa"/>
              <w:right w:w="120" w:type="dxa"/>
            </w:tcMar>
            <w:vAlign w:val="center"/>
          </w:tcPr>
          <w:p w14:paraId="6A5878D5" w14:textId="77777777" w:rsidR="004D7988" w:rsidRDefault="00000000">
            <w:pPr>
              <w:spacing w:line="260" w:lineRule="auto"/>
            </w:pPr>
            <w:r>
              <w:rPr>
                <w:color w:val="222222"/>
                <w:sz w:val="19"/>
                <w:szCs w:val="19"/>
              </w:rPr>
              <w:t>Gradient boosting, typically top accuracy on tabular data</w:t>
            </w:r>
          </w:p>
        </w:tc>
        <w:tc>
          <w:tcPr>
            <w:tcW w:w="3927" w:type="dxa"/>
            <w:tcMar>
              <w:top w:w="100" w:type="dxa"/>
              <w:left w:w="120" w:type="dxa"/>
              <w:bottom w:w="100" w:type="dxa"/>
              <w:right w:w="120" w:type="dxa"/>
            </w:tcMar>
            <w:vAlign w:val="center"/>
          </w:tcPr>
          <w:p w14:paraId="5F206E60" w14:textId="77777777" w:rsidR="004D7988" w:rsidRDefault="00000000">
            <w:pPr>
              <w:spacing w:line="260" w:lineRule="auto"/>
            </w:pPr>
            <w:proofErr w:type="spellStart"/>
            <w:r>
              <w:rPr>
                <w:color w:val="222222"/>
                <w:sz w:val="19"/>
                <w:szCs w:val="19"/>
              </w:rPr>
              <w:t>learning_rate</w:t>
            </w:r>
            <w:proofErr w:type="spellEnd"/>
            <w:r>
              <w:rPr>
                <w:color w:val="222222"/>
                <w:sz w:val="19"/>
                <w:szCs w:val="19"/>
              </w:rPr>
              <w:t xml:space="preserve">, </w:t>
            </w:r>
            <w:proofErr w:type="spellStart"/>
            <w:r>
              <w:rPr>
                <w:color w:val="222222"/>
                <w:sz w:val="19"/>
                <w:szCs w:val="19"/>
              </w:rPr>
              <w:t>max_depth</w:t>
            </w:r>
            <w:proofErr w:type="spellEnd"/>
            <w:r>
              <w:rPr>
                <w:color w:val="222222"/>
                <w:sz w:val="19"/>
                <w:szCs w:val="19"/>
              </w:rPr>
              <w:t xml:space="preserve">, </w:t>
            </w:r>
            <w:proofErr w:type="spellStart"/>
            <w:r>
              <w:rPr>
                <w:color w:val="222222"/>
                <w:sz w:val="19"/>
                <w:szCs w:val="19"/>
              </w:rPr>
              <w:t>n_estimators</w:t>
            </w:r>
            <w:proofErr w:type="spellEnd"/>
            <w:r>
              <w:rPr>
                <w:color w:val="222222"/>
                <w:sz w:val="19"/>
                <w:szCs w:val="19"/>
              </w:rPr>
              <w:t>, subsample</w:t>
            </w:r>
          </w:p>
        </w:tc>
      </w:tr>
      <w:tr w:rsidR="004D7988" w14:paraId="0A513B6D" w14:textId="77777777">
        <w:tc>
          <w:tcPr>
            <w:tcW w:w="2244" w:type="dxa"/>
            <w:shd w:val="clear" w:color="auto" w:fill="F2F3F5"/>
            <w:tcMar>
              <w:top w:w="100" w:type="dxa"/>
              <w:left w:w="120" w:type="dxa"/>
              <w:bottom w:w="100" w:type="dxa"/>
              <w:right w:w="120" w:type="dxa"/>
            </w:tcMar>
            <w:vAlign w:val="center"/>
          </w:tcPr>
          <w:p w14:paraId="34D4CECE" w14:textId="77777777" w:rsidR="004D7988" w:rsidRDefault="00000000">
            <w:pPr>
              <w:spacing w:line="260" w:lineRule="auto"/>
            </w:pPr>
            <w:r>
              <w:rPr>
                <w:color w:val="222222"/>
                <w:sz w:val="19"/>
                <w:szCs w:val="19"/>
              </w:rPr>
              <w:t>SVM (RBF kernel)</w:t>
            </w:r>
          </w:p>
        </w:tc>
        <w:tc>
          <w:tcPr>
            <w:tcW w:w="3179" w:type="dxa"/>
            <w:shd w:val="clear" w:color="auto" w:fill="F2F3F5"/>
            <w:tcMar>
              <w:top w:w="100" w:type="dxa"/>
              <w:left w:w="120" w:type="dxa"/>
              <w:bottom w:w="100" w:type="dxa"/>
              <w:right w:w="120" w:type="dxa"/>
            </w:tcMar>
            <w:vAlign w:val="center"/>
          </w:tcPr>
          <w:p w14:paraId="630E8C20" w14:textId="77777777" w:rsidR="004D7988" w:rsidRDefault="00000000">
            <w:pPr>
              <w:spacing w:line="260" w:lineRule="auto"/>
            </w:pPr>
            <w:r>
              <w:rPr>
                <w:color w:val="222222"/>
                <w:sz w:val="19"/>
                <w:szCs w:val="19"/>
              </w:rPr>
              <w:t>Margin-based classifier, strong on scaled features</w:t>
            </w:r>
          </w:p>
        </w:tc>
        <w:tc>
          <w:tcPr>
            <w:tcW w:w="3927" w:type="dxa"/>
            <w:shd w:val="clear" w:color="auto" w:fill="F2F3F5"/>
            <w:tcMar>
              <w:top w:w="100" w:type="dxa"/>
              <w:left w:w="120" w:type="dxa"/>
              <w:bottom w:w="100" w:type="dxa"/>
              <w:right w:w="120" w:type="dxa"/>
            </w:tcMar>
            <w:vAlign w:val="center"/>
          </w:tcPr>
          <w:p w14:paraId="402298EB" w14:textId="77777777" w:rsidR="004D7988" w:rsidRDefault="00000000">
            <w:pPr>
              <w:spacing w:line="260" w:lineRule="auto"/>
            </w:pPr>
            <w:r>
              <w:rPr>
                <w:color w:val="222222"/>
                <w:sz w:val="19"/>
                <w:szCs w:val="19"/>
              </w:rPr>
              <w:t>C, gamma, kernel</w:t>
            </w:r>
          </w:p>
        </w:tc>
      </w:tr>
      <w:tr w:rsidR="004D7988" w14:paraId="4F4B01E3" w14:textId="77777777">
        <w:tc>
          <w:tcPr>
            <w:tcW w:w="2244" w:type="dxa"/>
            <w:tcMar>
              <w:top w:w="100" w:type="dxa"/>
              <w:left w:w="120" w:type="dxa"/>
              <w:bottom w:w="100" w:type="dxa"/>
              <w:right w:w="120" w:type="dxa"/>
            </w:tcMar>
            <w:vAlign w:val="center"/>
          </w:tcPr>
          <w:p w14:paraId="69618615" w14:textId="77777777" w:rsidR="004D7988" w:rsidRDefault="00000000">
            <w:pPr>
              <w:spacing w:line="260" w:lineRule="auto"/>
            </w:pPr>
            <w:r>
              <w:rPr>
                <w:color w:val="222222"/>
                <w:sz w:val="19"/>
                <w:szCs w:val="19"/>
              </w:rPr>
              <w:t>MLP (Neural Network)</w:t>
            </w:r>
          </w:p>
        </w:tc>
        <w:tc>
          <w:tcPr>
            <w:tcW w:w="3179" w:type="dxa"/>
            <w:tcMar>
              <w:top w:w="100" w:type="dxa"/>
              <w:left w:w="120" w:type="dxa"/>
              <w:bottom w:w="100" w:type="dxa"/>
              <w:right w:w="120" w:type="dxa"/>
            </w:tcMar>
            <w:vAlign w:val="center"/>
          </w:tcPr>
          <w:p w14:paraId="5D61CA64" w14:textId="77777777" w:rsidR="004D7988" w:rsidRDefault="00000000">
            <w:pPr>
              <w:spacing w:line="260" w:lineRule="auto"/>
            </w:pPr>
            <w:r>
              <w:rPr>
                <w:color w:val="222222"/>
                <w:sz w:val="19"/>
                <w:szCs w:val="19"/>
              </w:rPr>
              <w:t>2–3 hidden-layer feed-forward network</w:t>
            </w:r>
          </w:p>
        </w:tc>
        <w:tc>
          <w:tcPr>
            <w:tcW w:w="3927" w:type="dxa"/>
            <w:tcMar>
              <w:top w:w="100" w:type="dxa"/>
              <w:left w:w="120" w:type="dxa"/>
              <w:bottom w:w="100" w:type="dxa"/>
              <w:right w:w="120" w:type="dxa"/>
            </w:tcMar>
            <w:vAlign w:val="center"/>
          </w:tcPr>
          <w:p w14:paraId="0B9E3459" w14:textId="77777777" w:rsidR="004D7988" w:rsidRDefault="00000000">
            <w:pPr>
              <w:spacing w:line="260" w:lineRule="auto"/>
            </w:pPr>
            <w:proofErr w:type="spellStart"/>
            <w:r>
              <w:rPr>
                <w:color w:val="222222"/>
                <w:sz w:val="19"/>
                <w:szCs w:val="19"/>
              </w:rPr>
              <w:t>hidden_layer_sizes</w:t>
            </w:r>
            <w:proofErr w:type="spellEnd"/>
            <w:r>
              <w:rPr>
                <w:color w:val="222222"/>
                <w:sz w:val="19"/>
                <w:szCs w:val="19"/>
              </w:rPr>
              <w:t xml:space="preserve">, </w:t>
            </w:r>
            <w:proofErr w:type="spellStart"/>
            <w:r>
              <w:rPr>
                <w:color w:val="222222"/>
                <w:sz w:val="19"/>
                <w:szCs w:val="19"/>
              </w:rPr>
              <w:t>learning_rate</w:t>
            </w:r>
            <w:proofErr w:type="spellEnd"/>
            <w:r>
              <w:rPr>
                <w:color w:val="222222"/>
                <w:sz w:val="19"/>
                <w:szCs w:val="19"/>
              </w:rPr>
              <w:t>, activation</w:t>
            </w:r>
          </w:p>
        </w:tc>
      </w:tr>
    </w:tbl>
    <w:p w14:paraId="0B944D37" w14:textId="77777777" w:rsidR="004D7988" w:rsidRDefault="004D7988">
      <w:pPr>
        <w:spacing w:after="140"/>
      </w:pPr>
    </w:p>
    <w:p w14:paraId="5362F219" w14:textId="77777777" w:rsidR="004D7988" w:rsidRDefault="00000000">
      <w:pPr>
        <w:pStyle w:val="Heading2"/>
        <w:spacing w:before="280" w:after="140"/>
      </w:pPr>
      <w:bookmarkStart w:id="16" w:name="_Toc238545598"/>
      <w:r>
        <w:rPr>
          <w:b/>
          <w:bCs/>
          <w:color w:val="2E5C8A"/>
          <w:sz w:val="24"/>
          <w:szCs w:val="24"/>
        </w:rPr>
        <w:t>Phase 5 — Evaluation</w:t>
      </w:r>
      <w:bookmarkEnd w:id="16"/>
    </w:p>
    <w:p w14:paraId="15EE8EFD" w14:textId="77777777" w:rsidR="004D7988" w:rsidRDefault="00000000">
      <w:pPr>
        <w:spacing w:after="160" w:line="300" w:lineRule="auto"/>
        <w:jc w:val="both"/>
      </w:pPr>
      <w:r>
        <w:rPr>
          <w:color w:val="222222"/>
        </w:rPr>
        <w:t>Every model is scored on the same held-out test set using accuracy, precision, recall, F1-score (macro and weighted), ROC-AUC, and false-positive rate, with a full confusion matrix and a per-attack-category breakdown to expose weaknesses on rare classes. Where two models are close in aggregate score, a paired statistical test across cross-validation folds is used to check whether the difference is statistically significant rather than noise.</w:t>
      </w:r>
    </w:p>
    <w:p w14:paraId="7BF03495" w14:textId="77777777" w:rsidR="004D7988" w:rsidRDefault="00000000">
      <w:pPr>
        <w:pStyle w:val="Heading2"/>
        <w:spacing w:before="280" w:after="140"/>
      </w:pPr>
      <w:bookmarkStart w:id="17" w:name="_Toc238545599"/>
      <w:r>
        <w:rPr>
          <w:b/>
          <w:bCs/>
          <w:color w:val="2E5C8A"/>
          <w:sz w:val="24"/>
          <w:szCs w:val="24"/>
        </w:rPr>
        <w:t>Phase 6 — Explainability (SHAP)</w:t>
      </w:r>
      <w:bookmarkEnd w:id="17"/>
    </w:p>
    <w:p w14:paraId="491E2C91" w14:textId="77777777" w:rsidR="004D7988" w:rsidRDefault="00000000">
      <w:pPr>
        <w:spacing w:after="160" w:line="300" w:lineRule="auto"/>
        <w:jc w:val="both"/>
      </w:pPr>
      <w:r>
        <w:rPr>
          <w:color w:val="222222"/>
        </w:rPr>
        <w:t>SHAP values are computed for the best-performing model to produce (a) a global feature-importance summary plot ranking which features most influence detection decisions across the dataset, and (b) local explanations for a handful of individual flagged flows, showing exactly why that specific flow was classified as malicious — the kind of evidence a security analyst would need to trust and act on an alert.</w:t>
      </w:r>
    </w:p>
    <w:p w14:paraId="25A09ADB" w14:textId="77777777" w:rsidR="004D7988" w:rsidRDefault="00000000">
      <w:pPr>
        <w:pStyle w:val="Heading2"/>
        <w:spacing w:before="280" w:after="140"/>
      </w:pPr>
      <w:bookmarkStart w:id="18" w:name="_Toc238545600"/>
      <w:r>
        <w:rPr>
          <w:b/>
          <w:bCs/>
          <w:color w:val="2E5C8A"/>
          <w:sz w:val="24"/>
          <w:szCs w:val="24"/>
        </w:rPr>
        <w:t xml:space="preserve">Phase 7 — </w:t>
      </w:r>
      <w:proofErr w:type="spellStart"/>
      <w:r>
        <w:rPr>
          <w:b/>
          <w:bCs/>
          <w:color w:val="2E5C8A"/>
          <w:sz w:val="24"/>
          <w:szCs w:val="24"/>
        </w:rPr>
        <w:t>Deployability</w:t>
      </w:r>
      <w:proofErr w:type="spellEnd"/>
      <w:r>
        <w:rPr>
          <w:b/>
          <w:bCs/>
          <w:color w:val="2E5C8A"/>
          <w:sz w:val="24"/>
          <w:szCs w:val="24"/>
        </w:rPr>
        <w:t xml:space="preserve"> Analysis</w:t>
      </w:r>
      <w:bookmarkEnd w:id="18"/>
    </w:p>
    <w:p w14:paraId="1D6197C8" w14:textId="77777777" w:rsidR="004D7988" w:rsidRDefault="00000000">
      <w:pPr>
        <w:spacing w:after="160" w:line="300" w:lineRule="auto"/>
        <w:jc w:val="both"/>
      </w:pPr>
      <w:r>
        <w:rPr>
          <w:color w:val="222222"/>
        </w:rPr>
        <w:t>For every model, training time, average per-sample inference latency, and serialized model size are measured on a standard machine. Where feasible, the best lightweight model is additionally benchmarked on a resource-constrained device (e.g., Raspberry Pi 4) as a stretch goal to demonstrate edge feasibility, directly connecting the project back to real-world deployment constraints rather than a purely offline exercise.</w:t>
      </w:r>
    </w:p>
    <w:p w14:paraId="44088D6D" w14:textId="77777777" w:rsidR="004D7988" w:rsidRDefault="00000000">
      <w:pPr>
        <w:pStyle w:val="Heading2"/>
        <w:spacing w:before="280" w:after="140"/>
      </w:pPr>
      <w:bookmarkStart w:id="19" w:name="_Toc238545601"/>
      <w:r>
        <w:rPr>
          <w:b/>
          <w:bCs/>
          <w:color w:val="2E5C8A"/>
          <w:sz w:val="24"/>
          <w:szCs w:val="24"/>
        </w:rPr>
        <w:t>Phase 8 — Cross-Dataset Generalization Test</w:t>
      </w:r>
      <w:bookmarkEnd w:id="19"/>
    </w:p>
    <w:p w14:paraId="17266A2A" w14:textId="77777777" w:rsidR="004D7988" w:rsidRDefault="00000000">
      <w:pPr>
        <w:spacing w:after="160" w:line="300" w:lineRule="auto"/>
        <w:jc w:val="both"/>
      </w:pPr>
      <w:r>
        <w:rPr>
          <w:color w:val="222222"/>
        </w:rPr>
        <w:t>The best model from Phase 5, without any retraining or fine-tuning, is evaluated on the held-out independent dataset. A significant performance drop would indicate the model had partly learned dataset-specific artifacts rather than transferable attack signatures — an important and honest finding either way, and one that most comparable classroom projects never test for.</w:t>
      </w:r>
    </w:p>
    <w:p w14:paraId="37C37F63" w14:textId="77777777" w:rsidR="004D7988" w:rsidRDefault="00000000">
      <w:pPr>
        <w:pStyle w:val="Heading1"/>
        <w:pBdr>
          <w:bottom w:val="single" w:sz="6" w:space="4" w:color="2E5C8A"/>
        </w:pBdr>
        <w:spacing w:before="400" w:after="200"/>
      </w:pPr>
      <w:bookmarkStart w:id="20" w:name="_Toc238545602"/>
      <w:r>
        <w:rPr>
          <w:b/>
          <w:bCs/>
          <w:color w:val="1B2A4A"/>
          <w:sz w:val="30"/>
          <w:szCs w:val="30"/>
        </w:rPr>
        <w:t>9. Tools and Technology Stack</w:t>
      </w:r>
      <w:bookmarkEnd w:id="20"/>
    </w:p>
    <w:tbl>
      <w:tblPr>
        <w:tblW w:w="935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18"/>
        <w:gridCol w:w="2805"/>
        <w:gridCol w:w="3927"/>
      </w:tblGrid>
      <w:tr w:rsidR="004D7988" w14:paraId="6DECE78A" w14:textId="77777777">
        <w:trPr>
          <w:tblHeader/>
        </w:trPr>
        <w:tc>
          <w:tcPr>
            <w:tcW w:w="2618" w:type="dxa"/>
            <w:shd w:val="clear" w:color="auto" w:fill="1B2A4A"/>
            <w:tcMar>
              <w:top w:w="100" w:type="dxa"/>
              <w:left w:w="120" w:type="dxa"/>
              <w:bottom w:w="100" w:type="dxa"/>
              <w:right w:w="120" w:type="dxa"/>
            </w:tcMar>
            <w:vAlign w:val="center"/>
          </w:tcPr>
          <w:p w14:paraId="61FAC04B" w14:textId="77777777" w:rsidR="004D7988" w:rsidRDefault="00000000">
            <w:pPr>
              <w:spacing w:line="260" w:lineRule="auto"/>
            </w:pPr>
            <w:r>
              <w:rPr>
                <w:b/>
                <w:bCs/>
                <w:color w:val="FFFFFF"/>
                <w:sz w:val="19"/>
                <w:szCs w:val="19"/>
              </w:rPr>
              <w:lastRenderedPageBreak/>
              <w:t>Category</w:t>
            </w:r>
          </w:p>
        </w:tc>
        <w:tc>
          <w:tcPr>
            <w:tcW w:w="2805" w:type="dxa"/>
            <w:shd w:val="clear" w:color="auto" w:fill="1B2A4A"/>
            <w:tcMar>
              <w:top w:w="100" w:type="dxa"/>
              <w:left w:w="120" w:type="dxa"/>
              <w:bottom w:w="100" w:type="dxa"/>
              <w:right w:w="120" w:type="dxa"/>
            </w:tcMar>
            <w:vAlign w:val="center"/>
          </w:tcPr>
          <w:p w14:paraId="6BAFFA73" w14:textId="77777777" w:rsidR="004D7988" w:rsidRDefault="00000000">
            <w:pPr>
              <w:spacing w:line="260" w:lineRule="auto"/>
            </w:pPr>
            <w:r>
              <w:rPr>
                <w:b/>
                <w:bCs/>
                <w:color w:val="FFFFFF"/>
                <w:sz w:val="19"/>
                <w:szCs w:val="19"/>
              </w:rPr>
              <w:t>Tool / Library</w:t>
            </w:r>
          </w:p>
        </w:tc>
        <w:tc>
          <w:tcPr>
            <w:tcW w:w="3927" w:type="dxa"/>
            <w:shd w:val="clear" w:color="auto" w:fill="1B2A4A"/>
            <w:tcMar>
              <w:top w:w="100" w:type="dxa"/>
              <w:left w:w="120" w:type="dxa"/>
              <w:bottom w:w="100" w:type="dxa"/>
              <w:right w:w="120" w:type="dxa"/>
            </w:tcMar>
            <w:vAlign w:val="center"/>
          </w:tcPr>
          <w:p w14:paraId="5927FB9F" w14:textId="77777777" w:rsidR="004D7988" w:rsidRDefault="00000000">
            <w:pPr>
              <w:spacing w:line="260" w:lineRule="auto"/>
            </w:pPr>
            <w:r>
              <w:rPr>
                <w:b/>
                <w:bCs/>
                <w:color w:val="FFFFFF"/>
                <w:sz w:val="19"/>
                <w:szCs w:val="19"/>
              </w:rPr>
              <w:t>Purpose</w:t>
            </w:r>
          </w:p>
        </w:tc>
      </w:tr>
      <w:tr w:rsidR="004D7988" w14:paraId="4371324D" w14:textId="77777777">
        <w:tc>
          <w:tcPr>
            <w:tcW w:w="2618" w:type="dxa"/>
            <w:tcMar>
              <w:top w:w="100" w:type="dxa"/>
              <w:left w:w="120" w:type="dxa"/>
              <w:bottom w:w="100" w:type="dxa"/>
              <w:right w:w="120" w:type="dxa"/>
            </w:tcMar>
            <w:vAlign w:val="center"/>
          </w:tcPr>
          <w:p w14:paraId="347B7EBD" w14:textId="77777777" w:rsidR="004D7988" w:rsidRDefault="00000000">
            <w:pPr>
              <w:spacing w:line="260" w:lineRule="auto"/>
            </w:pPr>
            <w:r>
              <w:rPr>
                <w:color w:val="222222"/>
                <w:sz w:val="19"/>
                <w:szCs w:val="19"/>
              </w:rPr>
              <w:t>Language</w:t>
            </w:r>
          </w:p>
        </w:tc>
        <w:tc>
          <w:tcPr>
            <w:tcW w:w="2805" w:type="dxa"/>
            <w:tcMar>
              <w:top w:w="100" w:type="dxa"/>
              <w:left w:w="120" w:type="dxa"/>
              <w:bottom w:w="100" w:type="dxa"/>
              <w:right w:w="120" w:type="dxa"/>
            </w:tcMar>
            <w:vAlign w:val="center"/>
          </w:tcPr>
          <w:p w14:paraId="00B9D7D4" w14:textId="77777777" w:rsidR="004D7988" w:rsidRDefault="00000000">
            <w:pPr>
              <w:spacing w:line="260" w:lineRule="auto"/>
            </w:pPr>
            <w:r>
              <w:rPr>
                <w:color w:val="222222"/>
                <w:sz w:val="19"/>
                <w:szCs w:val="19"/>
              </w:rPr>
              <w:t>Python 3.x</w:t>
            </w:r>
          </w:p>
        </w:tc>
        <w:tc>
          <w:tcPr>
            <w:tcW w:w="3927" w:type="dxa"/>
            <w:tcMar>
              <w:top w:w="100" w:type="dxa"/>
              <w:left w:w="120" w:type="dxa"/>
              <w:bottom w:w="100" w:type="dxa"/>
              <w:right w:w="120" w:type="dxa"/>
            </w:tcMar>
            <w:vAlign w:val="center"/>
          </w:tcPr>
          <w:p w14:paraId="74999835" w14:textId="77777777" w:rsidR="004D7988" w:rsidRDefault="00000000">
            <w:pPr>
              <w:spacing w:line="260" w:lineRule="auto"/>
            </w:pPr>
            <w:r>
              <w:rPr>
                <w:color w:val="222222"/>
                <w:sz w:val="19"/>
                <w:szCs w:val="19"/>
              </w:rPr>
              <w:t>Primary implementation language</w:t>
            </w:r>
          </w:p>
        </w:tc>
      </w:tr>
      <w:tr w:rsidR="004D7988" w14:paraId="1F446EC9" w14:textId="77777777">
        <w:tc>
          <w:tcPr>
            <w:tcW w:w="2618" w:type="dxa"/>
            <w:shd w:val="clear" w:color="auto" w:fill="F2F3F5"/>
            <w:tcMar>
              <w:top w:w="100" w:type="dxa"/>
              <w:left w:w="120" w:type="dxa"/>
              <w:bottom w:w="100" w:type="dxa"/>
              <w:right w:w="120" w:type="dxa"/>
            </w:tcMar>
            <w:vAlign w:val="center"/>
          </w:tcPr>
          <w:p w14:paraId="68A37B61" w14:textId="77777777" w:rsidR="004D7988" w:rsidRDefault="00000000">
            <w:pPr>
              <w:spacing w:line="260" w:lineRule="auto"/>
            </w:pPr>
            <w:r>
              <w:rPr>
                <w:color w:val="222222"/>
                <w:sz w:val="19"/>
                <w:szCs w:val="19"/>
              </w:rPr>
              <w:t>Data handling</w:t>
            </w:r>
          </w:p>
        </w:tc>
        <w:tc>
          <w:tcPr>
            <w:tcW w:w="2805" w:type="dxa"/>
            <w:shd w:val="clear" w:color="auto" w:fill="F2F3F5"/>
            <w:tcMar>
              <w:top w:w="100" w:type="dxa"/>
              <w:left w:w="120" w:type="dxa"/>
              <w:bottom w:w="100" w:type="dxa"/>
              <w:right w:w="120" w:type="dxa"/>
            </w:tcMar>
            <w:vAlign w:val="center"/>
          </w:tcPr>
          <w:p w14:paraId="62C1160C" w14:textId="77777777" w:rsidR="004D7988" w:rsidRDefault="00000000">
            <w:pPr>
              <w:spacing w:line="260" w:lineRule="auto"/>
            </w:pPr>
            <w:r>
              <w:rPr>
                <w:color w:val="222222"/>
                <w:sz w:val="19"/>
                <w:szCs w:val="19"/>
              </w:rPr>
              <w:t>Pandas, NumPy</w:t>
            </w:r>
          </w:p>
        </w:tc>
        <w:tc>
          <w:tcPr>
            <w:tcW w:w="3927" w:type="dxa"/>
            <w:shd w:val="clear" w:color="auto" w:fill="F2F3F5"/>
            <w:tcMar>
              <w:top w:w="100" w:type="dxa"/>
              <w:left w:w="120" w:type="dxa"/>
              <w:bottom w:w="100" w:type="dxa"/>
              <w:right w:w="120" w:type="dxa"/>
            </w:tcMar>
            <w:vAlign w:val="center"/>
          </w:tcPr>
          <w:p w14:paraId="2477B416" w14:textId="77777777" w:rsidR="004D7988" w:rsidRDefault="00000000">
            <w:pPr>
              <w:spacing w:line="260" w:lineRule="auto"/>
            </w:pPr>
            <w:r>
              <w:rPr>
                <w:color w:val="222222"/>
                <w:sz w:val="19"/>
                <w:szCs w:val="19"/>
              </w:rPr>
              <w:t>Loading, cleaning, and transforming flow data</w:t>
            </w:r>
          </w:p>
        </w:tc>
      </w:tr>
      <w:tr w:rsidR="004D7988" w14:paraId="7F0DD475" w14:textId="77777777">
        <w:tc>
          <w:tcPr>
            <w:tcW w:w="2618" w:type="dxa"/>
            <w:tcMar>
              <w:top w:w="100" w:type="dxa"/>
              <w:left w:w="120" w:type="dxa"/>
              <w:bottom w:w="100" w:type="dxa"/>
              <w:right w:w="120" w:type="dxa"/>
            </w:tcMar>
            <w:vAlign w:val="center"/>
          </w:tcPr>
          <w:p w14:paraId="1F5AD0BD" w14:textId="77777777" w:rsidR="004D7988" w:rsidRDefault="00000000">
            <w:pPr>
              <w:spacing w:line="260" w:lineRule="auto"/>
            </w:pPr>
            <w:proofErr w:type="spellStart"/>
            <w:r>
              <w:rPr>
                <w:color w:val="222222"/>
                <w:sz w:val="19"/>
                <w:szCs w:val="19"/>
              </w:rPr>
              <w:t>Modeling</w:t>
            </w:r>
            <w:proofErr w:type="spellEnd"/>
          </w:p>
        </w:tc>
        <w:tc>
          <w:tcPr>
            <w:tcW w:w="2805" w:type="dxa"/>
            <w:tcMar>
              <w:top w:w="100" w:type="dxa"/>
              <w:left w:w="120" w:type="dxa"/>
              <w:bottom w:w="100" w:type="dxa"/>
              <w:right w:w="120" w:type="dxa"/>
            </w:tcMar>
            <w:vAlign w:val="center"/>
          </w:tcPr>
          <w:p w14:paraId="7A06B394" w14:textId="77777777" w:rsidR="004D7988" w:rsidRDefault="00000000">
            <w:pPr>
              <w:spacing w:line="260" w:lineRule="auto"/>
            </w:pPr>
            <w:r>
              <w:rPr>
                <w:color w:val="222222"/>
                <w:sz w:val="19"/>
                <w:szCs w:val="19"/>
              </w:rPr>
              <w:t xml:space="preserve">Scikit-learn, </w:t>
            </w:r>
            <w:proofErr w:type="spellStart"/>
            <w:r>
              <w:rPr>
                <w:color w:val="222222"/>
                <w:sz w:val="19"/>
                <w:szCs w:val="19"/>
              </w:rPr>
              <w:t>XGBoost</w:t>
            </w:r>
            <w:proofErr w:type="spellEnd"/>
          </w:p>
        </w:tc>
        <w:tc>
          <w:tcPr>
            <w:tcW w:w="3927" w:type="dxa"/>
            <w:tcMar>
              <w:top w:w="100" w:type="dxa"/>
              <w:left w:w="120" w:type="dxa"/>
              <w:bottom w:w="100" w:type="dxa"/>
              <w:right w:w="120" w:type="dxa"/>
            </w:tcMar>
            <w:vAlign w:val="center"/>
          </w:tcPr>
          <w:p w14:paraId="6E243B8F" w14:textId="77777777" w:rsidR="004D7988" w:rsidRDefault="00000000">
            <w:pPr>
              <w:spacing w:line="260" w:lineRule="auto"/>
            </w:pPr>
            <w:r>
              <w:rPr>
                <w:color w:val="222222"/>
                <w:sz w:val="19"/>
                <w:szCs w:val="19"/>
              </w:rPr>
              <w:t>Classifiers, cross-validation, hyperparameter search</w:t>
            </w:r>
          </w:p>
        </w:tc>
      </w:tr>
      <w:tr w:rsidR="004D7988" w14:paraId="3FB1AFD4" w14:textId="77777777">
        <w:tc>
          <w:tcPr>
            <w:tcW w:w="2618" w:type="dxa"/>
            <w:shd w:val="clear" w:color="auto" w:fill="F2F3F5"/>
            <w:tcMar>
              <w:top w:w="100" w:type="dxa"/>
              <w:left w:w="120" w:type="dxa"/>
              <w:bottom w:w="100" w:type="dxa"/>
              <w:right w:w="120" w:type="dxa"/>
            </w:tcMar>
            <w:vAlign w:val="center"/>
          </w:tcPr>
          <w:p w14:paraId="509C81EA" w14:textId="77777777" w:rsidR="004D7988" w:rsidRDefault="00000000">
            <w:pPr>
              <w:spacing w:line="260" w:lineRule="auto"/>
            </w:pPr>
            <w:r>
              <w:rPr>
                <w:color w:val="222222"/>
                <w:sz w:val="19"/>
                <w:szCs w:val="19"/>
              </w:rPr>
              <w:t>Class balancing</w:t>
            </w:r>
          </w:p>
        </w:tc>
        <w:tc>
          <w:tcPr>
            <w:tcW w:w="2805" w:type="dxa"/>
            <w:shd w:val="clear" w:color="auto" w:fill="F2F3F5"/>
            <w:tcMar>
              <w:top w:w="100" w:type="dxa"/>
              <w:left w:w="120" w:type="dxa"/>
              <w:bottom w:w="100" w:type="dxa"/>
              <w:right w:w="120" w:type="dxa"/>
            </w:tcMar>
            <w:vAlign w:val="center"/>
          </w:tcPr>
          <w:p w14:paraId="1F30E020" w14:textId="77777777" w:rsidR="004D7988" w:rsidRDefault="00000000">
            <w:pPr>
              <w:spacing w:line="260" w:lineRule="auto"/>
            </w:pPr>
            <w:r>
              <w:rPr>
                <w:color w:val="222222"/>
                <w:sz w:val="19"/>
                <w:szCs w:val="19"/>
              </w:rPr>
              <w:t>imbalanced-learn (SMOTE)</w:t>
            </w:r>
          </w:p>
        </w:tc>
        <w:tc>
          <w:tcPr>
            <w:tcW w:w="3927" w:type="dxa"/>
            <w:shd w:val="clear" w:color="auto" w:fill="F2F3F5"/>
            <w:tcMar>
              <w:top w:w="100" w:type="dxa"/>
              <w:left w:w="120" w:type="dxa"/>
              <w:bottom w:w="100" w:type="dxa"/>
              <w:right w:w="120" w:type="dxa"/>
            </w:tcMar>
            <w:vAlign w:val="center"/>
          </w:tcPr>
          <w:p w14:paraId="3112F79B" w14:textId="77777777" w:rsidR="004D7988" w:rsidRDefault="00000000">
            <w:pPr>
              <w:spacing w:line="260" w:lineRule="auto"/>
            </w:pPr>
            <w:r>
              <w:rPr>
                <w:color w:val="222222"/>
                <w:sz w:val="19"/>
                <w:szCs w:val="19"/>
              </w:rPr>
              <w:t>Synthetic oversampling of minority attack classes</w:t>
            </w:r>
          </w:p>
        </w:tc>
      </w:tr>
      <w:tr w:rsidR="004D7988" w14:paraId="5FF70E7B" w14:textId="77777777">
        <w:tc>
          <w:tcPr>
            <w:tcW w:w="2618" w:type="dxa"/>
            <w:tcMar>
              <w:top w:w="100" w:type="dxa"/>
              <w:left w:w="120" w:type="dxa"/>
              <w:bottom w:w="100" w:type="dxa"/>
              <w:right w:w="120" w:type="dxa"/>
            </w:tcMar>
            <w:vAlign w:val="center"/>
          </w:tcPr>
          <w:p w14:paraId="1EB32C89" w14:textId="77777777" w:rsidR="004D7988" w:rsidRDefault="00000000">
            <w:pPr>
              <w:spacing w:line="260" w:lineRule="auto"/>
            </w:pPr>
            <w:r>
              <w:rPr>
                <w:color w:val="222222"/>
                <w:sz w:val="19"/>
                <w:szCs w:val="19"/>
              </w:rPr>
              <w:t>Explainability</w:t>
            </w:r>
          </w:p>
        </w:tc>
        <w:tc>
          <w:tcPr>
            <w:tcW w:w="2805" w:type="dxa"/>
            <w:tcMar>
              <w:top w:w="100" w:type="dxa"/>
              <w:left w:w="120" w:type="dxa"/>
              <w:bottom w:w="100" w:type="dxa"/>
              <w:right w:w="120" w:type="dxa"/>
            </w:tcMar>
            <w:vAlign w:val="center"/>
          </w:tcPr>
          <w:p w14:paraId="5AC05969" w14:textId="77777777" w:rsidR="004D7988" w:rsidRDefault="00000000">
            <w:pPr>
              <w:spacing w:line="260" w:lineRule="auto"/>
            </w:pPr>
            <w:r>
              <w:rPr>
                <w:color w:val="222222"/>
                <w:sz w:val="19"/>
                <w:szCs w:val="19"/>
              </w:rPr>
              <w:t>SHAP</w:t>
            </w:r>
          </w:p>
        </w:tc>
        <w:tc>
          <w:tcPr>
            <w:tcW w:w="3927" w:type="dxa"/>
            <w:tcMar>
              <w:top w:w="100" w:type="dxa"/>
              <w:left w:w="120" w:type="dxa"/>
              <w:bottom w:w="100" w:type="dxa"/>
              <w:right w:w="120" w:type="dxa"/>
            </w:tcMar>
            <w:vAlign w:val="center"/>
          </w:tcPr>
          <w:p w14:paraId="20330297" w14:textId="77777777" w:rsidR="004D7988" w:rsidRDefault="00000000">
            <w:pPr>
              <w:spacing w:line="260" w:lineRule="auto"/>
            </w:pPr>
            <w:r>
              <w:rPr>
                <w:color w:val="222222"/>
                <w:sz w:val="19"/>
                <w:szCs w:val="19"/>
              </w:rPr>
              <w:t>Global and local model interpretability</w:t>
            </w:r>
          </w:p>
        </w:tc>
      </w:tr>
      <w:tr w:rsidR="004D7988" w14:paraId="5A2CE3D4" w14:textId="77777777">
        <w:tc>
          <w:tcPr>
            <w:tcW w:w="2618" w:type="dxa"/>
            <w:shd w:val="clear" w:color="auto" w:fill="F2F3F5"/>
            <w:tcMar>
              <w:top w:w="100" w:type="dxa"/>
              <w:left w:w="120" w:type="dxa"/>
              <w:bottom w:w="100" w:type="dxa"/>
              <w:right w:w="120" w:type="dxa"/>
            </w:tcMar>
            <w:vAlign w:val="center"/>
          </w:tcPr>
          <w:p w14:paraId="23F3644B" w14:textId="77777777" w:rsidR="004D7988" w:rsidRDefault="00000000">
            <w:pPr>
              <w:spacing w:line="260" w:lineRule="auto"/>
            </w:pPr>
            <w:r>
              <w:rPr>
                <w:color w:val="222222"/>
                <w:sz w:val="19"/>
                <w:szCs w:val="19"/>
              </w:rPr>
              <w:t>Visualization</w:t>
            </w:r>
          </w:p>
        </w:tc>
        <w:tc>
          <w:tcPr>
            <w:tcW w:w="2805" w:type="dxa"/>
            <w:shd w:val="clear" w:color="auto" w:fill="F2F3F5"/>
            <w:tcMar>
              <w:top w:w="100" w:type="dxa"/>
              <w:left w:w="120" w:type="dxa"/>
              <w:bottom w:w="100" w:type="dxa"/>
              <w:right w:w="120" w:type="dxa"/>
            </w:tcMar>
            <w:vAlign w:val="center"/>
          </w:tcPr>
          <w:p w14:paraId="4B5B6265" w14:textId="77777777" w:rsidR="004D7988" w:rsidRDefault="00000000">
            <w:pPr>
              <w:spacing w:line="260" w:lineRule="auto"/>
            </w:pPr>
            <w:r>
              <w:rPr>
                <w:color w:val="222222"/>
                <w:sz w:val="19"/>
                <w:szCs w:val="19"/>
              </w:rPr>
              <w:t>Matplotlib, Seaborn</w:t>
            </w:r>
          </w:p>
        </w:tc>
        <w:tc>
          <w:tcPr>
            <w:tcW w:w="3927" w:type="dxa"/>
            <w:shd w:val="clear" w:color="auto" w:fill="F2F3F5"/>
            <w:tcMar>
              <w:top w:w="100" w:type="dxa"/>
              <w:left w:w="120" w:type="dxa"/>
              <w:bottom w:w="100" w:type="dxa"/>
              <w:right w:w="120" w:type="dxa"/>
            </w:tcMar>
            <w:vAlign w:val="center"/>
          </w:tcPr>
          <w:p w14:paraId="0BDA8BAB" w14:textId="77777777" w:rsidR="004D7988" w:rsidRDefault="00000000">
            <w:pPr>
              <w:spacing w:line="260" w:lineRule="auto"/>
            </w:pPr>
            <w:r>
              <w:rPr>
                <w:color w:val="222222"/>
                <w:sz w:val="19"/>
                <w:szCs w:val="19"/>
              </w:rPr>
              <w:t>Confusion matrices, ROC curves, SHAP plots</w:t>
            </w:r>
          </w:p>
        </w:tc>
      </w:tr>
      <w:tr w:rsidR="004D7988" w14:paraId="33C94B7A" w14:textId="77777777">
        <w:tc>
          <w:tcPr>
            <w:tcW w:w="2618" w:type="dxa"/>
            <w:tcMar>
              <w:top w:w="100" w:type="dxa"/>
              <w:left w:w="120" w:type="dxa"/>
              <w:bottom w:w="100" w:type="dxa"/>
              <w:right w:w="120" w:type="dxa"/>
            </w:tcMar>
            <w:vAlign w:val="center"/>
          </w:tcPr>
          <w:p w14:paraId="072D2B83" w14:textId="77777777" w:rsidR="004D7988" w:rsidRDefault="00000000">
            <w:pPr>
              <w:spacing w:line="260" w:lineRule="auto"/>
            </w:pPr>
            <w:r>
              <w:rPr>
                <w:color w:val="222222"/>
                <w:sz w:val="19"/>
                <w:szCs w:val="19"/>
              </w:rPr>
              <w:t>Packet handling (optional demo)</w:t>
            </w:r>
          </w:p>
        </w:tc>
        <w:tc>
          <w:tcPr>
            <w:tcW w:w="2805" w:type="dxa"/>
            <w:tcMar>
              <w:top w:w="100" w:type="dxa"/>
              <w:left w:w="120" w:type="dxa"/>
              <w:bottom w:w="100" w:type="dxa"/>
              <w:right w:w="120" w:type="dxa"/>
            </w:tcMar>
            <w:vAlign w:val="center"/>
          </w:tcPr>
          <w:p w14:paraId="6AEAFEDA" w14:textId="77777777" w:rsidR="004D7988" w:rsidRDefault="00000000">
            <w:pPr>
              <w:spacing w:line="260" w:lineRule="auto"/>
            </w:pPr>
            <w:proofErr w:type="spellStart"/>
            <w:r>
              <w:rPr>
                <w:color w:val="222222"/>
                <w:sz w:val="19"/>
                <w:szCs w:val="19"/>
              </w:rPr>
              <w:t>Scapy</w:t>
            </w:r>
            <w:proofErr w:type="spellEnd"/>
          </w:p>
        </w:tc>
        <w:tc>
          <w:tcPr>
            <w:tcW w:w="3927" w:type="dxa"/>
            <w:tcMar>
              <w:top w:w="100" w:type="dxa"/>
              <w:left w:w="120" w:type="dxa"/>
              <w:bottom w:w="100" w:type="dxa"/>
              <w:right w:w="120" w:type="dxa"/>
            </w:tcMar>
            <w:vAlign w:val="center"/>
          </w:tcPr>
          <w:p w14:paraId="543FEF39" w14:textId="77777777" w:rsidR="004D7988" w:rsidRDefault="00000000">
            <w:pPr>
              <w:spacing w:line="260" w:lineRule="auto"/>
            </w:pPr>
            <w:r>
              <w:rPr>
                <w:color w:val="222222"/>
                <w:sz w:val="19"/>
                <w:szCs w:val="19"/>
              </w:rPr>
              <w:t>Live traffic capture for a demonstration mode</w:t>
            </w:r>
          </w:p>
        </w:tc>
      </w:tr>
      <w:tr w:rsidR="004D7988" w14:paraId="1793C426" w14:textId="77777777">
        <w:tc>
          <w:tcPr>
            <w:tcW w:w="2618" w:type="dxa"/>
            <w:shd w:val="clear" w:color="auto" w:fill="F2F3F5"/>
            <w:tcMar>
              <w:top w:w="100" w:type="dxa"/>
              <w:left w:w="120" w:type="dxa"/>
              <w:bottom w:w="100" w:type="dxa"/>
              <w:right w:w="120" w:type="dxa"/>
            </w:tcMar>
            <w:vAlign w:val="center"/>
          </w:tcPr>
          <w:p w14:paraId="4C616521" w14:textId="77777777" w:rsidR="004D7988" w:rsidRDefault="00000000">
            <w:pPr>
              <w:spacing w:line="260" w:lineRule="auto"/>
            </w:pPr>
            <w:r>
              <w:rPr>
                <w:color w:val="222222"/>
                <w:sz w:val="19"/>
                <w:szCs w:val="19"/>
              </w:rPr>
              <w:t>Development environment</w:t>
            </w:r>
          </w:p>
        </w:tc>
        <w:tc>
          <w:tcPr>
            <w:tcW w:w="2805" w:type="dxa"/>
            <w:shd w:val="clear" w:color="auto" w:fill="F2F3F5"/>
            <w:tcMar>
              <w:top w:w="100" w:type="dxa"/>
              <w:left w:w="120" w:type="dxa"/>
              <w:bottom w:w="100" w:type="dxa"/>
              <w:right w:w="120" w:type="dxa"/>
            </w:tcMar>
            <w:vAlign w:val="center"/>
          </w:tcPr>
          <w:p w14:paraId="4F718CB6" w14:textId="77777777" w:rsidR="004D7988" w:rsidRDefault="00000000">
            <w:pPr>
              <w:spacing w:line="260" w:lineRule="auto"/>
            </w:pPr>
            <w:r>
              <w:rPr>
                <w:color w:val="222222"/>
                <w:sz w:val="19"/>
                <w:szCs w:val="19"/>
              </w:rPr>
              <w:t>Jupyter Notebook</w:t>
            </w:r>
          </w:p>
        </w:tc>
        <w:tc>
          <w:tcPr>
            <w:tcW w:w="3927" w:type="dxa"/>
            <w:shd w:val="clear" w:color="auto" w:fill="F2F3F5"/>
            <w:tcMar>
              <w:top w:w="100" w:type="dxa"/>
              <w:left w:w="120" w:type="dxa"/>
              <w:bottom w:w="100" w:type="dxa"/>
              <w:right w:w="120" w:type="dxa"/>
            </w:tcMar>
            <w:vAlign w:val="center"/>
          </w:tcPr>
          <w:p w14:paraId="52300745" w14:textId="77777777" w:rsidR="004D7988" w:rsidRDefault="00000000">
            <w:pPr>
              <w:spacing w:line="260" w:lineRule="auto"/>
            </w:pPr>
            <w:r>
              <w:rPr>
                <w:color w:val="222222"/>
                <w:sz w:val="19"/>
                <w:szCs w:val="19"/>
              </w:rPr>
              <w:t>Iterative experimentation and reporting</w:t>
            </w:r>
          </w:p>
        </w:tc>
      </w:tr>
      <w:tr w:rsidR="004D7988" w14:paraId="5AA799B1" w14:textId="77777777">
        <w:tc>
          <w:tcPr>
            <w:tcW w:w="2618" w:type="dxa"/>
            <w:tcMar>
              <w:top w:w="100" w:type="dxa"/>
              <w:left w:w="120" w:type="dxa"/>
              <w:bottom w:w="100" w:type="dxa"/>
              <w:right w:w="120" w:type="dxa"/>
            </w:tcMar>
            <w:vAlign w:val="center"/>
          </w:tcPr>
          <w:p w14:paraId="1AD8B6BB" w14:textId="77777777" w:rsidR="004D7988" w:rsidRDefault="00000000">
            <w:pPr>
              <w:spacing w:line="260" w:lineRule="auto"/>
            </w:pPr>
            <w:r>
              <w:rPr>
                <w:color w:val="222222"/>
                <w:sz w:val="19"/>
                <w:szCs w:val="19"/>
              </w:rPr>
              <w:t>Dataset source</w:t>
            </w:r>
          </w:p>
        </w:tc>
        <w:tc>
          <w:tcPr>
            <w:tcW w:w="2805" w:type="dxa"/>
            <w:tcMar>
              <w:top w:w="100" w:type="dxa"/>
              <w:left w:w="120" w:type="dxa"/>
              <w:bottom w:w="100" w:type="dxa"/>
              <w:right w:w="120" w:type="dxa"/>
            </w:tcMar>
            <w:vAlign w:val="center"/>
          </w:tcPr>
          <w:p w14:paraId="06E6DE02" w14:textId="77777777" w:rsidR="004D7988" w:rsidRDefault="00000000">
            <w:pPr>
              <w:spacing w:line="260" w:lineRule="auto"/>
            </w:pPr>
            <w:r>
              <w:rPr>
                <w:color w:val="222222"/>
                <w:sz w:val="19"/>
                <w:szCs w:val="19"/>
              </w:rPr>
              <w:t>CICIDS2017 (CIC, UNB)</w:t>
            </w:r>
          </w:p>
        </w:tc>
        <w:tc>
          <w:tcPr>
            <w:tcW w:w="3927" w:type="dxa"/>
            <w:tcMar>
              <w:top w:w="100" w:type="dxa"/>
              <w:left w:w="120" w:type="dxa"/>
              <w:bottom w:w="100" w:type="dxa"/>
              <w:right w:w="120" w:type="dxa"/>
            </w:tcMar>
            <w:vAlign w:val="center"/>
          </w:tcPr>
          <w:p w14:paraId="61DF9D6F" w14:textId="77777777" w:rsidR="004D7988" w:rsidRDefault="00000000">
            <w:pPr>
              <w:spacing w:line="260" w:lineRule="auto"/>
            </w:pPr>
            <w:r>
              <w:rPr>
                <w:color w:val="222222"/>
                <w:sz w:val="19"/>
                <w:szCs w:val="19"/>
              </w:rPr>
              <w:t>Primary benchmark dataset</w:t>
            </w:r>
          </w:p>
        </w:tc>
      </w:tr>
      <w:tr w:rsidR="004D7988" w14:paraId="4C126F17" w14:textId="77777777">
        <w:tc>
          <w:tcPr>
            <w:tcW w:w="2618" w:type="dxa"/>
            <w:shd w:val="clear" w:color="auto" w:fill="F2F3F5"/>
            <w:tcMar>
              <w:top w:w="100" w:type="dxa"/>
              <w:left w:w="120" w:type="dxa"/>
              <w:bottom w:w="100" w:type="dxa"/>
              <w:right w:w="120" w:type="dxa"/>
            </w:tcMar>
            <w:vAlign w:val="center"/>
          </w:tcPr>
          <w:p w14:paraId="6AC00A7E" w14:textId="77777777" w:rsidR="004D7988" w:rsidRDefault="00000000">
            <w:pPr>
              <w:spacing w:line="260" w:lineRule="auto"/>
            </w:pPr>
            <w:r>
              <w:rPr>
                <w:color w:val="222222"/>
                <w:sz w:val="19"/>
                <w:szCs w:val="19"/>
              </w:rPr>
              <w:t>Edge test (stretch goal)</w:t>
            </w:r>
          </w:p>
        </w:tc>
        <w:tc>
          <w:tcPr>
            <w:tcW w:w="2805" w:type="dxa"/>
            <w:shd w:val="clear" w:color="auto" w:fill="F2F3F5"/>
            <w:tcMar>
              <w:top w:w="100" w:type="dxa"/>
              <w:left w:w="120" w:type="dxa"/>
              <w:bottom w:w="100" w:type="dxa"/>
              <w:right w:w="120" w:type="dxa"/>
            </w:tcMar>
            <w:vAlign w:val="center"/>
          </w:tcPr>
          <w:p w14:paraId="645F72E4" w14:textId="77777777" w:rsidR="004D7988" w:rsidRDefault="00000000">
            <w:pPr>
              <w:spacing w:line="260" w:lineRule="auto"/>
            </w:pPr>
            <w:r>
              <w:rPr>
                <w:color w:val="222222"/>
                <w:sz w:val="19"/>
                <w:szCs w:val="19"/>
              </w:rPr>
              <w:t>Raspberry Pi 4</w:t>
            </w:r>
          </w:p>
        </w:tc>
        <w:tc>
          <w:tcPr>
            <w:tcW w:w="3927" w:type="dxa"/>
            <w:shd w:val="clear" w:color="auto" w:fill="F2F3F5"/>
            <w:tcMar>
              <w:top w:w="100" w:type="dxa"/>
              <w:left w:w="120" w:type="dxa"/>
              <w:bottom w:w="100" w:type="dxa"/>
              <w:right w:w="120" w:type="dxa"/>
            </w:tcMar>
            <w:vAlign w:val="center"/>
          </w:tcPr>
          <w:p w14:paraId="3CC77CFB" w14:textId="77777777" w:rsidR="004D7988" w:rsidRDefault="00000000">
            <w:pPr>
              <w:spacing w:line="260" w:lineRule="auto"/>
            </w:pPr>
            <w:r>
              <w:rPr>
                <w:color w:val="222222"/>
                <w:sz w:val="19"/>
                <w:szCs w:val="19"/>
              </w:rPr>
              <w:t>Real-world inference latency benchmark</w:t>
            </w:r>
          </w:p>
        </w:tc>
      </w:tr>
    </w:tbl>
    <w:p w14:paraId="7A3CB140" w14:textId="77777777" w:rsidR="004D7988" w:rsidRDefault="00000000">
      <w:pPr>
        <w:pStyle w:val="Heading1"/>
        <w:pBdr>
          <w:bottom w:val="single" w:sz="6" w:space="4" w:color="2E5C8A"/>
        </w:pBdr>
        <w:spacing w:before="400" w:after="200"/>
      </w:pPr>
      <w:bookmarkStart w:id="21" w:name="_Toc238545603"/>
      <w:r>
        <w:rPr>
          <w:b/>
          <w:bCs/>
          <w:color w:val="1B2A4A"/>
          <w:sz w:val="30"/>
          <w:szCs w:val="30"/>
        </w:rPr>
        <w:t>10. Evaluation Metrics</w:t>
      </w:r>
      <w:bookmarkEnd w:id="21"/>
    </w:p>
    <w:p w14:paraId="0568D3AC" w14:textId="77777777" w:rsidR="004D7988" w:rsidRDefault="00000000">
      <w:pPr>
        <w:spacing w:after="160" w:line="300" w:lineRule="auto"/>
        <w:jc w:val="both"/>
      </w:pPr>
      <w:r>
        <w:rPr>
          <w:color w:val="222222"/>
        </w:rPr>
        <w:t>Intrusion detection is a security-critical classification task, so it is evaluated with a broader set of metrics than a typical classification project — accuracy alone can be misleading on imbalanced data, and false positives carry a real operational cost.</w:t>
      </w:r>
    </w:p>
    <w:tbl>
      <w:tblPr>
        <w:tblW w:w="935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44"/>
        <w:gridCol w:w="3179"/>
        <w:gridCol w:w="3927"/>
      </w:tblGrid>
      <w:tr w:rsidR="004D7988" w14:paraId="1DF15AF3" w14:textId="77777777">
        <w:trPr>
          <w:tblHeader/>
        </w:trPr>
        <w:tc>
          <w:tcPr>
            <w:tcW w:w="2244" w:type="dxa"/>
            <w:shd w:val="clear" w:color="auto" w:fill="1B2A4A"/>
            <w:tcMar>
              <w:top w:w="100" w:type="dxa"/>
              <w:left w:w="120" w:type="dxa"/>
              <w:bottom w:w="100" w:type="dxa"/>
              <w:right w:w="120" w:type="dxa"/>
            </w:tcMar>
            <w:vAlign w:val="center"/>
          </w:tcPr>
          <w:p w14:paraId="218D24DC" w14:textId="77777777" w:rsidR="004D7988" w:rsidRDefault="00000000">
            <w:pPr>
              <w:spacing w:line="260" w:lineRule="auto"/>
            </w:pPr>
            <w:r>
              <w:rPr>
                <w:b/>
                <w:bCs/>
                <w:color w:val="FFFFFF"/>
                <w:sz w:val="19"/>
                <w:szCs w:val="19"/>
              </w:rPr>
              <w:t>Metric</w:t>
            </w:r>
          </w:p>
        </w:tc>
        <w:tc>
          <w:tcPr>
            <w:tcW w:w="3179" w:type="dxa"/>
            <w:shd w:val="clear" w:color="auto" w:fill="1B2A4A"/>
            <w:tcMar>
              <w:top w:w="100" w:type="dxa"/>
              <w:left w:w="120" w:type="dxa"/>
              <w:bottom w:w="100" w:type="dxa"/>
              <w:right w:w="120" w:type="dxa"/>
            </w:tcMar>
            <w:vAlign w:val="center"/>
          </w:tcPr>
          <w:p w14:paraId="3ECBC851" w14:textId="77777777" w:rsidR="004D7988" w:rsidRDefault="00000000">
            <w:pPr>
              <w:spacing w:line="260" w:lineRule="auto"/>
            </w:pPr>
            <w:r>
              <w:rPr>
                <w:b/>
                <w:bCs/>
                <w:color w:val="FFFFFF"/>
                <w:sz w:val="19"/>
                <w:szCs w:val="19"/>
              </w:rPr>
              <w:t>Formula</w:t>
            </w:r>
          </w:p>
        </w:tc>
        <w:tc>
          <w:tcPr>
            <w:tcW w:w="3927" w:type="dxa"/>
            <w:shd w:val="clear" w:color="auto" w:fill="1B2A4A"/>
            <w:tcMar>
              <w:top w:w="100" w:type="dxa"/>
              <w:left w:w="120" w:type="dxa"/>
              <w:bottom w:w="100" w:type="dxa"/>
              <w:right w:w="120" w:type="dxa"/>
            </w:tcMar>
            <w:vAlign w:val="center"/>
          </w:tcPr>
          <w:p w14:paraId="2AD08E57" w14:textId="77777777" w:rsidR="004D7988" w:rsidRDefault="00000000">
            <w:pPr>
              <w:spacing w:line="260" w:lineRule="auto"/>
            </w:pPr>
            <w:r>
              <w:rPr>
                <w:b/>
                <w:bCs/>
                <w:color w:val="FFFFFF"/>
                <w:sz w:val="19"/>
                <w:szCs w:val="19"/>
              </w:rPr>
              <w:t>Why It Matters Here</w:t>
            </w:r>
          </w:p>
        </w:tc>
      </w:tr>
      <w:tr w:rsidR="004D7988" w14:paraId="47DEEB96" w14:textId="77777777">
        <w:tc>
          <w:tcPr>
            <w:tcW w:w="2244" w:type="dxa"/>
            <w:tcMar>
              <w:top w:w="100" w:type="dxa"/>
              <w:left w:w="120" w:type="dxa"/>
              <w:bottom w:w="100" w:type="dxa"/>
              <w:right w:w="120" w:type="dxa"/>
            </w:tcMar>
            <w:vAlign w:val="center"/>
          </w:tcPr>
          <w:p w14:paraId="4F3AF0B9" w14:textId="77777777" w:rsidR="004D7988" w:rsidRDefault="00000000">
            <w:pPr>
              <w:spacing w:line="260" w:lineRule="auto"/>
            </w:pPr>
            <w:r>
              <w:rPr>
                <w:color w:val="222222"/>
                <w:sz w:val="19"/>
                <w:szCs w:val="19"/>
              </w:rPr>
              <w:t>Accuracy</w:t>
            </w:r>
          </w:p>
        </w:tc>
        <w:tc>
          <w:tcPr>
            <w:tcW w:w="3179" w:type="dxa"/>
            <w:tcMar>
              <w:top w:w="100" w:type="dxa"/>
              <w:left w:w="120" w:type="dxa"/>
              <w:bottom w:w="100" w:type="dxa"/>
              <w:right w:w="120" w:type="dxa"/>
            </w:tcMar>
            <w:vAlign w:val="center"/>
          </w:tcPr>
          <w:p w14:paraId="2331B7E2" w14:textId="77777777" w:rsidR="004D7988" w:rsidRDefault="00000000">
            <w:pPr>
              <w:spacing w:line="260" w:lineRule="auto"/>
            </w:pPr>
            <w:r>
              <w:rPr>
                <w:color w:val="222222"/>
                <w:sz w:val="19"/>
                <w:szCs w:val="19"/>
              </w:rPr>
              <w:t>(TP + TN) / (TP + TN + FP + FN)</w:t>
            </w:r>
          </w:p>
        </w:tc>
        <w:tc>
          <w:tcPr>
            <w:tcW w:w="3927" w:type="dxa"/>
            <w:tcMar>
              <w:top w:w="100" w:type="dxa"/>
              <w:left w:w="120" w:type="dxa"/>
              <w:bottom w:w="100" w:type="dxa"/>
              <w:right w:w="120" w:type="dxa"/>
            </w:tcMar>
            <w:vAlign w:val="center"/>
          </w:tcPr>
          <w:p w14:paraId="4568284D" w14:textId="77777777" w:rsidR="004D7988" w:rsidRDefault="00000000">
            <w:pPr>
              <w:spacing w:line="260" w:lineRule="auto"/>
            </w:pPr>
            <w:r>
              <w:rPr>
                <w:color w:val="222222"/>
                <w:sz w:val="19"/>
                <w:szCs w:val="19"/>
              </w:rPr>
              <w:t>Overall correctness; misleading alone on imbalanced data</w:t>
            </w:r>
          </w:p>
        </w:tc>
      </w:tr>
      <w:tr w:rsidR="004D7988" w14:paraId="4C50FD67" w14:textId="77777777">
        <w:tc>
          <w:tcPr>
            <w:tcW w:w="2244" w:type="dxa"/>
            <w:shd w:val="clear" w:color="auto" w:fill="F2F3F5"/>
            <w:tcMar>
              <w:top w:w="100" w:type="dxa"/>
              <w:left w:w="120" w:type="dxa"/>
              <w:bottom w:w="100" w:type="dxa"/>
              <w:right w:w="120" w:type="dxa"/>
            </w:tcMar>
            <w:vAlign w:val="center"/>
          </w:tcPr>
          <w:p w14:paraId="4E00BC9F" w14:textId="77777777" w:rsidR="004D7988" w:rsidRDefault="00000000">
            <w:pPr>
              <w:spacing w:line="260" w:lineRule="auto"/>
            </w:pPr>
            <w:r>
              <w:rPr>
                <w:color w:val="222222"/>
                <w:sz w:val="19"/>
                <w:szCs w:val="19"/>
              </w:rPr>
              <w:t>Precision</w:t>
            </w:r>
          </w:p>
        </w:tc>
        <w:tc>
          <w:tcPr>
            <w:tcW w:w="3179" w:type="dxa"/>
            <w:shd w:val="clear" w:color="auto" w:fill="F2F3F5"/>
            <w:tcMar>
              <w:top w:w="100" w:type="dxa"/>
              <w:left w:w="120" w:type="dxa"/>
              <w:bottom w:w="100" w:type="dxa"/>
              <w:right w:w="120" w:type="dxa"/>
            </w:tcMar>
            <w:vAlign w:val="center"/>
          </w:tcPr>
          <w:p w14:paraId="0D510585" w14:textId="77777777" w:rsidR="004D7988" w:rsidRDefault="00000000">
            <w:pPr>
              <w:spacing w:line="260" w:lineRule="auto"/>
            </w:pPr>
            <w:r>
              <w:rPr>
                <w:color w:val="222222"/>
                <w:sz w:val="19"/>
                <w:szCs w:val="19"/>
              </w:rPr>
              <w:t>TP / (TP + FP)</w:t>
            </w:r>
          </w:p>
        </w:tc>
        <w:tc>
          <w:tcPr>
            <w:tcW w:w="3927" w:type="dxa"/>
            <w:shd w:val="clear" w:color="auto" w:fill="F2F3F5"/>
            <w:tcMar>
              <w:top w:w="100" w:type="dxa"/>
              <w:left w:w="120" w:type="dxa"/>
              <w:bottom w:w="100" w:type="dxa"/>
              <w:right w:w="120" w:type="dxa"/>
            </w:tcMar>
            <w:vAlign w:val="center"/>
          </w:tcPr>
          <w:p w14:paraId="784D660D" w14:textId="77777777" w:rsidR="004D7988" w:rsidRDefault="00000000">
            <w:pPr>
              <w:spacing w:line="260" w:lineRule="auto"/>
            </w:pPr>
            <w:r>
              <w:rPr>
                <w:color w:val="222222"/>
                <w:sz w:val="19"/>
                <w:szCs w:val="19"/>
              </w:rPr>
              <w:t>Of flagged flows, how many are truly malicious (alert quality)</w:t>
            </w:r>
          </w:p>
        </w:tc>
      </w:tr>
      <w:tr w:rsidR="004D7988" w14:paraId="1A6DE0D9" w14:textId="77777777">
        <w:tc>
          <w:tcPr>
            <w:tcW w:w="2244" w:type="dxa"/>
            <w:tcMar>
              <w:top w:w="100" w:type="dxa"/>
              <w:left w:w="120" w:type="dxa"/>
              <w:bottom w:w="100" w:type="dxa"/>
              <w:right w:w="120" w:type="dxa"/>
            </w:tcMar>
            <w:vAlign w:val="center"/>
          </w:tcPr>
          <w:p w14:paraId="5A163BD9" w14:textId="77777777" w:rsidR="004D7988" w:rsidRDefault="00000000">
            <w:pPr>
              <w:spacing w:line="260" w:lineRule="auto"/>
            </w:pPr>
            <w:r>
              <w:rPr>
                <w:color w:val="222222"/>
                <w:sz w:val="19"/>
                <w:szCs w:val="19"/>
              </w:rPr>
              <w:t>Recall (Detection Rate)</w:t>
            </w:r>
          </w:p>
        </w:tc>
        <w:tc>
          <w:tcPr>
            <w:tcW w:w="3179" w:type="dxa"/>
            <w:tcMar>
              <w:top w:w="100" w:type="dxa"/>
              <w:left w:w="120" w:type="dxa"/>
              <w:bottom w:w="100" w:type="dxa"/>
              <w:right w:w="120" w:type="dxa"/>
            </w:tcMar>
            <w:vAlign w:val="center"/>
          </w:tcPr>
          <w:p w14:paraId="2202CF19" w14:textId="77777777" w:rsidR="004D7988" w:rsidRDefault="00000000">
            <w:pPr>
              <w:spacing w:line="260" w:lineRule="auto"/>
            </w:pPr>
            <w:r>
              <w:rPr>
                <w:color w:val="222222"/>
                <w:sz w:val="19"/>
                <w:szCs w:val="19"/>
              </w:rPr>
              <w:t>TP / (TP + FN)</w:t>
            </w:r>
          </w:p>
        </w:tc>
        <w:tc>
          <w:tcPr>
            <w:tcW w:w="3927" w:type="dxa"/>
            <w:tcMar>
              <w:top w:w="100" w:type="dxa"/>
              <w:left w:w="120" w:type="dxa"/>
              <w:bottom w:w="100" w:type="dxa"/>
              <w:right w:w="120" w:type="dxa"/>
            </w:tcMar>
            <w:vAlign w:val="center"/>
          </w:tcPr>
          <w:p w14:paraId="60CFAEB3" w14:textId="77777777" w:rsidR="004D7988" w:rsidRDefault="00000000">
            <w:pPr>
              <w:spacing w:line="260" w:lineRule="auto"/>
            </w:pPr>
            <w:r>
              <w:rPr>
                <w:color w:val="222222"/>
                <w:sz w:val="19"/>
                <w:szCs w:val="19"/>
              </w:rPr>
              <w:t>Of actual attacks, how many are caught (miss rate = 1 − Recall)</w:t>
            </w:r>
          </w:p>
        </w:tc>
      </w:tr>
      <w:tr w:rsidR="004D7988" w14:paraId="521B20FA" w14:textId="77777777">
        <w:tc>
          <w:tcPr>
            <w:tcW w:w="2244" w:type="dxa"/>
            <w:shd w:val="clear" w:color="auto" w:fill="F2F3F5"/>
            <w:tcMar>
              <w:top w:w="100" w:type="dxa"/>
              <w:left w:w="120" w:type="dxa"/>
              <w:bottom w:w="100" w:type="dxa"/>
              <w:right w:w="120" w:type="dxa"/>
            </w:tcMar>
            <w:vAlign w:val="center"/>
          </w:tcPr>
          <w:p w14:paraId="045793D1" w14:textId="77777777" w:rsidR="004D7988" w:rsidRDefault="00000000">
            <w:pPr>
              <w:spacing w:line="260" w:lineRule="auto"/>
            </w:pPr>
            <w:r>
              <w:rPr>
                <w:color w:val="222222"/>
                <w:sz w:val="19"/>
                <w:szCs w:val="19"/>
              </w:rPr>
              <w:t>F1-score</w:t>
            </w:r>
          </w:p>
        </w:tc>
        <w:tc>
          <w:tcPr>
            <w:tcW w:w="3179" w:type="dxa"/>
            <w:shd w:val="clear" w:color="auto" w:fill="F2F3F5"/>
            <w:tcMar>
              <w:top w:w="100" w:type="dxa"/>
              <w:left w:w="120" w:type="dxa"/>
              <w:bottom w:w="100" w:type="dxa"/>
              <w:right w:w="120" w:type="dxa"/>
            </w:tcMar>
            <w:vAlign w:val="center"/>
          </w:tcPr>
          <w:p w14:paraId="2ECE6822" w14:textId="77777777" w:rsidR="004D7988" w:rsidRDefault="00000000">
            <w:pPr>
              <w:spacing w:line="260" w:lineRule="auto"/>
            </w:pPr>
            <w:r>
              <w:rPr>
                <w:color w:val="222222"/>
                <w:sz w:val="19"/>
                <w:szCs w:val="19"/>
              </w:rPr>
              <w:t>2 × (Precision × Recall) / (Precision + Recall)</w:t>
            </w:r>
          </w:p>
        </w:tc>
        <w:tc>
          <w:tcPr>
            <w:tcW w:w="3927" w:type="dxa"/>
            <w:shd w:val="clear" w:color="auto" w:fill="F2F3F5"/>
            <w:tcMar>
              <w:top w:w="100" w:type="dxa"/>
              <w:left w:w="120" w:type="dxa"/>
              <w:bottom w:w="100" w:type="dxa"/>
              <w:right w:w="120" w:type="dxa"/>
            </w:tcMar>
            <w:vAlign w:val="center"/>
          </w:tcPr>
          <w:p w14:paraId="3F7DA476" w14:textId="77777777" w:rsidR="004D7988" w:rsidRDefault="00000000">
            <w:pPr>
              <w:spacing w:line="260" w:lineRule="auto"/>
            </w:pPr>
            <w:r>
              <w:rPr>
                <w:color w:val="222222"/>
                <w:sz w:val="19"/>
                <w:szCs w:val="19"/>
              </w:rPr>
              <w:t>Balances precision and recall, per class and overall</w:t>
            </w:r>
          </w:p>
        </w:tc>
      </w:tr>
      <w:tr w:rsidR="004D7988" w14:paraId="73F3857F" w14:textId="77777777">
        <w:tc>
          <w:tcPr>
            <w:tcW w:w="2244" w:type="dxa"/>
            <w:tcMar>
              <w:top w:w="100" w:type="dxa"/>
              <w:left w:w="120" w:type="dxa"/>
              <w:bottom w:w="100" w:type="dxa"/>
              <w:right w:w="120" w:type="dxa"/>
            </w:tcMar>
            <w:vAlign w:val="center"/>
          </w:tcPr>
          <w:p w14:paraId="75CCF60D" w14:textId="77777777" w:rsidR="004D7988" w:rsidRDefault="00000000">
            <w:pPr>
              <w:spacing w:line="260" w:lineRule="auto"/>
            </w:pPr>
            <w:r>
              <w:rPr>
                <w:color w:val="222222"/>
                <w:sz w:val="19"/>
                <w:szCs w:val="19"/>
              </w:rPr>
              <w:t>ROC-AUC</w:t>
            </w:r>
          </w:p>
        </w:tc>
        <w:tc>
          <w:tcPr>
            <w:tcW w:w="3179" w:type="dxa"/>
            <w:tcMar>
              <w:top w:w="100" w:type="dxa"/>
              <w:left w:w="120" w:type="dxa"/>
              <w:bottom w:w="100" w:type="dxa"/>
              <w:right w:w="120" w:type="dxa"/>
            </w:tcMar>
            <w:vAlign w:val="center"/>
          </w:tcPr>
          <w:p w14:paraId="53084BC1" w14:textId="77777777" w:rsidR="004D7988" w:rsidRDefault="00000000">
            <w:pPr>
              <w:spacing w:line="260" w:lineRule="auto"/>
            </w:pPr>
            <w:r>
              <w:rPr>
                <w:color w:val="222222"/>
                <w:sz w:val="19"/>
                <w:szCs w:val="19"/>
              </w:rPr>
              <w:t>Area under the ROC curve</w:t>
            </w:r>
          </w:p>
        </w:tc>
        <w:tc>
          <w:tcPr>
            <w:tcW w:w="3927" w:type="dxa"/>
            <w:tcMar>
              <w:top w:w="100" w:type="dxa"/>
              <w:left w:w="120" w:type="dxa"/>
              <w:bottom w:w="100" w:type="dxa"/>
              <w:right w:w="120" w:type="dxa"/>
            </w:tcMar>
            <w:vAlign w:val="center"/>
          </w:tcPr>
          <w:p w14:paraId="004F0EB2" w14:textId="77777777" w:rsidR="004D7988" w:rsidRDefault="00000000">
            <w:pPr>
              <w:spacing w:line="260" w:lineRule="auto"/>
            </w:pPr>
            <w:r>
              <w:rPr>
                <w:color w:val="222222"/>
                <w:sz w:val="19"/>
                <w:szCs w:val="19"/>
              </w:rPr>
              <w:t>Threshold-independent measure of separability</w:t>
            </w:r>
          </w:p>
        </w:tc>
      </w:tr>
      <w:tr w:rsidR="004D7988" w14:paraId="0A75B5DA" w14:textId="77777777">
        <w:tc>
          <w:tcPr>
            <w:tcW w:w="2244" w:type="dxa"/>
            <w:shd w:val="clear" w:color="auto" w:fill="F2F3F5"/>
            <w:tcMar>
              <w:top w:w="100" w:type="dxa"/>
              <w:left w:w="120" w:type="dxa"/>
              <w:bottom w:w="100" w:type="dxa"/>
              <w:right w:w="120" w:type="dxa"/>
            </w:tcMar>
            <w:vAlign w:val="center"/>
          </w:tcPr>
          <w:p w14:paraId="60555A3D" w14:textId="77777777" w:rsidR="004D7988" w:rsidRDefault="00000000">
            <w:pPr>
              <w:spacing w:line="260" w:lineRule="auto"/>
            </w:pPr>
            <w:r>
              <w:rPr>
                <w:color w:val="222222"/>
                <w:sz w:val="19"/>
                <w:szCs w:val="19"/>
              </w:rPr>
              <w:t>False-Positive Rate</w:t>
            </w:r>
          </w:p>
        </w:tc>
        <w:tc>
          <w:tcPr>
            <w:tcW w:w="3179" w:type="dxa"/>
            <w:shd w:val="clear" w:color="auto" w:fill="F2F3F5"/>
            <w:tcMar>
              <w:top w:w="100" w:type="dxa"/>
              <w:left w:w="120" w:type="dxa"/>
              <w:bottom w:w="100" w:type="dxa"/>
              <w:right w:w="120" w:type="dxa"/>
            </w:tcMar>
            <w:vAlign w:val="center"/>
          </w:tcPr>
          <w:p w14:paraId="4573BD09" w14:textId="77777777" w:rsidR="004D7988" w:rsidRDefault="00000000">
            <w:pPr>
              <w:spacing w:line="260" w:lineRule="auto"/>
            </w:pPr>
            <w:r>
              <w:rPr>
                <w:color w:val="222222"/>
                <w:sz w:val="19"/>
                <w:szCs w:val="19"/>
              </w:rPr>
              <w:t>FP / (FP + TN)</w:t>
            </w:r>
          </w:p>
        </w:tc>
        <w:tc>
          <w:tcPr>
            <w:tcW w:w="3927" w:type="dxa"/>
            <w:shd w:val="clear" w:color="auto" w:fill="F2F3F5"/>
            <w:tcMar>
              <w:top w:w="100" w:type="dxa"/>
              <w:left w:w="120" w:type="dxa"/>
              <w:bottom w:w="100" w:type="dxa"/>
              <w:right w:w="120" w:type="dxa"/>
            </w:tcMar>
            <w:vAlign w:val="center"/>
          </w:tcPr>
          <w:p w14:paraId="0427EB2C" w14:textId="77777777" w:rsidR="004D7988" w:rsidRDefault="00000000">
            <w:pPr>
              <w:spacing w:line="260" w:lineRule="auto"/>
            </w:pPr>
            <w:r>
              <w:rPr>
                <w:color w:val="222222"/>
                <w:sz w:val="19"/>
                <w:szCs w:val="19"/>
              </w:rPr>
              <w:t>Directly tied to analyst alert fatigue in production</w:t>
            </w:r>
          </w:p>
        </w:tc>
      </w:tr>
    </w:tbl>
    <w:p w14:paraId="60CE2EE1" w14:textId="77777777" w:rsidR="004D7988" w:rsidRDefault="00000000">
      <w:pPr>
        <w:pStyle w:val="Heading1"/>
        <w:pBdr>
          <w:bottom w:val="single" w:sz="6" w:space="4" w:color="2E5C8A"/>
        </w:pBdr>
        <w:spacing w:before="400" w:after="200"/>
      </w:pPr>
      <w:bookmarkStart w:id="22" w:name="_Toc238545604"/>
      <w:r>
        <w:rPr>
          <w:b/>
          <w:bCs/>
          <w:color w:val="1B2A4A"/>
          <w:sz w:val="30"/>
          <w:szCs w:val="30"/>
        </w:rPr>
        <w:t>11. Expected Results and Hypotheses</w:t>
      </w:r>
      <w:bookmarkEnd w:id="22"/>
    </w:p>
    <w:p w14:paraId="60E960E7" w14:textId="77777777" w:rsidR="004D7988" w:rsidRDefault="00000000">
      <w:pPr>
        <w:spacing w:after="160" w:line="300" w:lineRule="auto"/>
        <w:jc w:val="both"/>
      </w:pPr>
      <w:r>
        <w:rPr>
          <w:color w:val="222222"/>
        </w:rPr>
        <w:lastRenderedPageBreak/>
        <w:t>As a proposal, the project states falsifiable hypotheses in advance rather than results, which will be confirmed, partially confirmed, or refuted once experiments are run:</w:t>
      </w:r>
    </w:p>
    <w:p w14:paraId="74375EB9" w14:textId="77777777" w:rsidR="004D7988" w:rsidRDefault="00000000">
      <w:pPr>
        <w:pStyle w:val="ListParagraph"/>
        <w:numPr>
          <w:ilvl w:val="0"/>
          <w:numId w:val="2"/>
        </w:numPr>
        <w:spacing w:after="90" w:line="290" w:lineRule="auto"/>
      </w:pPr>
      <w:r>
        <w:rPr>
          <w:color w:val="222222"/>
        </w:rPr>
        <w:t xml:space="preserve">H1: Ensemble tree-based methods (Random Forest, </w:t>
      </w:r>
      <w:proofErr w:type="spellStart"/>
      <w:r>
        <w:rPr>
          <w:color w:val="222222"/>
        </w:rPr>
        <w:t>XGBoost</w:t>
      </w:r>
      <w:proofErr w:type="spellEnd"/>
      <w:r>
        <w:rPr>
          <w:color w:val="222222"/>
        </w:rPr>
        <w:t>) will outperform Logistic Regression and match or exceed SVM/MLP on aggregate F1-score, consistent with prior literature on tabular flow data.</w:t>
      </w:r>
    </w:p>
    <w:p w14:paraId="0B39D320" w14:textId="77777777" w:rsidR="004D7988" w:rsidRDefault="00000000">
      <w:pPr>
        <w:pStyle w:val="ListParagraph"/>
        <w:numPr>
          <w:ilvl w:val="0"/>
          <w:numId w:val="2"/>
        </w:numPr>
        <w:spacing w:after="90" w:line="290" w:lineRule="auto"/>
      </w:pPr>
      <w:r>
        <w:rPr>
          <w:color w:val="222222"/>
        </w:rPr>
        <w:t>H2: Aggregate accuracy will look uniformly high (likely &gt;98%) across models, but per-class recall on rare categories (Infiltration, Heartbleed) will be substantially lower before SMOTE rebalancing, demonstrating why aggregate accuracy alone is an insufficient metric for this task.</w:t>
      </w:r>
    </w:p>
    <w:p w14:paraId="4465261A" w14:textId="77777777" w:rsidR="004D7988" w:rsidRDefault="00000000">
      <w:pPr>
        <w:pStyle w:val="ListParagraph"/>
        <w:numPr>
          <w:ilvl w:val="0"/>
          <w:numId w:val="2"/>
        </w:numPr>
        <w:spacing w:after="90" w:line="290" w:lineRule="auto"/>
      </w:pPr>
      <w:r>
        <w:rPr>
          <w:color w:val="222222"/>
        </w:rPr>
        <w:t xml:space="preserve">H3: </w:t>
      </w:r>
      <w:proofErr w:type="spellStart"/>
      <w:r>
        <w:rPr>
          <w:color w:val="222222"/>
        </w:rPr>
        <w:t>XGBoost</w:t>
      </w:r>
      <w:proofErr w:type="spellEnd"/>
      <w:r>
        <w:rPr>
          <w:color w:val="222222"/>
        </w:rPr>
        <w:t xml:space="preserve"> or Random Forest will offer the best accuracy-to-latency trade-off, while SVM will show the highest training cost on the full feature set, making it the least attractive candidate for retraining in a production setting.</w:t>
      </w:r>
    </w:p>
    <w:p w14:paraId="7773851D" w14:textId="77777777" w:rsidR="004D7988" w:rsidRDefault="00000000">
      <w:pPr>
        <w:pStyle w:val="ListParagraph"/>
        <w:numPr>
          <w:ilvl w:val="0"/>
          <w:numId w:val="2"/>
        </w:numPr>
        <w:spacing w:after="90" w:line="290" w:lineRule="auto"/>
      </w:pPr>
      <w:r>
        <w:rPr>
          <w:color w:val="222222"/>
        </w:rPr>
        <w:t>H4: Cross-dataset accuracy will drop relative to in-distribution accuracy, quantifying a generalization gap and motivating discussion of more robust training strategies (e.g., domain adaptation or federated learning) as future work.</w:t>
      </w:r>
    </w:p>
    <w:p w14:paraId="25C6A94A" w14:textId="77777777" w:rsidR="004D7988" w:rsidRDefault="00000000">
      <w:pPr>
        <w:pStyle w:val="Heading1"/>
        <w:pBdr>
          <w:bottom w:val="single" w:sz="6" w:space="4" w:color="2E5C8A"/>
        </w:pBdr>
        <w:spacing w:before="400" w:after="200"/>
      </w:pPr>
      <w:bookmarkStart w:id="23" w:name="_Toc238545605"/>
      <w:r>
        <w:rPr>
          <w:b/>
          <w:bCs/>
          <w:color w:val="1B2A4A"/>
          <w:sz w:val="30"/>
          <w:szCs w:val="30"/>
        </w:rPr>
        <w:t>12. How This Project Differs From a Typical Classroom IDS Project</w:t>
      </w:r>
      <w:bookmarkEnd w:id="23"/>
    </w:p>
    <w:tbl>
      <w:tblPr>
        <w:tblW w:w="935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44"/>
        <w:gridCol w:w="3366"/>
        <w:gridCol w:w="3740"/>
      </w:tblGrid>
      <w:tr w:rsidR="004D7988" w14:paraId="0F7730FE" w14:textId="77777777">
        <w:trPr>
          <w:tblHeader/>
        </w:trPr>
        <w:tc>
          <w:tcPr>
            <w:tcW w:w="2244" w:type="dxa"/>
            <w:shd w:val="clear" w:color="auto" w:fill="1B2A4A"/>
            <w:tcMar>
              <w:top w:w="100" w:type="dxa"/>
              <w:left w:w="120" w:type="dxa"/>
              <w:bottom w:w="100" w:type="dxa"/>
              <w:right w:w="120" w:type="dxa"/>
            </w:tcMar>
            <w:vAlign w:val="center"/>
          </w:tcPr>
          <w:p w14:paraId="51594A2F" w14:textId="77777777" w:rsidR="004D7988" w:rsidRDefault="00000000">
            <w:pPr>
              <w:spacing w:line="260" w:lineRule="auto"/>
            </w:pPr>
            <w:r>
              <w:rPr>
                <w:b/>
                <w:bCs/>
                <w:color w:val="FFFFFF"/>
                <w:sz w:val="19"/>
                <w:szCs w:val="19"/>
              </w:rPr>
              <w:t>Dimension</w:t>
            </w:r>
          </w:p>
        </w:tc>
        <w:tc>
          <w:tcPr>
            <w:tcW w:w="3366" w:type="dxa"/>
            <w:shd w:val="clear" w:color="auto" w:fill="1B2A4A"/>
            <w:tcMar>
              <w:top w:w="100" w:type="dxa"/>
              <w:left w:w="120" w:type="dxa"/>
              <w:bottom w:w="100" w:type="dxa"/>
              <w:right w:w="120" w:type="dxa"/>
            </w:tcMar>
            <w:vAlign w:val="center"/>
          </w:tcPr>
          <w:p w14:paraId="697FBFCB" w14:textId="77777777" w:rsidR="004D7988" w:rsidRDefault="00000000">
            <w:pPr>
              <w:spacing w:line="260" w:lineRule="auto"/>
            </w:pPr>
            <w:r>
              <w:rPr>
                <w:b/>
                <w:bCs/>
                <w:color w:val="FFFFFF"/>
                <w:sz w:val="19"/>
                <w:szCs w:val="19"/>
              </w:rPr>
              <w:t>Typical Classroom Project</w:t>
            </w:r>
          </w:p>
        </w:tc>
        <w:tc>
          <w:tcPr>
            <w:tcW w:w="3740" w:type="dxa"/>
            <w:shd w:val="clear" w:color="auto" w:fill="1B2A4A"/>
            <w:tcMar>
              <w:top w:w="100" w:type="dxa"/>
              <w:left w:w="120" w:type="dxa"/>
              <w:bottom w:w="100" w:type="dxa"/>
              <w:right w:w="120" w:type="dxa"/>
            </w:tcMar>
            <w:vAlign w:val="center"/>
          </w:tcPr>
          <w:p w14:paraId="64EDBCF7" w14:textId="77777777" w:rsidR="004D7988" w:rsidRDefault="00000000">
            <w:pPr>
              <w:spacing w:line="260" w:lineRule="auto"/>
            </w:pPr>
            <w:r>
              <w:rPr>
                <w:b/>
                <w:bCs/>
                <w:color w:val="FFFFFF"/>
                <w:sz w:val="19"/>
                <w:szCs w:val="19"/>
              </w:rPr>
              <w:t>This Project</w:t>
            </w:r>
          </w:p>
        </w:tc>
      </w:tr>
      <w:tr w:rsidR="004D7988" w14:paraId="6DCA467F" w14:textId="77777777">
        <w:tc>
          <w:tcPr>
            <w:tcW w:w="2244" w:type="dxa"/>
            <w:tcMar>
              <w:top w:w="100" w:type="dxa"/>
              <w:left w:w="120" w:type="dxa"/>
              <w:bottom w:w="100" w:type="dxa"/>
              <w:right w:w="120" w:type="dxa"/>
            </w:tcMar>
            <w:vAlign w:val="center"/>
          </w:tcPr>
          <w:p w14:paraId="6A9F2AE8" w14:textId="77777777" w:rsidR="004D7988" w:rsidRDefault="00000000">
            <w:pPr>
              <w:spacing w:line="260" w:lineRule="auto"/>
            </w:pPr>
            <w:r>
              <w:rPr>
                <w:color w:val="222222"/>
                <w:sz w:val="19"/>
                <w:szCs w:val="19"/>
              </w:rPr>
              <w:t>Models compared</w:t>
            </w:r>
          </w:p>
        </w:tc>
        <w:tc>
          <w:tcPr>
            <w:tcW w:w="3366" w:type="dxa"/>
            <w:tcMar>
              <w:top w:w="100" w:type="dxa"/>
              <w:left w:w="120" w:type="dxa"/>
              <w:bottom w:w="100" w:type="dxa"/>
              <w:right w:w="120" w:type="dxa"/>
            </w:tcMar>
            <w:vAlign w:val="center"/>
          </w:tcPr>
          <w:p w14:paraId="773DEDAE" w14:textId="77777777" w:rsidR="004D7988" w:rsidRDefault="00000000">
            <w:pPr>
              <w:spacing w:line="260" w:lineRule="auto"/>
            </w:pPr>
            <w:r>
              <w:rPr>
                <w:color w:val="222222"/>
                <w:sz w:val="19"/>
                <w:szCs w:val="19"/>
              </w:rPr>
              <w:t>1–2 models, single run</w:t>
            </w:r>
          </w:p>
        </w:tc>
        <w:tc>
          <w:tcPr>
            <w:tcW w:w="3740" w:type="dxa"/>
            <w:tcMar>
              <w:top w:w="100" w:type="dxa"/>
              <w:left w:w="120" w:type="dxa"/>
              <w:bottom w:w="100" w:type="dxa"/>
              <w:right w:w="120" w:type="dxa"/>
            </w:tcMar>
            <w:vAlign w:val="center"/>
          </w:tcPr>
          <w:p w14:paraId="1DD41F87" w14:textId="77777777" w:rsidR="004D7988" w:rsidRDefault="00000000">
            <w:pPr>
              <w:spacing w:line="260" w:lineRule="auto"/>
            </w:pPr>
            <w:r>
              <w:rPr>
                <w:color w:val="222222"/>
                <w:sz w:val="19"/>
                <w:szCs w:val="19"/>
              </w:rPr>
              <w:t>5 models, controlled benchmark, cross-validated</w:t>
            </w:r>
          </w:p>
        </w:tc>
      </w:tr>
      <w:tr w:rsidR="004D7988" w14:paraId="475ECE99" w14:textId="77777777">
        <w:tc>
          <w:tcPr>
            <w:tcW w:w="2244" w:type="dxa"/>
            <w:shd w:val="clear" w:color="auto" w:fill="F2F3F5"/>
            <w:tcMar>
              <w:top w:w="100" w:type="dxa"/>
              <w:left w:w="120" w:type="dxa"/>
              <w:bottom w:w="100" w:type="dxa"/>
              <w:right w:w="120" w:type="dxa"/>
            </w:tcMar>
            <w:vAlign w:val="center"/>
          </w:tcPr>
          <w:p w14:paraId="03FF68C8" w14:textId="77777777" w:rsidR="004D7988" w:rsidRDefault="00000000">
            <w:pPr>
              <w:spacing w:line="260" w:lineRule="auto"/>
            </w:pPr>
            <w:r>
              <w:rPr>
                <w:color w:val="222222"/>
                <w:sz w:val="19"/>
                <w:szCs w:val="19"/>
              </w:rPr>
              <w:t>Metric reported</w:t>
            </w:r>
          </w:p>
        </w:tc>
        <w:tc>
          <w:tcPr>
            <w:tcW w:w="3366" w:type="dxa"/>
            <w:shd w:val="clear" w:color="auto" w:fill="F2F3F5"/>
            <w:tcMar>
              <w:top w:w="100" w:type="dxa"/>
              <w:left w:w="120" w:type="dxa"/>
              <w:bottom w:w="100" w:type="dxa"/>
              <w:right w:w="120" w:type="dxa"/>
            </w:tcMar>
            <w:vAlign w:val="center"/>
          </w:tcPr>
          <w:p w14:paraId="786370AF" w14:textId="77777777" w:rsidR="004D7988" w:rsidRDefault="00000000">
            <w:pPr>
              <w:spacing w:line="260" w:lineRule="auto"/>
            </w:pPr>
            <w:r>
              <w:rPr>
                <w:color w:val="222222"/>
                <w:sz w:val="19"/>
                <w:szCs w:val="19"/>
              </w:rPr>
              <w:t>Aggregate accuracy only</w:t>
            </w:r>
          </w:p>
        </w:tc>
        <w:tc>
          <w:tcPr>
            <w:tcW w:w="3740" w:type="dxa"/>
            <w:shd w:val="clear" w:color="auto" w:fill="F2F3F5"/>
            <w:tcMar>
              <w:top w:w="100" w:type="dxa"/>
              <w:left w:w="120" w:type="dxa"/>
              <w:bottom w:w="100" w:type="dxa"/>
              <w:right w:w="120" w:type="dxa"/>
            </w:tcMar>
            <w:vAlign w:val="center"/>
          </w:tcPr>
          <w:p w14:paraId="19E6D3FA" w14:textId="77777777" w:rsidR="004D7988" w:rsidRDefault="00000000">
            <w:pPr>
              <w:spacing w:line="260" w:lineRule="auto"/>
            </w:pPr>
            <w:r>
              <w:rPr>
                <w:color w:val="222222"/>
                <w:sz w:val="19"/>
                <w:szCs w:val="19"/>
              </w:rPr>
              <w:t>Accuracy, Precision, Recall, F1, ROC-AUC, FPR, per-class</w:t>
            </w:r>
          </w:p>
        </w:tc>
      </w:tr>
      <w:tr w:rsidR="004D7988" w14:paraId="0BD47877" w14:textId="77777777">
        <w:tc>
          <w:tcPr>
            <w:tcW w:w="2244" w:type="dxa"/>
            <w:tcMar>
              <w:top w:w="100" w:type="dxa"/>
              <w:left w:w="120" w:type="dxa"/>
              <w:bottom w:w="100" w:type="dxa"/>
              <w:right w:w="120" w:type="dxa"/>
            </w:tcMar>
            <w:vAlign w:val="center"/>
          </w:tcPr>
          <w:p w14:paraId="1B28A6F1" w14:textId="77777777" w:rsidR="004D7988" w:rsidRDefault="00000000">
            <w:pPr>
              <w:spacing w:line="260" w:lineRule="auto"/>
            </w:pPr>
            <w:r>
              <w:rPr>
                <w:color w:val="222222"/>
                <w:sz w:val="19"/>
                <w:szCs w:val="19"/>
              </w:rPr>
              <w:t>Class imbalance</w:t>
            </w:r>
          </w:p>
        </w:tc>
        <w:tc>
          <w:tcPr>
            <w:tcW w:w="3366" w:type="dxa"/>
            <w:tcMar>
              <w:top w:w="100" w:type="dxa"/>
              <w:left w:w="120" w:type="dxa"/>
              <w:bottom w:w="100" w:type="dxa"/>
              <w:right w:w="120" w:type="dxa"/>
            </w:tcMar>
            <w:vAlign w:val="center"/>
          </w:tcPr>
          <w:p w14:paraId="0199197C" w14:textId="77777777" w:rsidR="004D7988" w:rsidRDefault="00000000">
            <w:pPr>
              <w:spacing w:line="260" w:lineRule="auto"/>
            </w:pPr>
            <w:r>
              <w:rPr>
                <w:color w:val="222222"/>
                <w:sz w:val="19"/>
                <w:szCs w:val="19"/>
              </w:rPr>
              <w:t>Usually ignored</w:t>
            </w:r>
          </w:p>
        </w:tc>
        <w:tc>
          <w:tcPr>
            <w:tcW w:w="3740" w:type="dxa"/>
            <w:tcMar>
              <w:top w:w="100" w:type="dxa"/>
              <w:left w:w="120" w:type="dxa"/>
              <w:bottom w:w="100" w:type="dxa"/>
              <w:right w:w="120" w:type="dxa"/>
            </w:tcMar>
            <w:vAlign w:val="center"/>
          </w:tcPr>
          <w:p w14:paraId="69736AC8" w14:textId="77777777" w:rsidR="004D7988" w:rsidRDefault="00000000">
            <w:pPr>
              <w:spacing w:line="260" w:lineRule="auto"/>
            </w:pPr>
            <w:r>
              <w:rPr>
                <w:color w:val="222222"/>
                <w:sz w:val="19"/>
                <w:szCs w:val="19"/>
              </w:rPr>
              <w:t>Explicitly measured and addressed (SMOTE + class weights)</w:t>
            </w:r>
          </w:p>
        </w:tc>
      </w:tr>
      <w:tr w:rsidR="004D7988" w14:paraId="543C2386" w14:textId="77777777">
        <w:tc>
          <w:tcPr>
            <w:tcW w:w="2244" w:type="dxa"/>
            <w:shd w:val="clear" w:color="auto" w:fill="F2F3F5"/>
            <w:tcMar>
              <w:top w:w="100" w:type="dxa"/>
              <w:left w:w="120" w:type="dxa"/>
              <w:bottom w:w="100" w:type="dxa"/>
              <w:right w:w="120" w:type="dxa"/>
            </w:tcMar>
            <w:vAlign w:val="center"/>
          </w:tcPr>
          <w:p w14:paraId="711E2B32" w14:textId="77777777" w:rsidR="004D7988" w:rsidRDefault="00000000">
            <w:pPr>
              <w:spacing w:line="260" w:lineRule="auto"/>
            </w:pPr>
            <w:proofErr w:type="spellStart"/>
            <w:r>
              <w:rPr>
                <w:color w:val="222222"/>
                <w:sz w:val="19"/>
                <w:szCs w:val="19"/>
              </w:rPr>
              <w:t>Deployability</w:t>
            </w:r>
            <w:proofErr w:type="spellEnd"/>
          </w:p>
        </w:tc>
        <w:tc>
          <w:tcPr>
            <w:tcW w:w="3366" w:type="dxa"/>
            <w:shd w:val="clear" w:color="auto" w:fill="F2F3F5"/>
            <w:tcMar>
              <w:top w:w="100" w:type="dxa"/>
              <w:left w:w="120" w:type="dxa"/>
              <w:bottom w:w="100" w:type="dxa"/>
              <w:right w:w="120" w:type="dxa"/>
            </w:tcMar>
            <w:vAlign w:val="center"/>
          </w:tcPr>
          <w:p w14:paraId="2D6BFF52" w14:textId="77777777" w:rsidR="004D7988" w:rsidRDefault="00000000">
            <w:pPr>
              <w:spacing w:line="260" w:lineRule="auto"/>
            </w:pPr>
            <w:r>
              <w:rPr>
                <w:color w:val="222222"/>
                <w:sz w:val="19"/>
                <w:szCs w:val="19"/>
              </w:rPr>
              <w:t>Not discussed</w:t>
            </w:r>
          </w:p>
        </w:tc>
        <w:tc>
          <w:tcPr>
            <w:tcW w:w="3740" w:type="dxa"/>
            <w:shd w:val="clear" w:color="auto" w:fill="F2F3F5"/>
            <w:tcMar>
              <w:top w:w="100" w:type="dxa"/>
              <w:left w:w="120" w:type="dxa"/>
              <w:bottom w:w="100" w:type="dxa"/>
              <w:right w:w="120" w:type="dxa"/>
            </w:tcMar>
            <w:vAlign w:val="center"/>
          </w:tcPr>
          <w:p w14:paraId="232EC4AF" w14:textId="77777777" w:rsidR="004D7988" w:rsidRDefault="00000000">
            <w:pPr>
              <w:spacing w:line="260" w:lineRule="auto"/>
            </w:pPr>
            <w:r>
              <w:rPr>
                <w:color w:val="222222"/>
                <w:sz w:val="19"/>
                <w:szCs w:val="19"/>
              </w:rPr>
              <w:t>Latency, model size, and edge feasibility measured</w:t>
            </w:r>
          </w:p>
        </w:tc>
      </w:tr>
      <w:tr w:rsidR="004D7988" w14:paraId="51934890" w14:textId="77777777">
        <w:tc>
          <w:tcPr>
            <w:tcW w:w="2244" w:type="dxa"/>
            <w:tcMar>
              <w:top w:w="100" w:type="dxa"/>
              <w:left w:w="120" w:type="dxa"/>
              <w:bottom w:w="100" w:type="dxa"/>
              <w:right w:w="120" w:type="dxa"/>
            </w:tcMar>
            <w:vAlign w:val="center"/>
          </w:tcPr>
          <w:p w14:paraId="222B9D21" w14:textId="77777777" w:rsidR="004D7988" w:rsidRDefault="00000000">
            <w:pPr>
              <w:spacing w:line="260" w:lineRule="auto"/>
            </w:pPr>
            <w:r>
              <w:rPr>
                <w:color w:val="222222"/>
                <w:sz w:val="19"/>
                <w:szCs w:val="19"/>
              </w:rPr>
              <w:t>Interpretability</w:t>
            </w:r>
          </w:p>
        </w:tc>
        <w:tc>
          <w:tcPr>
            <w:tcW w:w="3366" w:type="dxa"/>
            <w:tcMar>
              <w:top w:w="100" w:type="dxa"/>
              <w:left w:w="120" w:type="dxa"/>
              <w:bottom w:w="100" w:type="dxa"/>
              <w:right w:w="120" w:type="dxa"/>
            </w:tcMar>
            <w:vAlign w:val="center"/>
          </w:tcPr>
          <w:p w14:paraId="7E37BF78" w14:textId="77777777" w:rsidR="004D7988" w:rsidRDefault="00000000">
            <w:pPr>
              <w:spacing w:line="260" w:lineRule="auto"/>
            </w:pPr>
            <w:r>
              <w:rPr>
                <w:color w:val="222222"/>
                <w:sz w:val="19"/>
                <w:szCs w:val="19"/>
              </w:rPr>
              <w:t>Black-box result only</w:t>
            </w:r>
          </w:p>
        </w:tc>
        <w:tc>
          <w:tcPr>
            <w:tcW w:w="3740" w:type="dxa"/>
            <w:tcMar>
              <w:top w:w="100" w:type="dxa"/>
              <w:left w:w="120" w:type="dxa"/>
              <w:bottom w:w="100" w:type="dxa"/>
              <w:right w:w="120" w:type="dxa"/>
            </w:tcMar>
            <w:vAlign w:val="center"/>
          </w:tcPr>
          <w:p w14:paraId="3BB95F8C" w14:textId="77777777" w:rsidR="004D7988" w:rsidRDefault="00000000">
            <w:pPr>
              <w:spacing w:line="260" w:lineRule="auto"/>
            </w:pPr>
            <w:r>
              <w:rPr>
                <w:color w:val="222222"/>
                <w:sz w:val="19"/>
                <w:szCs w:val="19"/>
              </w:rPr>
              <w:t>SHAP global + local explainability</w:t>
            </w:r>
          </w:p>
        </w:tc>
      </w:tr>
      <w:tr w:rsidR="004D7988" w14:paraId="5EDDFC4C" w14:textId="77777777">
        <w:tc>
          <w:tcPr>
            <w:tcW w:w="2244" w:type="dxa"/>
            <w:shd w:val="clear" w:color="auto" w:fill="F2F3F5"/>
            <w:tcMar>
              <w:top w:w="100" w:type="dxa"/>
              <w:left w:w="120" w:type="dxa"/>
              <w:bottom w:w="100" w:type="dxa"/>
              <w:right w:w="120" w:type="dxa"/>
            </w:tcMar>
            <w:vAlign w:val="center"/>
          </w:tcPr>
          <w:p w14:paraId="1A5399D3" w14:textId="77777777" w:rsidR="004D7988" w:rsidRDefault="00000000">
            <w:pPr>
              <w:spacing w:line="260" w:lineRule="auto"/>
            </w:pPr>
            <w:r>
              <w:rPr>
                <w:color w:val="222222"/>
                <w:sz w:val="19"/>
                <w:szCs w:val="19"/>
              </w:rPr>
              <w:t>Generalization</w:t>
            </w:r>
          </w:p>
        </w:tc>
        <w:tc>
          <w:tcPr>
            <w:tcW w:w="3366" w:type="dxa"/>
            <w:shd w:val="clear" w:color="auto" w:fill="F2F3F5"/>
            <w:tcMar>
              <w:top w:w="100" w:type="dxa"/>
              <w:left w:w="120" w:type="dxa"/>
              <w:bottom w:w="100" w:type="dxa"/>
              <w:right w:w="120" w:type="dxa"/>
            </w:tcMar>
            <w:vAlign w:val="center"/>
          </w:tcPr>
          <w:p w14:paraId="14410181" w14:textId="77777777" w:rsidR="004D7988" w:rsidRDefault="00000000">
            <w:pPr>
              <w:spacing w:line="260" w:lineRule="auto"/>
            </w:pPr>
            <w:r>
              <w:rPr>
                <w:color w:val="222222"/>
                <w:sz w:val="19"/>
                <w:szCs w:val="19"/>
              </w:rPr>
              <w:t>Train/test on same dataset</w:t>
            </w:r>
          </w:p>
        </w:tc>
        <w:tc>
          <w:tcPr>
            <w:tcW w:w="3740" w:type="dxa"/>
            <w:shd w:val="clear" w:color="auto" w:fill="F2F3F5"/>
            <w:tcMar>
              <w:top w:w="100" w:type="dxa"/>
              <w:left w:w="120" w:type="dxa"/>
              <w:bottom w:w="100" w:type="dxa"/>
              <w:right w:w="120" w:type="dxa"/>
            </w:tcMar>
            <w:vAlign w:val="center"/>
          </w:tcPr>
          <w:p w14:paraId="1CE38124" w14:textId="77777777" w:rsidR="004D7988" w:rsidRDefault="00000000">
            <w:pPr>
              <w:spacing w:line="260" w:lineRule="auto"/>
            </w:pPr>
            <w:r>
              <w:rPr>
                <w:color w:val="222222"/>
                <w:sz w:val="19"/>
                <w:szCs w:val="19"/>
              </w:rPr>
              <w:t>Cross-dataset test on an independent dataset</w:t>
            </w:r>
          </w:p>
        </w:tc>
      </w:tr>
    </w:tbl>
    <w:p w14:paraId="0524CE9F" w14:textId="77777777" w:rsidR="004D7988" w:rsidRDefault="00000000">
      <w:pPr>
        <w:pStyle w:val="Heading1"/>
        <w:pBdr>
          <w:bottom w:val="single" w:sz="6" w:space="4" w:color="2E5C8A"/>
        </w:pBdr>
        <w:spacing w:before="400" w:after="200"/>
      </w:pPr>
      <w:bookmarkStart w:id="24" w:name="_Toc238545606"/>
      <w:r>
        <w:rPr>
          <w:b/>
          <w:bCs/>
          <w:color w:val="1B2A4A"/>
          <w:sz w:val="30"/>
          <w:szCs w:val="30"/>
        </w:rPr>
        <w:t>13. Implementation Timeline</w:t>
      </w:r>
      <w:bookmarkEnd w:id="24"/>
    </w:p>
    <w:tbl>
      <w:tblPr>
        <w:tblW w:w="935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309"/>
        <w:gridCol w:w="8041"/>
      </w:tblGrid>
      <w:tr w:rsidR="004D7988" w14:paraId="7EA1A0D5" w14:textId="77777777">
        <w:trPr>
          <w:tblHeader/>
        </w:trPr>
        <w:tc>
          <w:tcPr>
            <w:tcW w:w="1309" w:type="dxa"/>
            <w:shd w:val="clear" w:color="auto" w:fill="1B2A4A"/>
            <w:tcMar>
              <w:top w:w="100" w:type="dxa"/>
              <w:left w:w="120" w:type="dxa"/>
              <w:bottom w:w="100" w:type="dxa"/>
              <w:right w:w="120" w:type="dxa"/>
            </w:tcMar>
            <w:vAlign w:val="center"/>
          </w:tcPr>
          <w:p w14:paraId="70176986" w14:textId="77777777" w:rsidR="004D7988" w:rsidRDefault="00000000">
            <w:pPr>
              <w:spacing w:line="260" w:lineRule="auto"/>
            </w:pPr>
            <w:r>
              <w:rPr>
                <w:b/>
                <w:bCs/>
                <w:color w:val="FFFFFF"/>
                <w:sz w:val="19"/>
                <w:szCs w:val="19"/>
              </w:rPr>
              <w:t>Week</w:t>
            </w:r>
          </w:p>
        </w:tc>
        <w:tc>
          <w:tcPr>
            <w:tcW w:w="8041" w:type="dxa"/>
            <w:shd w:val="clear" w:color="auto" w:fill="1B2A4A"/>
            <w:tcMar>
              <w:top w:w="100" w:type="dxa"/>
              <w:left w:w="120" w:type="dxa"/>
              <w:bottom w:w="100" w:type="dxa"/>
              <w:right w:w="120" w:type="dxa"/>
            </w:tcMar>
            <w:vAlign w:val="center"/>
          </w:tcPr>
          <w:p w14:paraId="4D38299F" w14:textId="77777777" w:rsidR="004D7988" w:rsidRDefault="00000000">
            <w:pPr>
              <w:spacing w:line="260" w:lineRule="auto"/>
            </w:pPr>
            <w:r>
              <w:rPr>
                <w:b/>
                <w:bCs/>
                <w:color w:val="FFFFFF"/>
                <w:sz w:val="19"/>
                <w:szCs w:val="19"/>
              </w:rPr>
              <w:t>Milestone</w:t>
            </w:r>
          </w:p>
        </w:tc>
      </w:tr>
      <w:tr w:rsidR="004D7988" w14:paraId="096EEF23" w14:textId="77777777">
        <w:tc>
          <w:tcPr>
            <w:tcW w:w="1309" w:type="dxa"/>
            <w:tcMar>
              <w:top w:w="100" w:type="dxa"/>
              <w:left w:w="120" w:type="dxa"/>
              <w:bottom w:w="100" w:type="dxa"/>
              <w:right w:w="120" w:type="dxa"/>
            </w:tcMar>
            <w:vAlign w:val="center"/>
          </w:tcPr>
          <w:p w14:paraId="19A4170C" w14:textId="77777777" w:rsidR="004D7988" w:rsidRDefault="00000000">
            <w:pPr>
              <w:spacing w:line="260" w:lineRule="auto"/>
            </w:pPr>
            <w:r>
              <w:rPr>
                <w:color w:val="222222"/>
                <w:sz w:val="19"/>
                <w:szCs w:val="19"/>
              </w:rPr>
              <w:t>1</w:t>
            </w:r>
          </w:p>
        </w:tc>
        <w:tc>
          <w:tcPr>
            <w:tcW w:w="8041" w:type="dxa"/>
            <w:tcMar>
              <w:top w:w="100" w:type="dxa"/>
              <w:left w:w="120" w:type="dxa"/>
              <w:bottom w:w="100" w:type="dxa"/>
              <w:right w:w="120" w:type="dxa"/>
            </w:tcMar>
            <w:vAlign w:val="center"/>
          </w:tcPr>
          <w:p w14:paraId="4714F104" w14:textId="77777777" w:rsidR="004D7988" w:rsidRDefault="00000000">
            <w:pPr>
              <w:spacing w:line="260" w:lineRule="auto"/>
            </w:pPr>
            <w:r>
              <w:rPr>
                <w:color w:val="222222"/>
                <w:sz w:val="19"/>
                <w:szCs w:val="19"/>
              </w:rPr>
              <w:t>Literature review, finalize research questions, acquire CICIDS2017 dataset</w:t>
            </w:r>
          </w:p>
        </w:tc>
      </w:tr>
      <w:tr w:rsidR="004D7988" w14:paraId="0C2016A3" w14:textId="77777777">
        <w:tc>
          <w:tcPr>
            <w:tcW w:w="1309" w:type="dxa"/>
            <w:shd w:val="clear" w:color="auto" w:fill="F2F3F5"/>
            <w:tcMar>
              <w:top w:w="100" w:type="dxa"/>
              <w:left w:w="120" w:type="dxa"/>
              <w:bottom w:w="100" w:type="dxa"/>
              <w:right w:w="120" w:type="dxa"/>
            </w:tcMar>
            <w:vAlign w:val="center"/>
          </w:tcPr>
          <w:p w14:paraId="7FD8CC88" w14:textId="77777777" w:rsidR="004D7988" w:rsidRDefault="00000000">
            <w:pPr>
              <w:spacing w:line="260" w:lineRule="auto"/>
            </w:pPr>
            <w:r>
              <w:rPr>
                <w:color w:val="222222"/>
                <w:sz w:val="19"/>
                <w:szCs w:val="19"/>
              </w:rPr>
              <w:t>2</w:t>
            </w:r>
          </w:p>
        </w:tc>
        <w:tc>
          <w:tcPr>
            <w:tcW w:w="8041" w:type="dxa"/>
            <w:shd w:val="clear" w:color="auto" w:fill="F2F3F5"/>
            <w:tcMar>
              <w:top w:w="100" w:type="dxa"/>
              <w:left w:w="120" w:type="dxa"/>
              <w:bottom w:w="100" w:type="dxa"/>
              <w:right w:w="120" w:type="dxa"/>
            </w:tcMar>
            <w:vAlign w:val="center"/>
          </w:tcPr>
          <w:p w14:paraId="3B2B6DCD" w14:textId="77777777" w:rsidR="004D7988" w:rsidRDefault="00000000">
            <w:pPr>
              <w:spacing w:line="260" w:lineRule="auto"/>
            </w:pPr>
            <w:r>
              <w:rPr>
                <w:color w:val="222222"/>
                <w:sz w:val="19"/>
                <w:szCs w:val="19"/>
              </w:rPr>
              <w:t>Exploratory data analysis; build data-cleaning pipeline</w:t>
            </w:r>
          </w:p>
        </w:tc>
      </w:tr>
      <w:tr w:rsidR="004D7988" w14:paraId="194E1C34" w14:textId="77777777">
        <w:tc>
          <w:tcPr>
            <w:tcW w:w="1309" w:type="dxa"/>
            <w:tcMar>
              <w:top w:w="100" w:type="dxa"/>
              <w:left w:w="120" w:type="dxa"/>
              <w:bottom w:w="100" w:type="dxa"/>
              <w:right w:w="120" w:type="dxa"/>
            </w:tcMar>
            <w:vAlign w:val="center"/>
          </w:tcPr>
          <w:p w14:paraId="4611116E" w14:textId="77777777" w:rsidR="004D7988" w:rsidRDefault="00000000">
            <w:pPr>
              <w:spacing w:line="260" w:lineRule="auto"/>
            </w:pPr>
            <w:r>
              <w:rPr>
                <w:color w:val="222222"/>
                <w:sz w:val="19"/>
                <w:szCs w:val="19"/>
              </w:rPr>
              <w:t>3</w:t>
            </w:r>
          </w:p>
        </w:tc>
        <w:tc>
          <w:tcPr>
            <w:tcW w:w="8041" w:type="dxa"/>
            <w:tcMar>
              <w:top w:w="100" w:type="dxa"/>
              <w:left w:w="120" w:type="dxa"/>
              <w:bottom w:w="100" w:type="dxa"/>
              <w:right w:w="120" w:type="dxa"/>
            </w:tcMar>
            <w:vAlign w:val="center"/>
          </w:tcPr>
          <w:p w14:paraId="17D674DE" w14:textId="77777777" w:rsidR="004D7988" w:rsidRDefault="00000000">
            <w:pPr>
              <w:spacing w:line="260" w:lineRule="auto"/>
            </w:pPr>
            <w:r>
              <w:rPr>
                <w:color w:val="222222"/>
                <w:sz w:val="19"/>
                <w:szCs w:val="19"/>
              </w:rPr>
              <w:t>Feature correlation analysis and Recursive Feature Elimination</w:t>
            </w:r>
          </w:p>
        </w:tc>
      </w:tr>
      <w:tr w:rsidR="004D7988" w14:paraId="0C59186E" w14:textId="77777777">
        <w:tc>
          <w:tcPr>
            <w:tcW w:w="1309" w:type="dxa"/>
            <w:shd w:val="clear" w:color="auto" w:fill="F2F3F5"/>
            <w:tcMar>
              <w:top w:w="100" w:type="dxa"/>
              <w:left w:w="120" w:type="dxa"/>
              <w:bottom w:w="100" w:type="dxa"/>
              <w:right w:w="120" w:type="dxa"/>
            </w:tcMar>
            <w:vAlign w:val="center"/>
          </w:tcPr>
          <w:p w14:paraId="649CA92A" w14:textId="77777777" w:rsidR="004D7988" w:rsidRDefault="00000000">
            <w:pPr>
              <w:spacing w:line="260" w:lineRule="auto"/>
            </w:pPr>
            <w:r>
              <w:rPr>
                <w:color w:val="222222"/>
                <w:sz w:val="19"/>
                <w:szCs w:val="19"/>
              </w:rPr>
              <w:t>4</w:t>
            </w:r>
          </w:p>
        </w:tc>
        <w:tc>
          <w:tcPr>
            <w:tcW w:w="8041" w:type="dxa"/>
            <w:shd w:val="clear" w:color="auto" w:fill="F2F3F5"/>
            <w:tcMar>
              <w:top w:w="100" w:type="dxa"/>
              <w:left w:w="120" w:type="dxa"/>
              <w:bottom w:w="100" w:type="dxa"/>
              <w:right w:w="120" w:type="dxa"/>
            </w:tcMar>
            <w:vAlign w:val="center"/>
          </w:tcPr>
          <w:p w14:paraId="6912ABE3" w14:textId="77777777" w:rsidR="004D7988" w:rsidRDefault="00000000">
            <w:pPr>
              <w:spacing w:line="260" w:lineRule="auto"/>
            </w:pPr>
            <w:r>
              <w:rPr>
                <w:color w:val="222222"/>
                <w:sz w:val="19"/>
                <w:szCs w:val="19"/>
              </w:rPr>
              <w:t>Implement Logistic Regression baseline and Random Forest; initial results</w:t>
            </w:r>
          </w:p>
        </w:tc>
      </w:tr>
      <w:tr w:rsidR="004D7988" w14:paraId="33028787" w14:textId="77777777">
        <w:tc>
          <w:tcPr>
            <w:tcW w:w="1309" w:type="dxa"/>
            <w:tcMar>
              <w:top w:w="100" w:type="dxa"/>
              <w:left w:w="120" w:type="dxa"/>
              <w:bottom w:w="100" w:type="dxa"/>
              <w:right w:w="120" w:type="dxa"/>
            </w:tcMar>
            <w:vAlign w:val="center"/>
          </w:tcPr>
          <w:p w14:paraId="510AFC31" w14:textId="77777777" w:rsidR="004D7988" w:rsidRDefault="00000000">
            <w:pPr>
              <w:spacing w:line="260" w:lineRule="auto"/>
            </w:pPr>
            <w:r>
              <w:rPr>
                <w:color w:val="222222"/>
                <w:sz w:val="19"/>
                <w:szCs w:val="19"/>
              </w:rPr>
              <w:lastRenderedPageBreak/>
              <w:t>5</w:t>
            </w:r>
          </w:p>
        </w:tc>
        <w:tc>
          <w:tcPr>
            <w:tcW w:w="8041" w:type="dxa"/>
            <w:tcMar>
              <w:top w:w="100" w:type="dxa"/>
              <w:left w:w="120" w:type="dxa"/>
              <w:bottom w:w="100" w:type="dxa"/>
              <w:right w:w="120" w:type="dxa"/>
            </w:tcMar>
            <w:vAlign w:val="center"/>
          </w:tcPr>
          <w:p w14:paraId="2D79C18A" w14:textId="77777777" w:rsidR="004D7988" w:rsidRDefault="00000000">
            <w:pPr>
              <w:spacing w:line="260" w:lineRule="auto"/>
            </w:pPr>
            <w:r>
              <w:rPr>
                <w:color w:val="222222"/>
                <w:sz w:val="19"/>
                <w:szCs w:val="19"/>
              </w:rPr>
              <w:t xml:space="preserve">Implement </w:t>
            </w:r>
            <w:proofErr w:type="spellStart"/>
            <w:r>
              <w:rPr>
                <w:color w:val="222222"/>
                <w:sz w:val="19"/>
                <w:szCs w:val="19"/>
              </w:rPr>
              <w:t>XGBoost</w:t>
            </w:r>
            <w:proofErr w:type="spellEnd"/>
            <w:r>
              <w:rPr>
                <w:color w:val="222222"/>
                <w:sz w:val="19"/>
                <w:szCs w:val="19"/>
              </w:rPr>
              <w:t xml:space="preserve"> and SVM; hyperparameter tuning begins</w:t>
            </w:r>
          </w:p>
        </w:tc>
      </w:tr>
      <w:tr w:rsidR="004D7988" w14:paraId="7B30DCC6" w14:textId="77777777">
        <w:tc>
          <w:tcPr>
            <w:tcW w:w="1309" w:type="dxa"/>
            <w:shd w:val="clear" w:color="auto" w:fill="F2F3F5"/>
            <w:tcMar>
              <w:top w:w="100" w:type="dxa"/>
              <w:left w:w="120" w:type="dxa"/>
              <w:bottom w:w="100" w:type="dxa"/>
              <w:right w:w="120" w:type="dxa"/>
            </w:tcMar>
            <w:vAlign w:val="center"/>
          </w:tcPr>
          <w:p w14:paraId="031608F5" w14:textId="77777777" w:rsidR="004D7988" w:rsidRDefault="00000000">
            <w:pPr>
              <w:spacing w:line="260" w:lineRule="auto"/>
            </w:pPr>
            <w:r>
              <w:rPr>
                <w:color w:val="222222"/>
                <w:sz w:val="19"/>
                <w:szCs w:val="19"/>
              </w:rPr>
              <w:t>6</w:t>
            </w:r>
          </w:p>
        </w:tc>
        <w:tc>
          <w:tcPr>
            <w:tcW w:w="8041" w:type="dxa"/>
            <w:shd w:val="clear" w:color="auto" w:fill="F2F3F5"/>
            <w:tcMar>
              <w:top w:w="100" w:type="dxa"/>
              <w:left w:w="120" w:type="dxa"/>
              <w:bottom w:w="100" w:type="dxa"/>
              <w:right w:w="120" w:type="dxa"/>
            </w:tcMar>
            <w:vAlign w:val="center"/>
          </w:tcPr>
          <w:p w14:paraId="7F625A58" w14:textId="77777777" w:rsidR="004D7988" w:rsidRDefault="00000000">
            <w:pPr>
              <w:spacing w:line="260" w:lineRule="auto"/>
            </w:pPr>
            <w:r>
              <w:rPr>
                <w:color w:val="222222"/>
                <w:sz w:val="19"/>
                <w:szCs w:val="19"/>
              </w:rPr>
              <w:t>Implement MLP; complete hyperparameter tuning for all five models</w:t>
            </w:r>
          </w:p>
        </w:tc>
      </w:tr>
      <w:tr w:rsidR="004D7988" w14:paraId="3A15542A" w14:textId="77777777">
        <w:tc>
          <w:tcPr>
            <w:tcW w:w="1309" w:type="dxa"/>
            <w:tcMar>
              <w:top w:w="100" w:type="dxa"/>
              <w:left w:w="120" w:type="dxa"/>
              <w:bottom w:w="100" w:type="dxa"/>
              <w:right w:w="120" w:type="dxa"/>
            </w:tcMar>
            <w:vAlign w:val="center"/>
          </w:tcPr>
          <w:p w14:paraId="1C92A3F9" w14:textId="77777777" w:rsidR="004D7988" w:rsidRDefault="00000000">
            <w:pPr>
              <w:spacing w:line="260" w:lineRule="auto"/>
            </w:pPr>
            <w:r>
              <w:rPr>
                <w:color w:val="222222"/>
                <w:sz w:val="19"/>
                <w:szCs w:val="19"/>
              </w:rPr>
              <w:t>7</w:t>
            </w:r>
          </w:p>
        </w:tc>
        <w:tc>
          <w:tcPr>
            <w:tcW w:w="8041" w:type="dxa"/>
            <w:tcMar>
              <w:top w:w="100" w:type="dxa"/>
              <w:left w:w="120" w:type="dxa"/>
              <w:bottom w:w="100" w:type="dxa"/>
              <w:right w:w="120" w:type="dxa"/>
            </w:tcMar>
            <w:vAlign w:val="center"/>
          </w:tcPr>
          <w:p w14:paraId="40A94DAA" w14:textId="77777777" w:rsidR="004D7988" w:rsidRDefault="00000000">
            <w:pPr>
              <w:spacing w:line="260" w:lineRule="auto"/>
            </w:pPr>
            <w:r>
              <w:rPr>
                <w:color w:val="222222"/>
                <w:sz w:val="19"/>
                <w:szCs w:val="19"/>
              </w:rPr>
              <w:t>Full comparative evaluation: metrics, confusion matrices, per-class analysis</w:t>
            </w:r>
          </w:p>
        </w:tc>
      </w:tr>
      <w:tr w:rsidR="004D7988" w14:paraId="37A5E712" w14:textId="77777777">
        <w:tc>
          <w:tcPr>
            <w:tcW w:w="1309" w:type="dxa"/>
            <w:shd w:val="clear" w:color="auto" w:fill="F2F3F5"/>
            <w:tcMar>
              <w:top w:w="100" w:type="dxa"/>
              <w:left w:w="120" w:type="dxa"/>
              <w:bottom w:w="100" w:type="dxa"/>
              <w:right w:w="120" w:type="dxa"/>
            </w:tcMar>
            <w:vAlign w:val="center"/>
          </w:tcPr>
          <w:p w14:paraId="5F4AAE31" w14:textId="77777777" w:rsidR="004D7988" w:rsidRDefault="00000000">
            <w:pPr>
              <w:spacing w:line="260" w:lineRule="auto"/>
            </w:pPr>
            <w:r>
              <w:rPr>
                <w:color w:val="222222"/>
                <w:sz w:val="19"/>
                <w:szCs w:val="19"/>
              </w:rPr>
              <w:t>8</w:t>
            </w:r>
          </w:p>
        </w:tc>
        <w:tc>
          <w:tcPr>
            <w:tcW w:w="8041" w:type="dxa"/>
            <w:shd w:val="clear" w:color="auto" w:fill="F2F3F5"/>
            <w:tcMar>
              <w:top w:w="100" w:type="dxa"/>
              <w:left w:w="120" w:type="dxa"/>
              <w:bottom w:w="100" w:type="dxa"/>
              <w:right w:w="120" w:type="dxa"/>
            </w:tcMar>
            <w:vAlign w:val="center"/>
          </w:tcPr>
          <w:p w14:paraId="4F096CF6" w14:textId="77777777" w:rsidR="004D7988" w:rsidRDefault="00000000">
            <w:pPr>
              <w:spacing w:line="260" w:lineRule="auto"/>
            </w:pPr>
            <w:r>
              <w:rPr>
                <w:color w:val="222222"/>
                <w:sz w:val="19"/>
                <w:szCs w:val="19"/>
              </w:rPr>
              <w:t>SHAP explainability analysis on best-performing model</w:t>
            </w:r>
          </w:p>
        </w:tc>
      </w:tr>
      <w:tr w:rsidR="004D7988" w14:paraId="6CD0A2DC" w14:textId="77777777">
        <w:tc>
          <w:tcPr>
            <w:tcW w:w="1309" w:type="dxa"/>
            <w:tcMar>
              <w:top w:w="100" w:type="dxa"/>
              <w:left w:w="120" w:type="dxa"/>
              <w:bottom w:w="100" w:type="dxa"/>
              <w:right w:w="120" w:type="dxa"/>
            </w:tcMar>
            <w:vAlign w:val="center"/>
          </w:tcPr>
          <w:p w14:paraId="729E5EE0" w14:textId="77777777" w:rsidR="004D7988" w:rsidRDefault="00000000">
            <w:pPr>
              <w:spacing w:line="260" w:lineRule="auto"/>
            </w:pPr>
            <w:r>
              <w:rPr>
                <w:color w:val="222222"/>
                <w:sz w:val="19"/>
                <w:szCs w:val="19"/>
              </w:rPr>
              <w:t>9</w:t>
            </w:r>
          </w:p>
        </w:tc>
        <w:tc>
          <w:tcPr>
            <w:tcW w:w="8041" w:type="dxa"/>
            <w:tcMar>
              <w:top w:w="100" w:type="dxa"/>
              <w:left w:w="120" w:type="dxa"/>
              <w:bottom w:w="100" w:type="dxa"/>
              <w:right w:w="120" w:type="dxa"/>
            </w:tcMar>
            <w:vAlign w:val="center"/>
          </w:tcPr>
          <w:p w14:paraId="40AAA033" w14:textId="77777777" w:rsidR="004D7988" w:rsidRDefault="00000000">
            <w:pPr>
              <w:spacing w:line="260" w:lineRule="auto"/>
            </w:pPr>
            <w:proofErr w:type="spellStart"/>
            <w:r>
              <w:rPr>
                <w:color w:val="222222"/>
                <w:sz w:val="19"/>
                <w:szCs w:val="19"/>
              </w:rPr>
              <w:t>Deployability</w:t>
            </w:r>
            <w:proofErr w:type="spellEnd"/>
            <w:r>
              <w:rPr>
                <w:color w:val="222222"/>
                <w:sz w:val="19"/>
                <w:szCs w:val="19"/>
              </w:rPr>
              <w:t xml:space="preserve"> benchmarking and cross-dataset generalization test</w:t>
            </w:r>
          </w:p>
        </w:tc>
      </w:tr>
      <w:tr w:rsidR="004D7988" w14:paraId="27568F9B" w14:textId="77777777">
        <w:tc>
          <w:tcPr>
            <w:tcW w:w="1309" w:type="dxa"/>
            <w:shd w:val="clear" w:color="auto" w:fill="F2F3F5"/>
            <w:tcMar>
              <w:top w:w="100" w:type="dxa"/>
              <w:left w:w="120" w:type="dxa"/>
              <w:bottom w:w="100" w:type="dxa"/>
              <w:right w:w="120" w:type="dxa"/>
            </w:tcMar>
            <w:vAlign w:val="center"/>
          </w:tcPr>
          <w:p w14:paraId="1B04C610" w14:textId="77777777" w:rsidR="004D7988" w:rsidRDefault="00000000">
            <w:pPr>
              <w:spacing w:line="260" w:lineRule="auto"/>
            </w:pPr>
            <w:r>
              <w:rPr>
                <w:color w:val="222222"/>
                <w:sz w:val="19"/>
                <w:szCs w:val="19"/>
              </w:rPr>
              <w:t>10</w:t>
            </w:r>
          </w:p>
        </w:tc>
        <w:tc>
          <w:tcPr>
            <w:tcW w:w="8041" w:type="dxa"/>
            <w:shd w:val="clear" w:color="auto" w:fill="F2F3F5"/>
            <w:tcMar>
              <w:top w:w="100" w:type="dxa"/>
              <w:left w:w="120" w:type="dxa"/>
              <w:bottom w:w="100" w:type="dxa"/>
              <w:right w:w="120" w:type="dxa"/>
            </w:tcMar>
            <w:vAlign w:val="center"/>
          </w:tcPr>
          <w:p w14:paraId="212F1C1F" w14:textId="77777777" w:rsidR="004D7988" w:rsidRDefault="00000000">
            <w:pPr>
              <w:spacing w:line="260" w:lineRule="auto"/>
            </w:pPr>
            <w:r>
              <w:rPr>
                <w:color w:val="222222"/>
                <w:sz w:val="19"/>
                <w:szCs w:val="19"/>
              </w:rPr>
              <w:t>Final report writing, results synthesis, and presentation preparation</w:t>
            </w:r>
          </w:p>
        </w:tc>
      </w:tr>
    </w:tbl>
    <w:p w14:paraId="3ECFE595" w14:textId="77777777" w:rsidR="004D7988" w:rsidRDefault="00000000">
      <w:pPr>
        <w:pStyle w:val="Heading1"/>
        <w:pBdr>
          <w:bottom w:val="single" w:sz="6" w:space="4" w:color="2E5C8A"/>
        </w:pBdr>
        <w:spacing w:before="400" w:after="200"/>
      </w:pPr>
      <w:bookmarkStart w:id="25" w:name="_Toc238545607"/>
      <w:r>
        <w:rPr>
          <w:b/>
          <w:bCs/>
          <w:color w:val="1B2A4A"/>
          <w:sz w:val="30"/>
          <w:szCs w:val="30"/>
        </w:rPr>
        <w:t>14. Anticipated Challenges and Mitigation Strategies</w:t>
      </w:r>
      <w:bookmarkEnd w:id="25"/>
    </w:p>
    <w:tbl>
      <w:tblPr>
        <w:tblW w:w="935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927"/>
        <w:gridCol w:w="5423"/>
      </w:tblGrid>
      <w:tr w:rsidR="004D7988" w14:paraId="7C98B480" w14:textId="77777777">
        <w:trPr>
          <w:tblHeader/>
        </w:trPr>
        <w:tc>
          <w:tcPr>
            <w:tcW w:w="3927" w:type="dxa"/>
            <w:shd w:val="clear" w:color="auto" w:fill="1B2A4A"/>
            <w:tcMar>
              <w:top w:w="100" w:type="dxa"/>
              <w:left w:w="120" w:type="dxa"/>
              <w:bottom w:w="100" w:type="dxa"/>
              <w:right w:w="120" w:type="dxa"/>
            </w:tcMar>
            <w:vAlign w:val="center"/>
          </w:tcPr>
          <w:p w14:paraId="48A7486A" w14:textId="77777777" w:rsidR="004D7988" w:rsidRDefault="00000000">
            <w:pPr>
              <w:spacing w:line="260" w:lineRule="auto"/>
            </w:pPr>
            <w:r>
              <w:rPr>
                <w:b/>
                <w:bCs/>
                <w:color w:val="FFFFFF"/>
                <w:sz w:val="19"/>
                <w:szCs w:val="19"/>
              </w:rPr>
              <w:t>Challenge</w:t>
            </w:r>
          </w:p>
        </w:tc>
        <w:tc>
          <w:tcPr>
            <w:tcW w:w="5423" w:type="dxa"/>
            <w:shd w:val="clear" w:color="auto" w:fill="1B2A4A"/>
            <w:tcMar>
              <w:top w:w="100" w:type="dxa"/>
              <w:left w:w="120" w:type="dxa"/>
              <w:bottom w:w="100" w:type="dxa"/>
              <w:right w:w="120" w:type="dxa"/>
            </w:tcMar>
            <w:vAlign w:val="center"/>
          </w:tcPr>
          <w:p w14:paraId="5491E8B1" w14:textId="77777777" w:rsidR="004D7988" w:rsidRDefault="00000000">
            <w:pPr>
              <w:spacing w:line="260" w:lineRule="auto"/>
            </w:pPr>
            <w:r>
              <w:rPr>
                <w:b/>
                <w:bCs/>
                <w:color w:val="FFFFFF"/>
                <w:sz w:val="19"/>
                <w:szCs w:val="19"/>
              </w:rPr>
              <w:t>Mitigation Strategy</w:t>
            </w:r>
          </w:p>
        </w:tc>
      </w:tr>
      <w:tr w:rsidR="004D7988" w14:paraId="6E6335A1" w14:textId="77777777">
        <w:tc>
          <w:tcPr>
            <w:tcW w:w="3927" w:type="dxa"/>
            <w:tcMar>
              <w:top w:w="100" w:type="dxa"/>
              <w:left w:w="120" w:type="dxa"/>
              <w:bottom w:w="100" w:type="dxa"/>
              <w:right w:w="120" w:type="dxa"/>
            </w:tcMar>
            <w:vAlign w:val="center"/>
          </w:tcPr>
          <w:p w14:paraId="0951896A" w14:textId="77777777" w:rsidR="004D7988" w:rsidRDefault="00000000">
            <w:pPr>
              <w:spacing w:line="260" w:lineRule="auto"/>
            </w:pPr>
            <w:r>
              <w:rPr>
                <w:color w:val="222222"/>
                <w:sz w:val="19"/>
                <w:szCs w:val="19"/>
              </w:rPr>
              <w:t>Severe class imbalance across attack categories</w:t>
            </w:r>
          </w:p>
        </w:tc>
        <w:tc>
          <w:tcPr>
            <w:tcW w:w="5423" w:type="dxa"/>
            <w:tcMar>
              <w:top w:w="100" w:type="dxa"/>
              <w:left w:w="120" w:type="dxa"/>
              <w:bottom w:w="100" w:type="dxa"/>
              <w:right w:w="120" w:type="dxa"/>
            </w:tcMar>
            <w:vAlign w:val="center"/>
          </w:tcPr>
          <w:p w14:paraId="1811652D" w14:textId="77777777" w:rsidR="004D7988" w:rsidRDefault="00000000">
            <w:pPr>
              <w:spacing w:line="260" w:lineRule="auto"/>
            </w:pPr>
            <w:r>
              <w:rPr>
                <w:color w:val="222222"/>
                <w:sz w:val="19"/>
                <w:szCs w:val="19"/>
              </w:rPr>
              <w:t>SMOTE oversampling on training data only; class-weighted loss as a comparison; per-class metric reporting</w:t>
            </w:r>
          </w:p>
        </w:tc>
      </w:tr>
      <w:tr w:rsidR="004D7988" w14:paraId="45104490" w14:textId="77777777">
        <w:tc>
          <w:tcPr>
            <w:tcW w:w="3927" w:type="dxa"/>
            <w:shd w:val="clear" w:color="auto" w:fill="F2F3F5"/>
            <w:tcMar>
              <w:top w:w="100" w:type="dxa"/>
              <w:left w:w="120" w:type="dxa"/>
              <w:bottom w:w="100" w:type="dxa"/>
              <w:right w:w="120" w:type="dxa"/>
            </w:tcMar>
            <w:vAlign w:val="center"/>
          </w:tcPr>
          <w:p w14:paraId="6F0D49DC" w14:textId="77777777" w:rsidR="004D7988" w:rsidRDefault="00000000">
            <w:pPr>
              <w:spacing w:line="260" w:lineRule="auto"/>
            </w:pPr>
            <w:r>
              <w:rPr>
                <w:color w:val="222222"/>
                <w:sz w:val="19"/>
                <w:szCs w:val="19"/>
              </w:rPr>
              <w:t>Infinite/</w:t>
            </w:r>
            <w:proofErr w:type="spellStart"/>
            <w:r>
              <w:rPr>
                <w:color w:val="222222"/>
                <w:sz w:val="19"/>
                <w:szCs w:val="19"/>
              </w:rPr>
              <w:t>NaN</w:t>
            </w:r>
            <w:proofErr w:type="spellEnd"/>
            <w:r>
              <w:rPr>
                <w:color w:val="222222"/>
                <w:sz w:val="19"/>
                <w:szCs w:val="19"/>
              </w:rPr>
              <w:t xml:space="preserve"> values in </w:t>
            </w:r>
            <w:proofErr w:type="spellStart"/>
            <w:r>
              <w:rPr>
                <w:color w:val="222222"/>
                <w:sz w:val="19"/>
                <w:szCs w:val="19"/>
              </w:rPr>
              <w:t>CICFlowMeter</w:t>
            </w:r>
            <w:proofErr w:type="spellEnd"/>
            <w:r>
              <w:rPr>
                <w:color w:val="222222"/>
                <w:sz w:val="19"/>
                <w:szCs w:val="19"/>
              </w:rPr>
              <w:t xml:space="preserve"> output</w:t>
            </w:r>
          </w:p>
        </w:tc>
        <w:tc>
          <w:tcPr>
            <w:tcW w:w="5423" w:type="dxa"/>
            <w:shd w:val="clear" w:color="auto" w:fill="F2F3F5"/>
            <w:tcMar>
              <w:top w:w="100" w:type="dxa"/>
              <w:left w:w="120" w:type="dxa"/>
              <w:bottom w:w="100" w:type="dxa"/>
              <w:right w:w="120" w:type="dxa"/>
            </w:tcMar>
            <w:vAlign w:val="center"/>
          </w:tcPr>
          <w:p w14:paraId="6BD77E2C" w14:textId="77777777" w:rsidR="004D7988" w:rsidRDefault="00000000">
            <w:pPr>
              <w:spacing w:line="260" w:lineRule="auto"/>
            </w:pPr>
            <w:r>
              <w:rPr>
                <w:color w:val="222222"/>
                <w:sz w:val="19"/>
                <w:szCs w:val="19"/>
              </w:rPr>
              <w:t>Systematic cleaning pipeline applied consistently before any model sees the data</w:t>
            </w:r>
          </w:p>
        </w:tc>
      </w:tr>
      <w:tr w:rsidR="004D7988" w14:paraId="60F7D715" w14:textId="77777777">
        <w:tc>
          <w:tcPr>
            <w:tcW w:w="3927" w:type="dxa"/>
            <w:tcMar>
              <w:top w:w="100" w:type="dxa"/>
              <w:left w:w="120" w:type="dxa"/>
              <w:bottom w:w="100" w:type="dxa"/>
              <w:right w:w="120" w:type="dxa"/>
            </w:tcMar>
            <w:vAlign w:val="center"/>
          </w:tcPr>
          <w:p w14:paraId="1C23156B" w14:textId="77777777" w:rsidR="004D7988" w:rsidRDefault="00000000">
            <w:pPr>
              <w:spacing w:line="260" w:lineRule="auto"/>
            </w:pPr>
            <w:r>
              <w:rPr>
                <w:color w:val="222222"/>
                <w:sz w:val="19"/>
                <w:szCs w:val="19"/>
              </w:rPr>
              <w:t>High dimensionality with redundant features</w:t>
            </w:r>
          </w:p>
        </w:tc>
        <w:tc>
          <w:tcPr>
            <w:tcW w:w="5423" w:type="dxa"/>
            <w:tcMar>
              <w:top w:w="100" w:type="dxa"/>
              <w:left w:w="120" w:type="dxa"/>
              <w:bottom w:w="100" w:type="dxa"/>
              <w:right w:w="120" w:type="dxa"/>
            </w:tcMar>
            <w:vAlign w:val="center"/>
          </w:tcPr>
          <w:p w14:paraId="08F959D4" w14:textId="77777777" w:rsidR="004D7988" w:rsidRDefault="00000000">
            <w:pPr>
              <w:spacing w:line="260" w:lineRule="auto"/>
            </w:pPr>
            <w:r>
              <w:rPr>
                <w:color w:val="222222"/>
                <w:sz w:val="19"/>
                <w:szCs w:val="19"/>
              </w:rPr>
              <w:t>Correlation pruning and Recursive Feature Elimination prior to training</w:t>
            </w:r>
          </w:p>
        </w:tc>
      </w:tr>
      <w:tr w:rsidR="004D7988" w14:paraId="4090C904" w14:textId="77777777">
        <w:tc>
          <w:tcPr>
            <w:tcW w:w="3927" w:type="dxa"/>
            <w:shd w:val="clear" w:color="auto" w:fill="F2F3F5"/>
            <w:tcMar>
              <w:top w:w="100" w:type="dxa"/>
              <w:left w:w="120" w:type="dxa"/>
              <w:bottom w:w="100" w:type="dxa"/>
              <w:right w:w="120" w:type="dxa"/>
            </w:tcMar>
            <w:vAlign w:val="center"/>
          </w:tcPr>
          <w:p w14:paraId="1F031BE5" w14:textId="77777777" w:rsidR="004D7988" w:rsidRDefault="00000000">
            <w:pPr>
              <w:spacing w:line="260" w:lineRule="auto"/>
            </w:pPr>
            <w:r>
              <w:rPr>
                <w:color w:val="222222"/>
                <w:sz w:val="19"/>
                <w:szCs w:val="19"/>
              </w:rPr>
              <w:t>High computational cost of SVM on large data</w:t>
            </w:r>
          </w:p>
        </w:tc>
        <w:tc>
          <w:tcPr>
            <w:tcW w:w="5423" w:type="dxa"/>
            <w:shd w:val="clear" w:color="auto" w:fill="F2F3F5"/>
            <w:tcMar>
              <w:top w:w="100" w:type="dxa"/>
              <w:left w:w="120" w:type="dxa"/>
              <w:bottom w:w="100" w:type="dxa"/>
              <w:right w:w="120" w:type="dxa"/>
            </w:tcMar>
            <w:vAlign w:val="center"/>
          </w:tcPr>
          <w:p w14:paraId="5551DCCF" w14:textId="77777777" w:rsidR="004D7988" w:rsidRDefault="00000000">
            <w:pPr>
              <w:spacing w:line="260" w:lineRule="auto"/>
            </w:pPr>
            <w:r>
              <w:rPr>
                <w:color w:val="222222"/>
                <w:sz w:val="19"/>
                <w:szCs w:val="19"/>
              </w:rPr>
              <w:t>Train on the reduced feature subset; subsample the majority class for SVM if needed; document the trade-off explicitly</w:t>
            </w:r>
          </w:p>
        </w:tc>
      </w:tr>
      <w:tr w:rsidR="004D7988" w14:paraId="2FD28D52" w14:textId="77777777">
        <w:tc>
          <w:tcPr>
            <w:tcW w:w="3927" w:type="dxa"/>
            <w:tcMar>
              <w:top w:w="100" w:type="dxa"/>
              <w:left w:w="120" w:type="dxa"/>
              <w:bottom w:w="100" w:type="dxa"/>
              <w:right w:w="120" w:type="dxa"/>
            </w:tcMar>
            <w:vAlign w:val="center"/>
          </w:tcPr>
          <w:p w14:paraId="0D7C73CD" w14:textId="77777777" w:rsidR="004D7988" w:rsidRDefault="00000000">
            <w:pPr>
              <w:spacing w:line="260" w:lineRule="auto"/>
            </w:pPr>
            <w:r>
              <w:rPr>
                <w:color w:val="222222"/>
                <w:sz w:val="19"/>
                <w:szCs w:val="19"/>
              </w:rPr>
              <w:t>Risk of overfitting to a single dataset's artifacts</w:t>
            </w:r>
          </w:p>
        </w:tc>
        <w:tc>
          <w:tcPr>
            <w:tcW w:w="5423" w:type="dxa"/>
            <w:tcMar>
              <w:top w:w="100" w:type="dxa"/>
              <w:left w:w="120" w:type="dxa"/>
              <w:bottom w:w="100" w:type="dxa"/>
              <w:right w:w="120" w:type="dxa"/>
            </w:tcMar>
            <w:vAlign w:val="center"/>
          </w:tcPr>
          <w:p w14:paraId="7A732EAD" w14:textId="77777777" w:rsidR="004D7988" w:rsidRDefault="00000000">
            <w:pPr>
              <w:spacing w:line="260" w:lineRule="auto"/>
            </w:pPr>
            <w:r>
              <w:rPr>
                <w:color w:val="222222"/>
                <w:sz w:val="19"/>
                <w:szCs w:val="19"/>
              </w:rPr>
              <w:t>Cross-dataset generalization test as a core, non-optional component of the evaluation</w:t>
            </w:r>
          </w:p>
        </w:tc>
      </w:tr>
      <w:tr w:rsidR="004D7988" w14:paraId="063721F2" w14:textId="77777777">
        <w:tc>
          <w:tcPr>
            <w:tcW w:w="3927" w:type="dxa"/>
            <w:shd w:val="clear" w:color="auto" w:fill="F2F3F5"/>
            <w:tcMar>
              <w:top w:w="100" w:type="dxa"/>
              <w:left w:w="120" w:type="dxa"/>
              <w:bottom w:w="100" w:type="dxa"/>
              <w:right w:w="120" w:type="dxa"/>
            </w:tcMar>
            <w:vAlign w:val="center"/>
          </w:tcPr>
          <w:p w14:paraId="3B8460F9" w14:textId="77777777" w:rsidR="004D7988" w:rsidRDefault="00000000">
            <w:pPr>
              <w:spacing w:line="260" w:lineRule="auto"/>
            </w:pPr>
            <w:r>
              <w:rPr>
                <w:color w:val="222222"/>
                <w:sz w:val="19"/>
                <w:szCs w:val="19"/>
              </w:rPr>
              <w:t>Limited time for exhaustive hyperparameter search</w:t>
            </w:r>
          </w:p>
        </w:tc>
        <w:tc>
          <w:tcPr>
            <w:tcW w:w="5423" w:type="dxa"/>
            <w:shd w:val="clear" w:color="auto" w:fill="F2F3F5"/>
            <w:tcMar>
              <w:top w:w="100" w:type="dxa"/>
              <w:left w:w="120" w:type="dxa"/>
              <w:bottom w:w="100" w:type="dxa"/>
              <w:right w:w="120" w:type="dxa"/>
            </w:tcMar>
            <w:vAlign w:val="center"/>
          </w:tcPr>
          <w:p w14:paraId="608916A8" w14:textId="77777777" w:rsidR="004D7988" w:rsidRDefault="00000000">
            <w:pPr>
              <w:spacing w:line="260" w:lineRule="auto"/>
            </w:pPr>
            <w:r>
              <w:rPr>
                <w:color w:val="222222"/>
                <w:sz w:val="19"/>
                <w:szCs w:val="19"/>
              </w:rPr>
              <w:t xml:space="preserve">Use </w:t>
            </w:r>
            <w:proofErr w:type="spellStart"/>
            <w:r>
              <w:rPr>
                <w:color w:val="222222"/>
                <w:sz w:val="19"/>
                <w:szCs w:val="19"/>
              </w:rPr>
              <w:t>RandomizedSearchCV</w:t>
            </w:r>
            <w:proofErr w:type="spellEnd"/>
            <w:r>
              <w:rPr>
                <w:color w:val="222222"/>
                <w:sz w:val="19"/>
                <w:szCs w:val="19"/>
              </w:rPr>
              <w:t xml:space="preserve"> with a fixed, documented budget rather than full grid search</w:t>
            </w:r>
          </w:p>
        </w:tc>
      </w:tr>
    </w:tbl>
    <w:p w14:paraId="0C1DFE82" w14:textId="77777777" w:rsidR="004D7988" w:rsidRDefault="00000000">
      <w:pPr>
        <w:pStyle w:val="Heading1"/>
        <w:pBdr>
          <w:bottom w:val="single" w:sz="6" w:space="4" w:color="2E5C8A"/>
        </w:pBdr>
        <w:spacing w:before="400" w:after="200"/>
      </w:pPr>
      <w:bookmarkStart w:id="26" w:name="_Toc238545608"/>
      <w:r>
        <w:rPr>
          <w:b/>
          <w:bCs/>
          <w:color w:val="1B2A4A"/>
          <w:sz w:val="30"/>
          <w:szCs w:val="30"/>
        </w:rPr>
        <w:t>15. Conclusion and Future Work</w:t>
      </w:r>
      <w:bookmarkEnd w:id="26"/>
    </w:p>
    <w:p w14:paraId="75B9808A" w14:textId="77777777" w:rsidR="004D7988" w:rsidRDefault="00000000">
      <w:pPr>
        <w:spacing w:after="160" w:line="300" w:lineRule="auto"/>
        <w:jc w:val="both"/>
      </w:pPr>
      <w:r>
        <w:rPr>
          <w:color w:val="222222"/>
        </w:rPr>
        <w:t xml:space="preserve">This project delivers a controlled, reproducible benchmark of five machine-learning classifiers for network intrusion detection on the CICIDS2017 dataset, extended with three contributions that give it depth beyond a standard classroom exercise: </w:t>
      </w:r>
      <w:proofErr w:type="spellStart"/>
      <w:r>
        <w:rPr>
          <w:color w:val="222222"/>
        </w:rPr>
        <w:t>deployability</w:t>
      </w:r>
      <w:proofErr w:type="spellEnd"/>
      <w:r>
        <w:rPr>
          <w:color w:val="222222"/>
        </w:rPr>
        <w:t xml:space="preserve"> analysis, SHAP-based explainability, and cross-dataset generalization testing. The outcome is not only a ranked comparison of models but a defensible answer to the more useful question of which model a real network should deploy, how far its decisions can be trusted, and whether its performance holds up outside the lab.</w:t>
      </w:r>
    </w:p>
    <w:p w14:paraId="68851AA0" w14:textId="77777777" w:rsidR="004D7988" w:rsidRDefault="00000000">
      <w:pPr>
        <w:spacing w:after="160" w:line="300" w:lineRule="auto"/>
        <w:jc w:val="both"/>
      </w:pPr>
      <w:r>
        <w:rPr>
          <w:color w:val="222222"/>
        </w:rPr>
        <w:t>Natural extensions for future work include: (a) a federated learning variant in which multiple simulated network nodes train a shared detector without exposing raw traffic, addressing data-privacy constraints in multi-organization settings; (b) integration into a live Software-Defined Networking (SDN) controller so that detected threats trigger adaptive firewall rules in real time; and (c) continual/online learning so the model can adapt as new attack patterns emerge without full retraining.</w:t>
      </w:r>
    </w:p>
    <w:p w14:paraId="555B6CED" w14:textId="77777777" w:rsidR="004D7988" w:rsidRDefault="00000000">
      <w:pPr>
        <w:pStyle w:val="Heading1"/>
        <w:pBdr>
          <w:bottom w:val="single" w:sz="6" w:space="4" w:color="2E5C8A"/>
        </w:pBdr>
        <w:spacing w:before="400" w:after="200"/>
      </w:pPr>
      <w:bookmarkStart w:id="27" w:name="_Toc238545609"/>
      <w:r>
        <w:rPr>
          <w:b/>
          <w:bCs/>
          <w:color w:val="1B2A4A"/>
          <w:sz w:val="30"/>
          <w:szCs w:val="30"/>
        </w:rPr>
        <w:lastRenderedPageBreak/>
        <w:t>References</w:t>
      </w:r>
      <w:bookmarkEnd w:id="27"/>
    </w:p>
    <w:p w14:paraId="2F6EA327" w14:textId="77777777" w:rsidR="004D7988" w:rsidRDefault="00000000">
      <w:pPr>
        <w:spacing w:after="160" w:line="300" w:lineRule="auto"/>
        <w:jc w:val="both"/>
      </w:pPr>
      <w:proofErr w:type="spellStart"/>
      <w:r>
        <w:rPr>
          <w:color w:val="222222"/>
        </w:rPr>
        <w:t>Sharafaldin</w:t>
      </w:r>
      <w:proofErr w:type="spellEnd"/>
      <w:r>
        <w:rPr>
          <w:color w:val="222222"/>
        </w:rPr>
        <w:t>, I., Lashkari, A. H., &amp; Ghorbani, A. A. (2018). Toward Generating a New Intrusion Detection Dataset and Intrusion Traffic Characterization. Proceedings of the 4th International Conference on Information Systems Security and Privacy (ICISSP).</w:t>
      </w:r>
    </w:p>
    <w:p w14:paraId="4275EDF4" w14:textId="77777777" w:rsidR="004D7988" w:rsidRDefault="00000000">
      <w:pPr>
        <w:spacing w:after="160" w:line="300" w:lineRule="auto"/>
        <w:jc w:val="both"/>
      </w:pPr>
      <w:proofErr w:type="spellStart"/>
      <w:r>
        <w:rPr>
          <w:color w:val="222222"/>
        </w:rPr>
        <w:t>Tavallaee</w:t>
      </w:r>
      <w:proofErr w:type="spellEnd"/>
      <w:r>
        <w:rPr>
          <w:color w:val="222222"/>
        </w:rPr>
        <w:t xml:space="preserve">, M., Bagheri, E., Lu, W., &amp; Ghorbani, A. A. (2009). A Detailed Analysis of the KDD CUP 99 Data Set. IEEE Symposium on Computational Intelligence for Security and </w:t>
      </w:r>
      <w:proofErr w:type="spellStart"/>
      <w:r>
        <w:rPr>
          <w:color w:val="222222"/>
        </w:rPr>
        <w:t>Defense</w:t>
      </w:r>
      <w:proofErr w:type="spellEnd"/>
      <w:r>
        <w:rPr>
          <w:color w:val="222222"/>
        </w:rPr>
        <w:t xml:space="preserve"> Applications (CISDA).</w:t>
      </w:r>
    </w:p>
    <w:p w14:paraId="41367ADD" w14:textId="77777777" w:rsidR="004D7988" w:rsidRDefault="00000000">
      <w:pPr>
        <w:spacing w:after="160" w:line="300" w:lineRule="auto"/>
        <w:jc w:val="both"/>
      </w:pPr>
      <w:proofErr w:type="spellStart"/>
      <w:r>
        <w:rPr>
          <w:color w:val="222222"/>
        </w:rPr>
        <w:t>Breiman</w:t>
      </w:r>
      <w:proofErr w:type="spellEnd"/>
      <w:r>
        <w:rPr>
          <w:color w:val="222222"/>
        </w:rPr>
        <w:t>, L. (2001). Random Forests. Machine Learning, 45(1), 5–32.</w:t>
      </w:r>
    </w:p>
    <w:p w14:paraId="6214463A" w14:textId="77777777" w:rsidR="004D7988" w:rsidRDefault="00000000">
      <w:pPr>
        <w:spacing w:after="160" w:line="300" w:lineRule="auto"/>
        <w:jc w:val="both"/>
      </w:pPr>
      <w:r>
        <w:rPr>
          <w:color w:val="222222"/>
        </w:rPr>
        <w:t xml:space="preserve">Chen, T., &amp; </w:t>
      </w:r>
      <w:proofErr w:type="spellStart"/>
      <w:r>
        <w:rPr>
          <w:color w:val="222222"/>
        </w:rPr>
        <w:t>Guestrin</w:t>
      </w:r>
      <w:proofErr w:type="spellEnd"/>
      <w:r>
        <w:rPr>
          <w:color w:val="222222"/>
        </w:rPr>
        <w:t xml:space="preserve">, C. (2016). </w:t>
      </w:r>
      <w:proofErr w:type="spellStart"/>
      <w:r>
        <w:rPr>
          <w:color w:val="222222"/>
        </w:rPr>
        <w:t>XGBoost</w:t>
      </w:r>
      <w:proofErr w:type="spellEnd"/>
      <w:r>
        <w:rPr>
          <w:color w:val="222222"/>
        </w:rPr>
        <w:t>: A Scalable Tree Boosting System. Proceedings of the 22nd ACM SIGKDD International Conference on Knowledge Discovery and Data Mining.</w:t>
      </w:r>
    </w:p>
    <w:p w14:paraId="3ED70606" w14:textId="77777777" w:rsidR="004D7988" w:rsidRDefault="00000000">
      <w:pPr>
        <w:spacing w:after="160" w:line="300" w:lineRule="auto"/>
        <w:jc w:val="both"/>
      </w:pPr>
      <w:r>
        <w:rPr>
          <w:color w:val="222222"/>
        </w:rPr>
        <w:t xml:space="preserve">Chawla, N. V., Bowyer, K. W., Hall, L. O., &amp; </w:t>
      </w:r>
      <w:proofErr w:type="spellStart"/>
      <w:r>
        <w:rPr>
          <w:color w:val="222222"/>
        </w:rPr>
        <w:t>Kegelmeyer</w:t>
      </w:r>
      <w:proofErr w:type="spellEnd"/>
      <w:r>
        <w:rPr>
          <w:color w:val="222222"/>
        </w:rPr>
        <w:t>, W. P. (2002). SMOTE: Synthetic Minority Over-sampling Technique. Journal of Artificial Intelligence Research, 16, 321–357.</w:t>
      </w:r>
    </w:p>
    <w:p w14:paraId="5A0EDDAF" w14:textId="77777777" w:rsidR="004D7988" w:rsidRDefault="00000000">
      <w:pPr>
        <w:spacing w:after="160" w:line="300" w:lineRule="auto"/>
        <w:jc w:val="both"/>
      </w:pPr>
      <w:r>
        <w:rPr>
          <w:color w:val="222222"/>
        </w:rPr>
        <w:t>Lundberg, S. M., &amp; Lee, S.-I. (2017). A Unified Approach to Interpreting Model Predictions. Advances in Neural Information Processing Systems (</w:t>
      </w:r>
      <w:proofErr w:type="spellStart"/>
      <w:r>
        <w:rPr>
          <w:color w:val="222222"/>
        </w:rPr>
        <w:t>NeurIPS</w:t>
      </w:r>
      <w:proofErr w:type="spellEnd"/>
      <w:r>
        <w:rPr>
          <w:color w:val="222222"/>
        </w:rPr>
        <w:t>).</w:t>
      </w:r>
    </w:p>
    <w:sectPr w:rsidR="004D7988">
      <w:headerReference w:type="default" r:id="rId8"/>
      <w:footerReference w:type="default" r:id="rId9"/>
      <w:pgSz w:w="11906" w:h="16838"/>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5EB48E" w14:textId="77777777" w:rsidR="0037218A" w:rsidRDefault="0037218A">
      <w:r>
        <w:separator/>
      </w:r>
    </w:p>
  </w:endnote>
  <w:endnote w:type="continuationSeparator" w:id="0">
    <w:p w14:paraId="126FFFEB" w14:textId="77777777" w:rsidR="0037218A" w:rsidRDefault="00372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351242" w14:textId="77777777" w:rsidR="004D7988" w:rsidRDefault="00000000">
    <w:pPr>
      <w:jc w:val="center"/>
    </w:pPr>
    <w:r>
      <w:rPr>
        <w:color w:val="5B6B82"/>
        <w:sz w:val="16"/>
        <w:szCs w:val="16"/>
      </w:rPr>
      <w:t xml:space="preserve">Page </w:t>
    </w:r>
    <w:r>
      <w:rPr>
        <w:color w:val="5B6B82"/>
        <w:sz w:val="16"/>
        <w:szCs w:val="16"/>
      </w:rPr>
      <w:fldChar w:fldCharType="begin"/>
    </w:r>
    <w:r>
      <w:rPr>
        <w:color w:val="5B6B82"/>
        <w:sz w:val="16"/>
        <w:szCs w:val="16"/>
      </w:rPr>
      <w:instrText>PAGE</w:instrText>
    </w:r>
    <w:r>
      <w:rPr>
        <w:color w:val="5B6B82"/>
        <w:sz w:val="16"/>
        <w:szCs w:val="16"/>
      </w:rPr>
      <w:fldChar w:fldCharType="separate"/>
    </w:r>
    <w:r w:rsidR="00FD3E99">
      <w:rPr>
        <w:noProof/>
        <w:color w:val="5B6B82"/>
        <w:sz w:val="16"/>
        <w:szCs w:val="16"/>
      </w:rPr>
      <w:t>3</w:t>
    </w:r>
    <w:r>
      <w:rPr>
        <w:color w:val="5B6B82"/>
        <w:sz w:val="16"/>
        <w:szCs w:val="16"/>
      </w:rPr>
      <w:fldChar w:fldCharType="end"/>
    </w:r>
    <w:r>
      <w:rPr>
        <w:color w:val="5B6B82"/>
        <w:sz w:val="16"/>
        <w:szCs w:val="16"/>
      </w:rPr>
      <w:t xml:space="preserve"> of </w:t>
    </w:r>
    <w:r>
      <w:rPr>
        <w:color w:val="5B6B82"/>
        <w:sz w:val="16"/>
        <w:szCs w:val="16"/>
      </w:rPr>
      <w:fldChar w:fldCharType="begin"/>
    </w:r>
    <w:r>
      <w:rPr>
        <w:color w:val="5B6B82"/>
        <w:sz w:val="16"/>
        <w:szCs w:val="16"/>
      </w:rPr>
      <w:instrText>NUMPAGES</w:instrText>
    </w:r>
    <w:r>
      <w:rPr>
        <w:color w:val="5B6B82"/>
        <w:sz w:val="16"/>
        <w:szCs w:val="16"/>
      </w:rPr>
      <w:fldChar w:fldCharType="separate"/>
    </w:r>
    <w:r w:rsidR="00FD3E99">
      <w:rPr>
        <w:noProof/>
        <w:color w:val="5B6B82"/>
        <w:sz w:val="16"/>
        <w:szCs w:val="16"/>
      </w:rPr>
      <w:t>4</w:t>
    </w:r>
    <w:r>
      <w:rPr>
        <w:color w:val="5B6B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8DE5E7" w14:textId="77777777" w:rsidR="0037218A" w:rsidRDefault="0037218A">
      <w:r>
        <w:separator/>
      </w:r>
    </w:p>
  </w:footnote>
  <w:footnote w:type="continuationSeparator" w:id="0">
    <w:p w14:paraId="4E63ADF5" w14:textId="77777777" w:rsidR="0037218A" w:rsidRDefault="00372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C7C72" w14:textId="77777777" w:rsidR="004D7988" w:rsidRDefault="00000000">
    <w:pPr>
      <w:pBdr>
        <w:bottom w:val="single" w:sz="4" w:space="4" w:color="CCCCCC"/>
      </w:pBdr>
      <w:jc w:val="right"/>
    </w:pPr>
    <w:r>
      <w:rPr>
        <w:color w:val="5B6B82"/>
        <w:sz w:val="16"/>
        <w:szCs w:val="16"/>
      </w:rPr>
      <w:t>ML-Based Network Intrusion Detection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CD496E"/>
    <w:multiLevelType w:val="hybridMultilevel"/>
    <w:tmpl w:val="9796F266"/>
    <w:lvl w:ilvl="0" w:tplc="B9BC181C">
      <w:start w:val="1"/>
      <w:numFmt w:val="decimal"/>
      <w:lvlText w:val="%1."/>
      <w:lvlJc w:val="left"/>
      <w:pPr>
        <w:ind w:left="470" w:hanging="260"/>
      </w:pPr>
    </w:lvl>
    <w:lvl w:ilvl="1" w:tplc="54301F1A">
      <w:numFmt w:val="decimal"/>
      <w:lvlText w:val=""/>
      <w:lvlJc w:val="left"/>
    </w:lvl>
    <w:lvl w:ilvl="2" w:tplc="9EE8C7A2">
      <w:numFmt w:val="decimal"/>
      <w:lvlText w:val=""/>
      <w:lvlJc w:val="left"/>
    </w:lvl>
    <w:lvl w:ilvl="3" w:tplc="0E3452B4">
      <w:numFmt w:val="decimal"/>
      <w:lvlText w:val=""/>
      <w:lvlJc w:val="left"/>
    </w:lvl>
    <w:lvl w:ilvl="4" w:tplc="58FAEC76">
      <w:numFmt w:val="decimal"/>
      <w:lvlText w:val=""/>
      <w:lvlJc w:val="left"/>
    </w:lvl>
    <w:lvl w:ilvl="5" w:tplc="28466BDC">
      <w:numFmt w:val="decimal"/>
      <w:lvlText w:val=""/>
      <w:lvlJc w:val="left"/>
    </w:lvl>
    <w:lvl w:ilvl="6" w:tplc="3DF40350">
      <w:numFmt w:val="decimal"/>
      <w:lvlText w:val=""/>
      <w:lvlJc w:val="left"/>
    </w:lvl>
    <w:lvl w:ilvl="7" w:tplc="7B2CE7E0">
      <w:numFmt w:val="decimal"/>
      <w:lvlText w:val=""/>
      <w:lvlJc w:val="left"/>
    </w:lvl>
    <w:lvl w:ilvl="8" w:tplc="0C00A656">
      <w:numFmt w:val="decimal"/>
      <w:lvlText w:val=""/>
      <w:lvlJc w:val="left"/>
    </w:lvl>
  </w:abstractNum>
  <w:abstractNum w:abstractNumId="1" w15:restartNumberingAfterBreak="0">
    <w:nsid w:val="3B630CBE"/>
    <w:multiLevelType w:val="hybridMultilevel"/>
    <w:tmpl w:val="0F18747A"/>
    <w:lvl w:ilvl="0" w:tplc="096832D4">
      <w:start w:val="1"/>
      <w:numFmt w:val="bullet"/>
      <w:lvlText w:val="●"/>
      <w:lvlJc w:val="left"/>
      <w:pPr>
        <w:ind w:left="470" w:hanging="260"/>
      </w:pPr>
    </w:lvl>
    <w:lvl w:ilvl="1" w:tplc="6A76A86C">
      <w:start w:val="1"/>
      <w:numFmt w:val="bullet"/>
      <w:lvlText w:val="○"/>
      <w:lvlJc w:val="left"/>
      <w:pPr>
        <w:ind w:left="820" w:hanging="260"/>
      </w:pPr>
    </w:lvl>
    <w:lvl w:ilvl="2" w:tplc="C042424E">
      <w:numFmt w:val="decimal"/>
      <w:lvlText w:val=""/>
      <w:lvlJc w:val="left"/>
    </w:lvl>
    <w:lvl w:ilvl="3" w:tplc="3AE018C2">
      <w:numFmt w:val="decimal"/>
      <w:lvlText w:val=""/>
      <w:lvlJc w:val="left"/>
    </w:lvl>
    <w:lvl w:ilvl="4" w:tplc="2286E12A">
      <w:numFmt w:val="decimal"/>
      <w:lvlText w:val=""/>
      <w:lvlJc w:val="left"/>
    </w:lvl>
    <w:lvl w:ilvl="5" w:tplc="85B036DC">
      <w:numFmt w:val="decimal"/>
      <w:lvlText w:val=""/>
      <w:lvlJc w:val="left"/>
    </w:lvl>
    <w:lvl w:ilvl="6" w:tplc="E7402BE6">
      <w:numFmt w:val="decimal"/>
      <w:lvlText w:val=""/>
      <w:lvlJc w:val="left"/>
    </w:lvl>
    <w:lvl w:ilvl="7" w:tplc="7674BF48">
      <w:numFmt w:val="decimal"/>
      <w:lvlText w:val=""/>
      <w:lvlJc w:val="left"/>
    </w:lvl>
    <w:lvl w:ilvl="8" w:tplc="BB147F0C">
      <w:numFmt w:val="decimal"/>
      <w:lvlText w:val=""/>
      <w:lvlJc w:val="left"/>
    </w:lvl>
  </w:abstractNum>
  <w:abstractNum w:abstractNumId="2" w15:restartNumberingAfterBreak="0">
    <w:nsid w:val="511D1075"/>
    <w:multiLevelType w:val="hybridMultilevel"/>
    <w:tmpl w:val="08146438"/>
    <w:lvl w:ilvl="0" w:tplc="1A14CA40">
      <w:start w:val="1"/>
      <w:numFmt w:val="decimal"/>
      <w:lvlText w:val="%1."/>
      <w:lvlJc w:val="left"/>
      <w:pPr>
        <w:ind w:left="470" w:hanging="260"/>
      </w:pPr>
    </w:lvl>
    <w:lvl w:ilvl="1" w:tplc="87228EB2">
      <w:numFmt w:val="decimal"/>
      <w:lvlText w:val=""/>
      <w:lvlJc w:val="left"/>
    </w:lvl>
    <w:lvl w:ilvl="2" w:tplc="BC6855E0">
      <w:numFmt w:val="decimal"/>
      <w:lvlText w:val=""/>
      <w:lvlJc w:val="left"/>
    </w:lvl>
    <w:lvl w:ilvl="3" w:tplc="F9164F70">
      <w:numFmt w:val="decimal"/>
      <w:lvlText w:val=""/>
      <w:lvlJc w:val="left"/>
    </w:lvl>
    <w:lvl w:ilvl="4" w:tplc="02CA3DFA">
      <w:numFmt w:val="decimal"/>
      <w:lvlText w:val=""/>
      <w:lvlJc w:val="left"/>
    </w:lvl>
    <w:lvl w:ilvl="5" w:tplc="ED1CF8E2">
      <w:numFmt w:val="decimal"/>
      <w:lvlText w:val=""/>
      <w:lvlJc w:val="left"/>
    </w:lvl>
    <w:lvl w:ilvl="6" w:tplc="C2CA3C6C">
      <w:numFmt w:val="decimal"/>
      <w:lvlText w:val=""/>
      <w:lvlJc w:val="left"/>
    </w:lvl>
    <w:lvl w:ilvl="7" w:tplc="5470E56A">
      <w:numFmt w:val="decimal"/>
      <w:lvlText w:val=""/>
      <w:lvlJc w:val="left"/>
    </w:lvl>
    <w:lvl w:ilvl="8" w:tplc="C60E9174">
      <w:numFmt w:val="decimal"/>
      <w:lvlText w:val=""/>
      <w:lvlJc w:val="left"/>
    </w:lvl>
  </w:abstractNum>
  <w:abstractNum w:abstractNumId="3" w15:restartNumberingAfterBreak="0">
    <w:nsid w:val="7679607C"/>
    <w:multiLevelType w:val="hybridMultilevel"/>
    <w:tmpl w:val="A19455D2"/>
    <w:lvl w:ilvl="0" w:tplc="F1142D08">
      <w:start w:val="1"/>
      <w:numFmt w:val="bullet"/>
      <w:lvlText w:val="●"/>
      <w:lvlJc w:val="left"/>
      <w:pPr>
        <w:ind w:left="720" w:hanging="360"/>
      </w:pPr>
    </w:lvl>
    <w:lvl w:ilvl="1" w:tplc="F168C4DA">
      <w:start w:val="1"/>
      <w:numFmt w:val="bullet"/>
      <w:lvlText w:val="○"/>
      <w:lvlJc w:val="left"/>
      <w:pPr>
        <w:ind w:left="1440" w:hanging="360"/>
      </w:pPr>
    </w:lvl>
    <w:lvl w:ilvl="2" w:tplc="8DC42FEE">
      <w:start w:val="1"/>
      <w:numFmt w:val="bullet"/>
      <w:lvlText w:val="■"/>
      <w:lvlJc w:val="left"/>
      <w:pPr>
        <w:ind w:left="2160" w:hanging="360"/>
      </w:pPr>
    </w:lvl>
    <w:lvl w:ilvl="3" w:tplc="0C08E3AE">
      <w:start w:val="1"/>
      <w:numFmt w:val="bullet"/>
      <w:lvlText w:val="●"/>
      <w:lvlJc w:val="left"/>
      <w:pPr>
        <w:ind w:left="2880" w:hanging="360"/>
      </w:pPr>
    </w:lvl>
    <w:lvl w:ilvl="4" w:tplc="3B7A23DC">
      <w:start w:val="1"/>
      <w:numFmt w:val="bullet"/>
      <w:lvlText w:val="○"/>
      <w:lvlJc w:val="left"/>
      <w:pPr>
        <w:ind w:left="3600" w:hanging="360"/>
      </w:pPr>
    </w:lvl>
    <w:lvl w:ilvl="5" w:tplc="FDC03708">
      <w:start w:val="1"/>
      <w:numFmt w:val="bullet"/>
      <w:lvlText w:val="■"/>
      <w:lvlJc w:val="left"/>
      <w:pPr>
        <w:ind w:left="4320" w:hanging="360"/>
      </w:pPr>
    </w:lvl>
    <w:lvl w:ilvl="6" w:tplc="7FEE3C5A">
      <w:start w:val="1"/>
      <w:numFmt w:val="bullet"/>
      <w:lvlText w:val="●"/>
      <w:lvlJc w:val="left"/>
      <w:pPr>
        <w:ind w:left="5040" w:hanging="360"/>
      </w:pPr>
    </w:lvl>
    <w:lvl w:ilvl="7" w:tplc="AEFA2782">
      <w:start w:val="1"/>
      <w:numFmt w:val="bullet"/>
      <w:lvlText w:val="●"/>
      <w:lvlJc w:val="left"/>
      <w:pPr>
        <w:ind w:left="5760" w:hanging="360"/>
      </w:pPr>
    </w:lvl>
    <w:lvl w:ilvl="8" w:tplc="0AE2D702">
      <w:start w:val="1"/>
      <w:numFmt w:val="bullet"/>
      <w:lvlText w:val="●"/>
      <w:lvlJc w:val="left"/>
      <w:pPr>
        <w:ind w:left="6480" w:hanging="360"/>
      </w:pPr>
    </w:lvl>
  </w:abstractNum>
  <w:num w:numId="1" w16cid:durableId="1600336286">
    <w:abstractNumId w:val="3"/>
    <w:lvlOverride w:ilvl="0">
      <w:startOverride w:val="1"/>
    </w:lvlOverride>
  </w:num>
  <w:num w:numId="2" w16cid:durableId="1742097028">
    <w:abstractNumId w:val="1"/>
    <w:lvlOverride w:ilvl="0">
      <w:startOverride w:val="1"/>
    </w:lvlOverride>
  </w:num>
  <w:num w:numId="3" w16cid:durableId="12532153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988"/>
    <w:rsid w:val="00270721"/>
    <w:rsid w:val="002A3577"/>
    <w:rsid w:val="002D04D5"/>
    <w:rsid w:val="0037218A"/>
    <w:rsid w:val="004D7988"/>
    <w:rsid w:val="00FD2C25"/>
    <w:rsid w:val="00FD3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729A7B"/>
  <w15:docId w15:val="{A3359EB8-DE31-F545-B30A-7537B3A7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3E99"/>
    <w:pPr>
      <w:spacing w:after="100"/>
    </w:pPr>
  </w:style>
  <w:style w:type="paragraph" w:styleId="TOC2">
    <w:name w:val="toc 2"/>
    <w:basedOn w:val="Normal"/>
    <w:next w:val="Normal"/>
    <w:autoRedefine/>
    <w:uiPriority w:val="39"/>
    <w:unhideWhenUsed/>
    <w:rsid w:val="00FD3E9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4120</Words>
  <Characters>23490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Azim</cp:lastModifiedBy>
  <cp:revision>3</cp:revision>
  <dcterms:created xsi:type="dcterms:W3CDTF">2026-08-25T03:34:00Z</dcterms:created>
  <dcterms:modified xsi:type="dcterms:W3CDTF">2026-08-25T06:26:00Z</dcterms:modified>
</cp:coreProperties>
</file>