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307DDE" w14:paraId="0A93A754" w14:textId="77777777" w:rsidTr="00307DDE">
        <w:trPr>
          <w:trHeight w:val="321"/>
        </w:trPr>
        <w:tc>
          <w:tcPr>
            <w:tcW w:w="2381" w:type="dxa"/>
          </w:tcPr>
          <w:p w14:paraId="3518D91D" w14:textId="1645457D" w:rsidR="00307DDE" w:rsidRDefault="00307DDE" w:rsidP="00307DDE">
            <w:pPr>
              <w:jc w:val="center"/>
            </w:pPr>
            <w:r>
              <w:t>Title</w:t>
            </w:r>
          </w:p>
        </w:tc>
        <w:tc>
          <w:tcPr>
            <w:tcW w:w="2381" w:type="dxa"/>
          </w:tcPr>
          <w:p w14:paraId="154E08E0" w14:textId="2C42CD16" w:rsidR="00307DDE" w:rsidRDefault="00307DDE" w:rsidP="00307DDE">
            <w:pPr>
              <w:jc w:val="center"/>
            </w:pPr>
            <w:r>
              <w:t>Abstract</w:t>
            </w:r>
          </w:p>
        </w:tc>
        <w:tc>
          <w:tcPr>
            <w:tcW w:w="2381" w:type="dxa"/>
          </w:tcPr>
          <w:p w14:paraId="6DB73CF5" w14:textId="4BF00B9E" w:rsidR="00307DDE" w:rsidRDefault="00307DDE" w:rsidP="00307DDE">
            <w:pPr>
              <w:jc w:val="center"/>
            </w:pPr>
            <w:r>
              <w:t>Published Date</w:t>
            </w:r>
          </w:p>
        </w:tc>
        <w:tc>
          <w:tcPr>
            <w:tcW w:w="2381" w:type="dxa"/>
          </w:tcPr>
          <w:p w14:paraId="29AA7D10" w14:textId="0EE0CAF6" w:rsidR="00307DDE" w:rsidRDefault="00307DDE" w:rsidP="00307DDE">
            <w:pPr>
              <w:jc w:val="center"/>
            </w:pPr>
            <w:r>
              <w:t>Remarks</w:t>
            </w:r>
          </w:p>
        </w:tc>
      </w:tr>
      <w:tr w:rsidR="00307DDE" w14:paraId="06B71243" w14:textId="77777777" w:rsidTr="00307DDE">
        <w:trPr>
          <w:trHeight w:val="321"/>
        </w:trPr>
        <w:tc>
          <w:tcPr>
            <w:tcW w:w="2381" w:type="dxa"/>
          </w:tcPr>
          <w:p w14:paraId="5D86ECE6" w14:textId="1DE88F29" w:rsidR="00307DDE" w:rsidRDefault="003D1892">
            <w:hyperlink r:id="rId4" w:history="1">
              <w:r w:rsidRPr="003D1892">
                <w:rPr>
                  <w:rStyle w:val="Hyperlink"/>
                </w:rPr>
                <w:t>A blueprint for scaling voluntary carbon markets to meet the climate challenge</w:t>
              </w:r>
            </w:hyperlink>
          </w:p>
        </w:tc>
        <w:tc>
          <w:tcPr>
            <w:tcW w:w="2381" w:type="dxa"/>
          </w:tcPr>
          <w:p w14:paraId="1C3B13EA" w14:textId="55FC7B99" w:rsidR="00307DDE" w:rsidRDefault="003D1892">
            <w:r w:rsidRPr="003D1892">
              <w:t>The trading of carbon credits can help companies</w:t>
            </w:r>
            <w:r>
              <w:t xml:space="preserve"> </w:t>
            </w:r>
            <w:r w:rsidRPr="003D1892">
              <w:t>and the worl</w:t>
            </w:r>
            <w:r>
              <w:t xml:space="preserve">d </w:t>
            </w:r>
            <w:r w:rsidRPr="003D1892">
              <w:t>meet ambitious goals for reducing greenhouse-gas emissions.</w:t>
            </w:r>
          </w:p>
        </w:tc>
        <w:tc>
          <w:tcPr>
            <w:tcW w:w="2381" w:type="dxa"/>
          </w:tcPr>
          <w:p w14:paraId="2177C21D" w14:textId="5ABEAE22" w:rsidR="00307DDE" w:rsidRDefault="003D1892" w:rsidP="003D1892">
            <w:pPr>
              <w:jc w:val="center"/>
            </w:pPr>
            <w:r>
              <w:t>Jan 21</w:t>
            </w:r>
          </w:p>
        </w:tc>
        <w:tc>
          <w:tcPr>
            <w:tcW w:w="2381" w:type="dxa"/>
          </w:tcPr>
          <w:p w14:paraId="0A5E9EAA" w14:textId="77777777" w:rsidR="00307DDE" w:rsidRDefault="00307DDE"/>
        </w:tc>
      </w:tr>
      <w:tr w:rsidR="00307DDE" w14:paraId="08CA6D9D" w14:textId="77777777" w:rsidTr="00307DDE">
        <w:trPr>
          <w:trHeight w:val="321"/>
        </w:trPr>
        <w:tc>
          <w:tcPr>
            <w:tcW w:w="2381" w:type="dxa"/>
          </w:tcPr>
          <w:p w14:paraId="38444485" w14:textId="41E07768" w:rsidR="00307DDE" w:rsidRDefault="00302E20">
            <w:hyperlink r:id="rId5" w:history="1">
              <w:r w:rsidRPr="00302E20">
                <w:rPr>
                  <w:rStyle w:val="Hyperlink"/>
                </w:rPr>
                <w:t>Spurring Economic Growth Through Climate Action</w:t>
              </w:r>
            </w:hyperlink>
          </w:p>
        </w:tc>
        <w:tc>
          <w:tcPr>
            <w:tcW w:w="2381" w:type="dxa"/>
          </w:tcPr>
          <w:p w14:paraId="2E05744A" w14:textId="7E08F123" w:rsidR="00307DDE" w:rsidRDefault="00302E20">
            <w:r>
              <w:t>President Joe Biden has pledged to put the climate crisis at the heart of US policy action, with a goal of achieving net-zero emissions nationwide by 2050.</w:t>
            </w:r>
          </w:p>
        </w:tc>
        <w:tc>
          <w:tcPr>
            <w:tcW w:w="2381" w:type="dxa"/>
          </w:tcPr>
          <w:p w14:paraId="224B09C9" w14:textId="0EDB05D3" w:rsidR="00307DDE" w:rsidRDefault="00302E20" w:rsidP="003D1892">
            <w:pPr>
              <w:jc w:val="center"/>
            </w:pPr>
            <w:r>
              <w:t>Dec 21</w:t>
            </w:r>
          </w:p>
        </w:tc>
        <w:tc>
          <w:tcPr>
            <w:tcW w:w="2381" w:type="dxa"/>
          </w:tcPr>
          <w:p w14:paraId="33C321C3" w14:textId="77777777" w:rsidR="00307DDE" w:rsidRDefault="00307DDE"/>
        </w:tc>
      </w:tr>
      <w:tr w:rsidR="00307DDE" w14:paraId="01AB3C92" w14:textId="77777777" w:rsidTr="00307DDE">
        <w:trPr>
          <w:trHeight w:val="321"/>
        </w:trPr>
        <w:tc>
          <w:tcPr>
            <w:tcW w:w="2381" w:type="dxa"/>
          </w:tcPr>
          <w:p w14:paraId="71FFACB1" w14:textId="71489984" w:rsidR="00307DDE" w:rsidRDefault="00384F15">
            <w:hyperlink r:id="rId6" w:history="1">
              <w:r w:rsidRPr="00384F15">
                <w:rPr>
                  <w:rStyle w:val="Hyperlink"/>
                </w:rPr>
                <w:t>Why Sustainability Is the New Digital</w:t>
              </w:r>
            </w:hyperlink>
          </w:p>
        </w:tc>
        <w:tc>
          <w:tcPr>
            <w:tcW w:w="2381" w:type="dxa"/>
          </w:tcPr>
          <w:p w14:paraId="789105B9" w14:textId="4D871048" w:rsidR="00307DDE" w:rsidRDefault="00384F15">
            <w:r w:rsidRPr="00384F15">
              <w:t>Businesses that ignore the environmental concerns of their investors and consumers will get left behind.</w:t>
            </w:r>
          </w:p>
        </w:tc>
        <w:tc>
          <w:tcPr>
            <w:tcW w:w="2381" w:type="dxa"/>
          </w:tcPr>
          <w:p w14:paraId="6E957B1F" w14:textId="1E0A905C" w:rsidR="00307DDE" w:rsidRDefault="00384F15" w:rsidP="003D1892">
            <w:pPr>
              <w:jc w:val="center"/>
            </w:pPr>
            <w:r>
              <w:t>Jan 21</w:t>
            </w:r>
          </w:p>
        </w:tc>
        <w:tc>
          <w:tcPr>
            <w:tcW w:w="2381" w:type="dxa"/>
          </w:tcPr>
          <w:p w14:paraId="77A14A45" w14:textId="77777777" w:rsidR="00307DDE" w:rsidRDefault="00307DDE"/>
        </w:tc>
      </w:tr>
      <w:tr w:rsidR="00307DDE" w14:paraId="64B1D9BD" w14:textId="77777777" w:rsidTr="00307DDE">
        <w:trPr>
          <w:trHeight w:val="321"/>
        </w:trPr>
        <w:tc>
          <w:tcPr>
            <w:tcW w:w="2381" w:type="dxa"/>
          </w:tcPr>
          <w:p w14:paraId="2DDEB70A" w14:textId="202C0AD1" w:rsidR="00307DDE" w:rsidRDefault="00AF4012">
            <w:hyperlink r:id="rId7" w:history="1">
              <w:r w:rsidRPr="00AF4012">
                <w:rPr>
                  <w:rStyle w:val="Hyperlink"/>
                </w:rPr>
                <w:t>Resetting the destination</w:t>
              </w:r>
            </w:hyperlink>
          </w:p>
        </w:tc>
        <w:tc>
          <w:tcPr>
            <w:tcW w:w="2381" w:type="dxa"/>
          </w:tcPr>
          <w:p w14:paraId="5420CE7A" w14:textId="7B3B0DCC" w:rsidR="00307DDE" w:rsidRDefault="00AF4012">
            <w:r w:rsidRPr="00AF4012">
              <w:t>Beyond Cleaning the Core, there are other proven and commercially viable actions that will usher in lower-cost, higher-performing and cleaner energy consumption solutions.</w:t>
            </w:r>
          </w:p>
        </w:tc>
        <w:tc>
          <w:tcPr>
            <w:tcW w:w="2381" w:type="dxa"/>
          </w:tcPr>
          <w:p w14:paraId="099E01FB" w14:textId="51A96431" w:rsidR="00307DDE" w:rsidRDefault="00AF4012" w:rsidP="003D1892">
            <w:pPr>
              <w:jc w:val="center"/>
            </w:pPr>
            <w:r>
              <w:t>Sep 20</w:t>
            </w:r>
          </w:p>
        </w:tc>
        <w:tc>
          <w:tcPr>
            <w:tcW w:w="2381" w:type="dxa"/>
          </w:tcPr>
          <w:p w14:paraId="0DBE9DA1" w14:textId="77777777" w:rsidR="00307DDE" w:rsidRDefault="00307DDE"/>
        </w:tc>
      </w:tr>
      <w:tr w:rsidR="00307DDE" w14:paraId="5F81843E" w14:textId="77777777" w:rsidTr="00307DDE">
        <w:trPr>
          <w:trHeight w:val="321"/>
        </w:trPr>
        <w:tc>
          <w:tcPr>
            <w:tcW w:w="2381" w:type="dxa"/>
          </w:tcPr>
          <w:p w14:paraId="5E9CA34E" w14:textId="34C16614" w:rsidR="00307DDE" w:rsidRDefault="00AF4012">
            <w:hyperlink r:id="rId8" w:history="1">
              <w:r w:rsidRPr="00AF4012">
                <w:rPr>
                  <w:rStyle w:val="Hyperlink"/>
                </w:rPr>
                <w:t>How businesses can best navigate the global carbon tax maze</w:t>
              </w:r>
            </w:hyperlink>
          </w:p>
        </w:tc>
        <w:tc>
          <w:tcPr>
            <w:tcW w:w="2381" w:type="dxa"/>
          </w:tcPr>
          <w:p w14:paraId="3A31CB11" w14:textId="5BA41C5D" w:rsidR="00307DDE" w:rsidRDefault="00AF4012">
            <w:r w:rsidRPr="00AF4012">
              <w:t>Carbon tax is a key tool in the global drive to meet climate targets. For the tax function, it presents opportunities as well as challenges.</w:t>
            </w:r>
          </w:p>
        </w:tc>
        <w:tc>
          <w:tcPr>
            <w:tcW w:w="2381" w:type="dxa"/>
          </w:tcPr>
          <w:p w14:paraId="23481BF3" w14:textId="207B8053" w:rsidR="00307DDE" w:rsidRDefault="00AF4012" w:rsidP="003D1892">
            <w:pPr>
              <w:jc w:val="center"/>
            </w:pPr>
            <w:r>
              <w:t>June 21</w:t>
            </w:r>
          </w:p>
        </w:tc>
        <w:tc>
          <w:tcPr>
            <w:tcW w:w="2381" w:type="dxa"/>
          </w:tcPr>
          <w:p w14:paraId="20650BC7" w14:textId="77777777" w:rsidR="00307DDE" w:rsidRDefault="00307DDE"/>
        </w:tc>
      </w:tr>
      <w:tr w:rsidR="00307DDE" w14:paraId="225DCA71" w14:textId="77777777" w:rsidTr="00307DDE">
        <w:trPr>
          <w:trHeight w:val="321"/>
        </w:trPr>
        <w:tc>
          <w:tcPr>
            <w:tcW w:w="2381" w:type="dxa"/>
          </w:tcPr>
          <w:p w14:paraId="52EC0C1A" w14:textId="6A7C39B1" w:rsidR="00307DDE" w:rsidRDefault="00294D47">
            <w:hyperlink r:id="rId9" w:history="1">
              <w:r w:rsidRPr="00294D47">
                <w:rPr>
                  <w:rStyle w:val="Hyperlink"/>
                </w:rPr>
                <w:t>The Final Step To Carbon Neutrality: Procuring High Quality Carbon Offsets</w:t>
              </w:r>
            </w:hyperlink>
          </w:p>
        </w:tc>
        <w:tc>
          <w:tcPr>
            <w:tcW w:w="2381" w:type="dxa"/>
          </w:tcPr>
          <w:p w14:paraId="44992686" w14:textId="5E73E47C" w:rsidR="00307DDE" w:rsidRDefault="00294D47">
            <w:r w:rsidRPr="00294D47">
              <w:t>Around the world, corporations are setting increasingly ambitious carbon reduction targets. Carbon offsets will play a critical role in meeting many targets</w:t>
            </w:r>
          </w:p>
        </w:tc>
        <w:tc>
          <w:tcPr>
            <w:tcW w:w="2381" w:type="dxa"/>
          </w:tcPr>
          <w:p w14:paraId="4267BDCB" w14:textId="0472D283" w:rsidR="00307DDE" w:rsidRDefault="00294D47" w:rsidP="003D1892">
            <w:pPr>
              <w:jc w:val="center"/>
            </w:pPr>
            <w:r>
              <w:t>June 20</w:t>
            </w:r>
          </w:p>
        </w:tc>
        <w:tc>
          <w:tcPr>
            <w:tcW w:w="2381" w:type="dxa"/>
          </w:tcPr>
          <w:p w14:paraId="20E8E9CB" w14:textId="77777777" w:rsidR="00307DDE" w:rsidRDefault="00307DDE"/>
        </w:tc>
      </w:tr>
    </w:tbl>
    <w:p w14:paraId="01803210" w14:textId="77777777" w:rsidR="00307DDE" w:rsidRDefault="00307DDE"/>
    <w:sectPr w:rsidR="0030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DE"/>
    <w:rsid w:val="00294D47"/>
    <w:rsid w:val="00302E20"/>
    <w:rsid w:val="00307DDE"/>
    <w:rsid w:val="00384F15"/>
    <w:rsid w:val="003D1892"/>
    <w:rsid w:val="00A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C53F"/>
  <w15:chartTrackingRefBased/>
  <w15:docId w15:val="{1C478EDA-C040-4EFD-890C-7A23DFB7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1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y.com/en_my/tax/how-businesses-can-best-navigate-the-global-carbon-tax-maz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centure.com/us-en/insights/energy/decarbonizing-energy-resetting-destin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n.com/insights/why-sustainability-is-the-new-digit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-assets.bcg.com/df/c0/94cb4a624e74bcac25c4c5ee0001/bcg-climate-brochure-climate-action-usa-mar-2021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mckinsey.com/business-functions/sustainability/our-insights/a-blueprint-for-scaling-voluntary-carbon-markets-to-meet-the-climate-challenge" TargetMode="External"/><Relationship Id="rId9" Type="http://schemas.openxmlformats.org/officeDocument/2006/relationships/hyperlink" Target="https://www.engieimpact.com/insights/high-quality-carbon-off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Dhiya</dc:creator>
  <cp:keywords/>
  <dc:description/>
  <cp:lastModifiedBy>Ahmad Dhiya</cp:lastModifiedBy>
  <cp:revision>3</cp:revision>
  <dcterms:created xsi:type="dcterms:W3CDTF">2022-02-25T06:21:00Z</dcterms:created>
  <dcterms:modified xsi:type="dcterms:W3CDTF">2022-02-25T07:36:00Z</dcterms:modified>
</cp:coreProperties>
</file>