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3AB3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НАЦИОНАЛЬНЫЙ ИССЛЕДОВАТЕЛЬСКИЙ УНИВЕРСИТЕТ ИТМО</w:t>
      </w:r>
    </w:p>
    <w:p w14:paraId="3C4B1872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Факультет Программной Инженерии и Компьютерной Техники</w:t>
      </w:r>
    </w:p>
    <w:p w14:paraId="27F5963F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391B7A5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83EF6BA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28C29D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62E090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F1C346C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13E18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DC0177D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>Методы обработки изображений</w:t>
      </w:r>
    </w:p>
    <w:p w14:paraId="7D5204A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1</w:t>
      </w:r>
    </w:p>
    <w:p w14:paraId="4E8875D2" w14:textId="6920158C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="00AE2DC3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Вычисление яркости в точках на поверхности</w:t>
      </w: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641CD154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40976DC4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5AC169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0BA9E6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25AC2C8" w14:textId="77777777" w:rsidR="00BA4E87" w:rsidRPr="00523E7F" w:rsidRDefault="00BA4E87" w:rsidP="00BA4E87">
      <w:pPr>
        <w:tabs>
          <w:tab w:val="left" w:pos="7755"/>
        </w:tabs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Выполнил студент: </w:t>
      </w:r>
    </w:p>
    <w:sdt>
      <w:sdtPr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  <w:id w:val="-1942760556"/>
        <w:placeholder>
          <w:docPart w:val="355B6300D802485AA44BECA40806D73A"/>
        </w:placeholder>
        <w:text/>
      </w:sdtPr>
      <w:sdtContent>
        <w:p w14:paraId="4EEF60CD" w14:textId="77777777" w:rsidR="00BA4E87" w:rsidRPr="00523E7F" w:rsidRDefault="00BA4E87" w:rsidP="00BA4E87">
          <w:pPr>
            <w:tabs>
              <w:tab w:val="left" w:pos="7755"/>
            </w:tabs>
            <w:jc w:val="right"/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</w:pPr>
          <w:r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Ахмадеев Данис Русланович</w:t>
          </w:r>
        </w:p>
      </w:sdtContent>
    </w:sdt>
    <w:p w14:paraId="506172C3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Группа № </w:t>
      </w:r>
      <w:sdt>
        <w:sdtPr>
          <w:rPr>
            <w:rFonts w:ascii="Times New Roman" w:eastAsia="Calibri" w:hAnsi="Times New Roman" w:cs="Times New Roman"/>
            <w:color w:val="000000"/>
            <w:kern w:val="0"/>
            <w:sz w:val="24"/>
            <w:szCs w:val="24"/>
            <w14:ligatures w14:val="none"/>
          </w:rPr>
          <w:id w:val="-389809212"/>
          <w:placeholder>
            <w:docPart w:val="355B6300D802485AA44BECA40806D73A"/>
          </w:placeholder>
          <w:text/>
        </w:sdtPr>
        <w:sdtContent>
          <w:r w:rsidRPr="00BA4E87"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P3313</w:t>
          </w:r>
        </w:sdtContent>
      </w:sdt>
    </w:p>
    <w:p w14:paraId="457C77F5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312D908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Преподаватель:</w:t>
      </w:r>
    </w:p>
    <w:p w14:paraId="151CD862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eastAsia="Calibri" w:hAnsi="Times New Roman" w:cs="Times New Roman"/>
            <w:kern w:val="0"/>
            <w:sz w:val="24"/>
            <w:szCs w:val="24"/>
            <w14:ligatures w14:val="none"/>
          </w:rPr>
          <w:id w:val="1323156302"/>
          <w:placeholder>
            <w:docPart w:val="355B6300D802485AA44BECA40806D73A"/>
          </w:placeholder>
          <w:text/>
        </w:sdtPr>
        <w:sdtContent>
          <w:r w:rsidRPr="00523E7F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>Потемин Игорь Станиславович</w:t>
          </w:r>
        </w:sdtContent>
      </w:sdt>
    </w:p>
    <w:p w14:paraId="0EA5DE3A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4B1A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44B2FC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E934B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3C48B86" w14:textId="77777777" w:rsidR="00BA4E87" w:rsidRPr="00BA4E87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CF5781D" w14:textId="77777777" w:rsidR="00BA4E87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</w:pPr>
    </w:p>
    <w:p w14:paraId="16297098" w14:textId="25AB7007" w:rsidR="00BA4E87" w:rsidRPr="00631DFB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г. Санкт-Петербург 202</w:t>
      </w:r>
      <w:r>
        <w:rPr>
          <w:rFonts w:ascii="Times New Roman" w:eastAsia="Calibri" w:hAnsi="Times New Roman" w:cs="Times New Roman"/>
          <w:kern w:val="0"/>
          <w:sz w:val="24"/>
          <w:szCs w:val="24"/>
          <w:lang w:val="en-US"/>
          <w14:ligatures w14:val="none"/>
        </w:rPr>
        <w:t>6</w:t>
      </w:r>
    </w:p>
    <w:p w14:paraId="063B2A1F" w14:textId="77777777" w:rsidR="00367F53" w:rsidRPr="00AF5037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</w:pPr>
      <w:r w:rsidRPr="00AF5037"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lastRenderedPageBreak/>
        <w:t>Содержание</w:t>
      </w:r>
    </w:p>
    <w:sdt>
      <w:sdtPr>
        <w:rPr>
          <w:rFonts w:ascii="Times New Roman" w:hAnsi="Times New Roman" w:cs="Times New Roman"/>
          <w:color w:val="000000" w:themeColor="text1"/>
          <w:sz w:val="28"/>
          <w:szCs w:val="28"/>
        </w:rPr>
        <w:id w:val="-151066974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kern w:val="2"/>
          <w:lang w:eastAsia="en-US"/>
          <w14:ligatures w14:val="standardContextual"/>
        </w:rPr>
      </w:sdtEndPr>
      <w:sdtContent>
        <w:p w14:paraId="6BFE36D8" w14:textId="20675C5A" w:rsidR="00367F53" w:rsidRPr="00975C21" w:rsidRDefault="00367F53" w:rsidP="009A59CD">
          <w:pPr>
            <w:pStyle w:val="af"/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1B078591" w14:textId="24057D3D" w:rsidR="00975C21" w:rsidRPr="00975C21" w:rsidRDefault="00367F53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975C2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975C2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975C2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5122021" w:history="1">
            <w:r w:rsidR="00975C21"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Цель</w:t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_Toc225122021 \h </w:instrText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975C21"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9BC0F4" w14:textId="4A0399F7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2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Используемые формулы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_Toc225122022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4609BD" w14:textId="4D452A41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3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Шаги алгоритма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_Toc225122023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F05ADF" w14:textId="5D385262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4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Программа для расчета яркости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_Toc225122024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DAF43A" w14:textId="7DDAEBDC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5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  <w:lang w:eastAsia="ru-RU"/>
              </w:rPr>
              <w:t>Пример входных данных и результаты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_Toc225122025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D83F65" w14:textId="0FA91E66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6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Вывод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_Toc225122026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4D5DE" w14:textId="23353D81" w:rsidR="00975C21" w:rsidRPr="00975C21" w:rsidRDefault="00975C21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122027" w:history="1">
            <w:r w:rsidRPr="00975C21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Используемая литература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_Toc225122027 \h </w:instrTex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975C2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AF88E" w14:textId="2D8D66C3" w:rsidR="00367F53" w:rsidRPr="00975C21" w:rsidRDefault="00367F53" w:rsidP="009A59CD">
          <w:pPr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75C2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D89BCF9" w14:textId="77777777" w:rsidR="00F84F77" w:rsidRPr="00975C21" w:rsidRDefault="00F84F77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975C21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0BA858E" w14:textId="1EA26F21" w:rsidR="00BF5CA2" w:rsidRPr="00520DB9" w:rsidRDefault="00F84F77" w:rsidP="00BF5CA2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5122021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Цель</w:t>
      </w:r>
      <w:bookmarkEnd w:id="0"/>
    </w:p>
    <w:p w14:paraId="6749A7A4" w14:textId="4B238115" w:rsidR="00F84F77" w:rsidRPr="00BF5CA2" w:rsidRDefault="00F84F77" w:rsidP="00BF5CA2">
      <w:pPr>
        <w:rPr>
          <w:rFonts w:ascii="Times New Roman" w:hAnsi="Times New Roman" w:cs="Times New Roman"/>
          <w:sz w:val="28"/>
          <w:szCs w:val="28"/>
        </w:rPr>
      </w:pPr>
      <w:r w:rsidRPr="00BF5CA2">
        <w:rPr>
          <w:rFonts w:ascii="Times New Roman" w:hAnsi="Times New Roman" w:cs="Times New Roman"/>
          <w:sz w:val="28"/>
          <w:szCs w:val="28"/>
        </w:rPr>
        <w:t>Изучить, как вычисляется яркость в точках на плоскости треугольника с учетом освещения от точечных источников света и диффузно</w:t>
      </w:r>
      <w:r w:rsidR="001A637D">
        <w:rPr>
          <w:rFonts w:ascii="Times New Roman" w:hAnsi="Times New Roman" w:cs="Times New Roman"/>
          <w:sz w:val="28"/>
          <w:szCs w:val="28"/>
        </w:rPr>
        <w:t>-</w:t>
      </w:r>
      <w:r w:rsidRPr="00BF5CA2">
        <w:rPr>
          <w:rFonts w:ascii="Times New Roman" w:hAnsi="Times New Roman" w:cs="Times New Roman"/>
          <w:sz w:val="28"/>
          <w:szCs w:val="28"/>
        </w:rPr>
        <w:t>отражательных свойств поверхности.</w:t>
      </w:r>
    </w:p>
    <w:p w14:paraId="1FF35410" w14:textId="5963E929" w:rsidR="00367F53" w:rsidRPr="00D220B8" w:rsidRDefault="00367F53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4342C2CD" w14:textId="7073A7A5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25122022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Используемые формулы</w:t>
      </w:r>
      <w:bookmarkEnd w:id="1"/>
    </w:p>
    <w:p w14:paraId="73380737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«Цветная» сила излучения источника под углом к оси источника света:</w:t>
      </w:r>
    </w:p>
    <w:p w14:paraId="4779B387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I</m:t>
        </m:r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0</m:t>
            </m:r>
          </m:sub>
        </m:sSub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</m:e>
        </m:d>
        <m:func>
          <m:func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uncPr>
          <m:fNam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θ</m:t>
            </m:r>
          </m:e>
        </m:func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, 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m:t>0</m:t>
            </m:r>
          </m:sub>
        </m:sSub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</m:e>
        </m:d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– «цветная» сила излучения источника света в направлении его оси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O</m:t>
            </m:r>
          </m:e>
        </m:acc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,</m:t>
        </m:r>
        <m:d>
          <m:dPr>
            <m:begChr m:val="‖"/>
            <m:endChr m:val="‖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O</m:t>
                </m:r>
              </m:e>
            </m:acc>
          </m:e>
        </m:d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=1</m:t>
        </m:r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, θ - угол между направлением распространения света и осью источника света, </w:t>
      </w:r>
      <m:oMath>
        <m:func>
          <m:func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uncPr>
          <m:fNam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θ</m:t>
            </m:r>
          </m:e>
        </m:func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– диаграмма излучения.</w:t>
      </w: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</w:p>
    <w:p w14:paraId="22E92746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«Цветная» освещенность точки:</w:t>
      </w:r>
    </w:p>
    <w:p w14:paraId="65946B1D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E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= </m:t>
        </m:r>
        <m:f>
          <m:f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  <m:d>
              <m:d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eastAsia="ru-RU"/>
                    <w14:ligatures w14:val="none"/>
                  </w:rPr>
                </m:ctrlPr>
              </m:d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R</m:t>
                </m:r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GB</m:t>
                </m:r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</m:d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 xml:space="preserve"> cosα</m:t>
            </m:r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R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2</m:t>
                </m:r>
              </m:sup>
            </m:sSup>
          </m:den>
        </m:f>
      </m:oMath>
      <w:r w:rsidRPr="00D220B8">
        <w:rPr>
          <w:rFonts w:ascii="Times New Roman" w:eastAsia="DengXi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где </w:t>
      </w: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I</m:t>
        </m:r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R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GB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e>
        </m:d>
      </m:oMath>
      <w:r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– «цветная» сила излучения света, α - угол между направлением света и нормалью к освещаемой поверхности, R - расстояние от источника света до рассматриваемой точки.</w:t>
      </w:r>
    </w:p>
    <w:p w14:paraId="09DE2AB4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Перевод локальных координат точки в плоскости в глобальные</w:t>
      </w:r>
    </w:p>
    <w:p w14:paraId="2B18F5D6" w14:textId="77777777" w:rsidR="00B777D6" w:rsidRPr="00D220B8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m:oMath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T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0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+</m:t>
        </m:r>
        <m:d>
          <m:d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1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0</m:t>
                    </m:r>
                  </m:sub>
                </m:sSub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0</m:t>
                        </m:r>
                      </m:sub>
                    </m:sSub>
                  </m:e>
                </m:d>
              </m:den>
            </m:f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∙x+</m:t>
            </m:r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2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0</m:t>
                    </m:r>
                  </m:sub>
                </m:sSub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0</m:t>
                        </m:r>
                      </m:sub>
                    </m:sSub>
                  </m:e>
                </m:d>
              </m:den>
            </m:f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∙y</m:t>
            </m:r>
          </m:e>
        </m:d>
      </m:oMath>
      <w:r w:rsidR="00B777D6"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, где </w:t>
      </w:r>
      <m:oMath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x</m:t>
        </m:r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и </w:t>
      </w:r>
      <m:oMath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y</m:t>
        </m:r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смещения по ребрам треугольника.</w:t>
      </w:r>
    </w:p>
    <w:p w14:paraId="779BE04A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Вычисление вектора нормали плоскости треугольника через 3 точки:</w:t>
      </w:r>
    </w:p>
    <w:p w14:paraId="31F87703" w14:textId="77777777" w:rsidR="00B777D6" w:rsidRPr="00D220B8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N</m:t>
            </m:r>
          </m:e>
        </m:acc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=</m:t>
        </m:r>
        <m:f>
          <m:fPr>
            <m:ctrlPr>
              <w:rPr>
                <w:rFonts w:ascii="Cambria Math" w:eastAsia="DengXi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Pr>
          <m:num>
            <m:d>
              <m:dPr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2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0</m:t>
                    </m:r>
                  </m:sub>
                </m:sSub>
                <m:ctrlPr>
                  <w:rPr>
                    <w:rFonts w:ascii="Cambria Math" w:eastAsia="DengXian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e>
            </m:d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×</m:t>
            </m:r>
            <m:d>
              <m:dPr>
                <m:ctrlPr>
                  <w:rPr>
                    <w:rFonts w:ascii="Cambria Math" w:eastAsia="DengXian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1</m:t>
                    </m:r>
                  </m:sub>
                </m:s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0</m:t>
                    </m:r>
                  </m:sub>
                </m:sSub>
              </m:e>
            </m:d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num>
          <m:den>
            <m:d>
              <m:dPr>
                <m:begChr m:val="‖"/>
                <m:endChr m:val="‖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="DengXian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e>
                </m:d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×</m:t>
                </m:r>
                <m:d>
                  <m:dPr>
                    <m:ctrlPr>
                      <w:rPr>
                        <w:rFonts w:ascii="Cambria Math" w:eastAsia="DengXian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0</m:t>
                        </m:r>
                      </m:sub>
                    </m:sSub>
                  </m:e>
                </m:d>
              </m:e>
            </m:d>
          </m:den>
        </m:f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:lang w:val="en-US"/>
          <w14:ligatures w14:val="none"/>
        </w:rPr>
        <w:t xml:space="preserve"> </w:t>
      </w:r>
    </w:p>
    <w:p w14:paraId="23FA78F2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Вектор от точки плоскости до источника света:</w:t>
      </w:r>
    </w:p>
    <w:bookmarkStart w:id="2" w:name="_Hlk192868021"/>
    <w:p w14:paraId="5AFEA0FF" w14:textId="77777777" w:rsidR="00B777D6" w:rsidRPr="00D220B8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s</m:t>
            </m:r>
          </m:e>
        </m:acc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T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-</m:t>
        </m:r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L</m:t>
            </m:r>
          </m:sub>
        </m:sSub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, </m:t>
        </m:r>
        <m:sSup>
          <m:sSup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p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</m:t>
            </m:r>
          </m:e>
          <m:sup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p>
        </m:sSup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sSup>
          <m:sSup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pPr>
          <m:e>
            <m:d>
              <m:dPr>
                <m:begChr m:val="‖"/>
                <m:endChr m:val="‖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</m:d>
          </m:e>
          <m:sup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p>
        </m:sSup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 xml:space="preserve">, </m:t>
        </m:r>
        <m:func>
          <m:func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α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=</m:t>
            </m:r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fPr>
              <m:num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∙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N</m:t>
                    </m:r>
                  </m:e>
                </m:acc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s</m:t>
                        </m:r>
                      </m:e>
                    </m:acc>
                  </m:e>
                </m:d>
              </m:den>
            </m:f>
          </m:e>
        </m:func>
        <m:r>
          <w:rPr>
            <w:rFonts w:ascii="Cambria Math" w:eastAsia="DengXi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,</m:t>
        </m:r>
        <m:func>
          <m:func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cos</m:t>
            </m:r>
          </m:fName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θ</m:t>
            </m:r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=</m:t>
            </m:r>
            <m:f>
              <m:f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fPr>
              <m:num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∙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O</m:t>
                    </m:r>
                  </m:e>
                </m:acc>
              </m:num>
              <m:den>
                <m:d>
                  <m:dPr>
                    <m:begChr m:val="‖"/>
                    <m:endChr m:val="‖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s</m:t>
                        </m:r>
                      </m:e>
                    </m:acc>
                  </m:e>
                </m:d>
              </m:den>
            </m:f>
          </m:e>
        </m:func>
      </m:oMath>
      <w:r w:rsidR="00B777D6" w:rsidRPr="00D220B8">
        <w:rPr>
          <w:rFonts w:ascii="Times New Roman" w:eastAsia="DengXi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</w:p>
    <w:bookmarkEnd w:id="2"/>
    <w:p w14:paraId="7573429B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DengXian" w:hAnsi="Times New Roman" w:cs="Times New Roman"/>
          <w:color w:val="000000" w:themeColor="text1"/>
          <w:kern w:val="0"/>
          <w:sz w:val="28"/>
          <w:szCs w:val="28"/>
          <w14:ligatures w14:val="none"/>
        </w:rPr>
        <w:t>Яркость точки:</w:t>
      </w:r>
    </w:p>
    <w:p w14:paraId="61CF2AB2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L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π</m:t>
            </m:r>
          </m:den>
        </m:f>
        <m:nary>
          <m:naryPr>
            <m:chr m:val="∑"/>
            <m:limLoc m:val="undOvr"/>
            <m:supHide m:val="1"/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naryPr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i∈lights</m:t>
            </m:r>
          </m:sub>
          <m:sup/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RGB</m:t>
                        </m:r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,</m:t>
                        </m:r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T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 xml:space="preserve"> </m:t>
                </m:r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∙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f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RGB</m:t>
                    </m:r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="DengXi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DengXian" w:hAnsi="Cambria Math" w:cs="Times New Roman"/>
                                <w:i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DengXian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m:t>P</m:t>
                            </m:r>
                          </m:e>
                        </m:acc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</m:ctrlPr>
                      </m:e>
                      <m:sub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,</m:t>
                    </m:r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v</m:t>
                        </m:r>
                      </m:e>
                    </m:acc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kern w:val="0"/>
                                <w:sz w:val="28"/>
                                <w:szCs w:val="28"/>
                                <w:lang w:val="en-US"/>
                                <w14:ligatures w14:val="none"/>
                              </w:rPr>
                              <m:t>s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i</m:t>
                        </m:r>
                      </m:sub>
                    </m:sSub>
                  </m:e>
                </m:d>
              </m:e>
            </m:d>
          </m:e>
        </m:nary>
      </m:oMath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E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</m:e>
        </m:d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освещённость от i-го источника света, </w:t>
      </w:r>
      <m:oMath>
        <m:sSub>
          <m:sSubPr>
            <m:ctrlPr>
              <w:rPr>
                <w:rFonts w:ascii="Cambria Math" w:eastAsia="DengXi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accPr>
              <m:e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P</m:t>
                </m:r>
              </m:e>
            </m:acc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T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координаты точки,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v</m:t>
            </m:r>
          </m:e>
        </m:acc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направление наблюдения,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e>
          <m: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i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направление на источник света, </w:t>
      </w: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v</m:t>
                </m:r>
              </m:e>
            </m:acc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 xml:space="preserve">, </m:t>
            </m:r>
            <m:sSub>
              <m:sSubPr>
                <m:ctrlP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i</m:t>
                </m:r>
              </m:sub>
            </m:sSub>
          </m:e>
        </m:d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двунаправленная функция отражения (BRDF), </w:t>
      </w: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K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</m:e>
        </m:d>
      </m:oMath>
      <w:r w:rsidRPr="00D220B8">
        <w:rPr>
          <w:rFonts w:ascii="Times New Roman" w:eastAsia="Times New Roman" w:hAnsi="Times New Roman" w:cs="Times New Roman"/>
          <w:i/>
          <w:color w:val="000000" w:themeColor="text1"/>
          <w:kern w:val="0"/>
          <w:sz w:val="28"/>
          <w:szCs w:val="28"/>
          <w14:ligatures w14:val="none"/>
        </w:rPr>
        <w:t xml:space="preserve"> – «цвет» поверхности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>.</w:t>
      </w:r>
    </w:p>
    <w:p w14:paraId="24AF54DD" w14:textId="77777777" w:rsidR="00D5583E" w:rsidRDefault="00D5583E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63A5C834" w14:textId="7CB77278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>Двунаправленная функция отражения</w:t>
      </w:r>
    </w:p>
    <w:p w14:paraId="69FE4F0D" w14:textId="268036E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</w:pPr>
      <m:oMath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 xml:space="preserve">, </m:t>
            </m:r>
            <m:sSub>
              <m:sSubPr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  <m:sub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i</m:t>
                </m:r>
              </m:sub>
            </m:sSub>
          </m:e>
        </m:d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=K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</m:e>
        </m:d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k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d</m:t>
                </m:r>
              </m:sub>
            </m:s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+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k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sub>
            </m:sSub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h</m:t>
                        </m:r>
                      </m:e>
                    </m:acc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∙</m:t>
                    </m:r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14:ligatures w14:val="none"/>
                          </w:rPr>
                          <m:t>N</m:t>
                        </m:r>
                      </m:e>
                    </m:acc>
                  </m:e>
                </m:d>
              </m:e>
              <m:sup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k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14:ligatures w14:val="none"/>
                      </w:rPr>
                      <m:t>e</m:t>
                    </m:r>
                  </m:sub>
                </m:sSub>
              </m:sup>
            </m:sSup>
          </m:e>
        </m:d>
      </m:oMath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, 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>где</w:t>
      </w:r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d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коэффициент диффузного отражения поверхности,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s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коэффициент зеркально</w:t>
      </w:r>
      <w:r w:rsidR="007F2266"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>го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7F2266"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отражения </w:t>
      </w:r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поверхности,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e</m:t>
            </m:r>
          </m:sub>
        </m:sSub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– коэффициент, определяющий ширину блика,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h</m:t>
            </m:r>
          </m:e>
        </m:acc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средний вектор между направлениями освещения и наблюдения, </w:t>
      </w: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N</m:t>
            </m:r>
          </m:e>
        </m:acc>
      </m:oMath>
      <w:r w:rsidRPr="00D220B8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8"/>
          <w:szCs w:val="28"/>
          <w14:ligatures w14:val="none"/>
        </w:rPr>
        <w:t xml:space="preserve"> - нормаль к поверхности в точке освещения.</w:t>
      </w:r>
    </w:p>
    <w:p w14:paraId="5C2B8F98" w14:textId="77777777" w:rsidR="00B777D6" w:rsidRPr="00D220B8" w:rsidRDefault="00B777D6" w:rsidP="009A59CD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0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>Средний вектор</w:t>
      </w:r>
    </w:p>
    <w:p w14:paraId="0E30AD50" w14:textId="77777777" w:rsidR="00B777D6" w:rsidRDefault="00000000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m:oMath>
        <m:acc>
          <m:accPr>
            <m:chr m:val="⃗"/>
            <m:ctrlPr>
              <w:rPr>
                <w:rFonts w:ascii="Cambria Math" w:eastAsia="Calibri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h</m:t>
            </m:r>
          </m:e>
        </m:acc>
        <m:r>
          <w:rPr>
            <w:rFonts w:ascii="Cambria Math" w:eastAsia="Times New Roman" w:hAnsi="Cambria Math" w:cs="Times New Roman"/>
            <w:color w:val="000000" w:themeColor="text1"/>
            <w:kern w:val="0"/>
            <w:sz w:val="28"/>
            <w:szCs w:val="28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14:ligatures w14:val="none"/>
              </w:rPr>
            </m:ctrlPr>
          </m:fPr>
          <m:num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+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s</m:t>
                </m:r>
              </m:e>
            </m:acc>
          </m:num>
          <m:den>
            <m:d>
              <m:dPr>
                <m:begChr m:val="‖"/>
                <m:endChr m:val="‖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v</m:t>
                    </m:r>
                  </m:e>
                </m:acc>
                <m:r>
                  <w:rPr>
                    <w:rFonts w:ascii="Cambria Math" w:eastAsia="Times New Roman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+</m:t>
                </m:r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s</m:t>
                    </m:r>
                  </m:e>
                </m:acc>
              </m:e>
            </m:d>
          </m:den>
        </m:f>
      </m:oMath>
      <w:r w:rsidR="00B777D6" w:rsidRPr="00D220B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. </w:t>
      </w:r>
    </w:p>
    <w:p w14:paraId="35CBF19C" w14:textId="6C00C855" w:rsidR="00013171" w:rsidRPr="00D220B8" w:rsidRDefault="00013171" w:rsidP="00013171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7C758989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noProof/>
          <w:color w:val="000000" w:themeColor="text1"/>
          <w:kern w:val="0"/>
          <w:sz w:val="28"/>
          <w:szCs w:val="28"/>
          <w:lang w:val="en-US"/>
          <w14:ligatures w14:val="none"/>
        </w:rPr>
      </w:pPr>
    </w:p>
    <w:p w14:paraId="442A44CE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center"/>
        <w:rPr>
          <w:rFonts w:ascii="Times New Roman" w:eastAsia="Calibri" w:hAnsi="Times New Roman" w:cs="Times New Roman"/>
          <w:noProof/>
          <w:color w:val="000000" w:themeColor="text1"/>
          <w:kern w:val="0"/>
          <w:sz w:val="28"/>
          <w:szCs w:val="28"/>
          <w:lang w:val="en-US"/>
          <w14:ligatures w14:val="none"/>
        </w:rPr>
      </w:pPr>
      <w:r w:rsidRPr="00D220B8">
        <w:rPr>
          <w:rFonts w:ascii="Times New Roman" w:eastAsia="Calibri" w:hAnsi="Times New Roman" w:cs="Times New Roman"/>
          <w:noProof/>
          <w:color w:val="000000" w:themeColor="text1"/>
          <w:kern w:val="0"/>
          <w:sz w:val="28"/>
          <w:szCs w:val="28"/>
          <w:lang w:val="en-US"/>
          <w14:ligatures w14:val="none"/>
        </w:rPr>
        <w:drawing>
          <wp:inline distT="0" distB="0" distL="0" distR="0" wp14:anchorId="1DFAB61D" wp14:editId="4752CB56">
            <wp:extent cx="5299200" cy="5058000"/>
            <wp:effectExtent l="19050" t="19050" r="15875" b="28575"/>
            <wp:docPr id="140940239" name="Picture 1" descr="A diagram of a triangle with arrow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0239" name="Picture 1" descr="A diagram of a triangle with arrows and lin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99200" cy="5058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9E6C61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58FCE356" w14:textId="10D523D0" w:rsidR="00E325E4" w:rsidRPr="00D220B8" w:rsidRDefault="00E325E4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76F21543" w14:textId="71640AE4" w:rsidR="00E325E4" w:rsidRPr="00013171" w:rsidRDefault="00B777D6" w:rsidP="00013171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225122023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Шаги алгоритма</w:t>
      </w:r>
      <w:bookmarkEnd w:id="3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80"/>
        <w:gridCol w:w="4619"/>
        <w:gridCol w:w="3880"/>
      </w:tblGrid>
      <w:tr w:rsidR="00D220B8" w:rsidRPr="00AD44EA" w14:paraId="54216090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2B37F2FA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7600" w:type="dxa"/>
            <w:hideMark/>
          </w:tcPr>
          <w:p w14:paraId="1C713AA9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Действие</w:t>
            </w:r>
          </w:p>
        </w:tc>
        <w:tc>
          <w:tcPr>
            <w:tcW w:w="3880" w:type="dxa"/>
            <w:noWrap/>
            <w:hideMark/>
          </w:tcPr>
          <w:p w14:paraId="3EE43711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</w:t>
            </w:r>
          </w:p>
        </w:tc>
      </w:tr>
      <w:tr w:rsidR="00D220B8" w:rsidRPr="00AD44EA" w14:paraId="185812C1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1F8268E7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7600" w:type="dxa"/>
            <w:hideMark/>
          </w:tcPr>
          <w:p w14:paraId="68FF31A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глобальных координат точек</w:t>
            </w:r>
          </w:p>
        </w:tc>
        <w:tc>
          <w:tcPr>
            <w:tcW w:w="3880" w:type="dxa"/>
            <w:noWrap/>
            <w:hideMark/>
          </w:tcPr>
          <w:p w14:paraId="21215F77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3</w:t>
            </w:r>
          </w:p>
        </w:tc>
      </w:tr>
      <w:tr w:rsidR="00D220B8" w:rsidRPr="00AD44EA" w14:paraId="251AC528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5D42446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7600" w:type="dxa"/>
            <w:hideMark/>
          </w:tcPr>
          <w:p w14:paraId="368040B6" w14:textId="15C62AA9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 xml:space="preserve">Получение вектора от точки плоскости до источника света </w:t>
            </w:r>
          </w:p>
        </w:tc>
        <w:tc>
          <w:tcPr>
            <w:tcW w:w="3880" w:type="dxa"/>
            <w:noWrap/>
            <w:hideMark/>
          </w:tcPr>
          <w:p w14:paraId="713F5131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5</w:t>
            </w:r>
          </w:p>
        </w:tc>
      </w:tr>
      <w:tr w:rsidR="00D220B8" w:rsidRPr="00AD44EA" w14:paraId="79A08A74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F0A48D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7600" w:type="dxa"/>
            <w:hideMark/>
          </w:tcPr>
          <w:p w14:paraId="1899AB50" w14:textId="752CE453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cos(</w:t>
            </w:r>
            <w:r w:rsidR="00E02D42"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θ</w:t>
            </w: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) с помощью вектора оси источника света O и вектора направления на точку треугольника s</w:t>
            </w:r>
          </w:p>
        </w:tc>
        <w:tc>
          <w:tcPr>
            <w:tcW w:w="3880" w:type="dxa"/>
            <w:noWrap/>
            <w:hideMark/>
          </w:tcPr>
          <w:p w14:paraId="5A4DE6EA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5</w:t>
            </w:r>
          </w:p>
        </w:tc>
      </w:tr>
      <w:tr w:rsidR="00D220B8" w:rsidRPr="00AD44EA" w14:paraId="60826476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1EEC701D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7600" w:type="dxa"/>
            <w:hideMark/>
          </w:tcPr>
          <w:p w14:paraId="6F95D8A2" w14:textId="0688B793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 xml:space="preserve">Получение цветной силы излучения I под углом </w:t>
            </w:r>
            <w:r w:rsidR="00E02D42"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θ</w:t>
            </w: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 xml:space="preserve"> с помощью косинуса из преды</w:t>
            </w:r>
            <w:r w:rsidR="009267DD"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ду</w:t>
            </w: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щего пункта и заданной силы излучения в направлении оси I_0</w:t>
            </w:r>
          </w:p>
        </w:tc>
        <w:tc>
          <w:tcPr>
            <w:tcW w:w="3880" w:type="dxa"/>
            <w:noWrap/>
            <w:hideMark/>
          </w:tcPr>
          <w:p w14:paraId="62A49F5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1</w:t>
            </w:r>
          </w:p>
        </w:tc>
      </w:tr>
      <w:tr w:rsidR="00D220B8" w:rsidRPr="00AD44EA" w14:paraId="74BA8F8A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554ED1F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7600" w:type="dxa"/>
            <w:hideMark/>
          </w:tcPr>
          <w:p w14:paraId="2619611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расстояния от источника до точки треугольника R и косинуса угла α между направлением света s и нормалью к освещаемой поверхности N</w:t>
            </w:r>
          </w:p>
        </w:tc>
        <w:tc>
          <w:tcPr>
            <w:tcW w:w="3880" w:type="dxa"/>
            <w:noWrap/>
            <w:hideMark/>
          </w:tcPr>
          <w:p w14:paraId="36AF0E0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5</w:t>
            </w:r>
          </w:p>
        </w:tc>
      </w:tr>
      <w:tr w:rsidR="00D220B8" w:rsidRPr="00AD44EA" w14:paraId="6477E531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34218F47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7600" w:type="dxa"/>
            <w:hideMark/>
          </w:tcPr>
          <w:p w14:paraId="0682713C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цветной освещенности E</w:t>
            </w:r>
          </w:p>
        </w:tc>
        <w:tc>
          <w:tcPr>
            <w:tcW w:w="3880" w:type="dxa"/>
            <w:noWrap/>
            <w:hideMark/>
          </w:tcPr>
          <w:p w14:paraId="553EC77D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2</w:t>
            </w:r>
          </w:p>
        </w:tc>
      </w:tr>
      <w:tr w:rsidR="00D220B8" w:rsidRPr="00AD44EA" w14:paraId="3EE3A94D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66A08062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7600" w:type="dxa"/>
            <w:hideMark/>
          </w:tcPr>
          <w:p w14:paraId="366A2BE9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вектора направления наблюдения v</w:t>
            </w:r>
          </w:p>
        </w:tc>
        <w:tc>
          <w:tcPr>
            <w:tcW w:w="3880" w:type="dxa"/>
            <w:noWrap/>
            <w:hideMark/>
          </w:tcPr>
          <w:p w14:paraId="22234A3C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</w:p>
        </w:tc>
      </w:tr>
      <w:tr w:rsidR="00D220B8" w:rsidRPr="00AD44EA" w14:paraId="40D80B55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3EE2D015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7600" w:type="dxa"/>
            <w:hideMark/>
          </w:tcPr>
          <w:p w14:paraId="1E5578B1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среднего вектора h</w:t>
            </w:r>
          </w:p>
        </w:tc>
        <w:tc>
          <w:tcPr>
            <w:tcW w:w="3880" w:type="dxa"/>
            <w:noWrap/>
            <w:hideMark/>
          </w:tcPr>
          <w:p w14:paraId="5003E794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8</w:t>
            </w:r>
          </w:p>
        </w:tc>
      </w:tr>
      <w:tr w:rsidR="00D220B8" w:rsidRPr="00AD44EA" w14:paraId="27735C03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3B378B4E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7600" w:type="dxa"/>
            <w:hideMark/>
          </w:tcPr>
          <w:p w14:paraId="5CE7F77E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Применение функции двунаправленного отражения</w:t>
            </w:r>
          </w:p>
        </w:tc>
        <w:tc>
          <w:tcPr>
            <w:tcW w:w="3880" w:type="dxa"/>
            <w:noWrap/>
            <w:hideMark/>
          </w:tcPr>
          <w:p w14:paraId="4A0E738A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7</w:t>
            </w:r>
          </w:p>
        </w:tc>
      </w:tr>
      <w:tr w:rsidR="00D220B8" w:rsidRPr="00AD44EA" w14:paraId="6F305930" w14:textId="77777777" w:rsidTr="00E325E4">
        <w:trPr>
          <w:trHeight w:val="708"/>
        </w:trPr>
        <w:tc>
          <w:tcPr>
            <w:tcW w:w="1180" w:type="dxa"/>
            <w:noWrap/>
            <w:hideMark/>
          </w:tcPr>
          <w:p w14:paraId="0F9DA1A1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11</w:t>
            </w:r>
          </w:p>
        </w:tc>
        <w:tc>
          <w:tcPr>
            <w:tcW w:w="7600" w:type="dxa"/>
            <w:hideMark/>
          </w:tcPr>
          <w:p w14:paraId="2D4E5C5B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Получение яркости точки L</w:t>
            </w:r>
          </w:p>
        </w:tc>
        <w:tc>
          <w:tcPr>
            <w:tcW w:w="3880" w:type="dxa"/>
            <w:noWrap/>
            <w:hideMark/>
          </w:tcPr>
          <w:p w14:paraId="3239D1BF" w14:textId="77777777" w:rsidR="00E325E4" w:rsidRPr="00AD44EA" w:rsidRDefault="00E325E4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AD44EA">
              <w:rPr>
                <w:rFonts w:ascii="Times New Roman" w:eastAsia="Calibri" w:hAnsi="Times New Roman" w:cs="Times New Roman"/>
                <w:bCs/>
                <w:color w:val="000000" w:themeColor="text1"/>
                <w:sz w:val="24"/>
                <w:szCs w:val="24"/>
              </w:rPr>
              <w:t>формула 6</w:t>
            </w:r>
          </w:p>
        </w:tc>
      </w:tr>
    </w:tbl>
    <w:p w14:paraId="341E60FE" w14:textId="562224FE" w:rsidR="00E325E4" w:rsidRPr="00D220B8" w:rsidRDefault="00E325E4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2C05DB2" w14:textId="41927F36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25122024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Программа для расчета яркости</w:t>
      </w:r>
      <w:bookmarkEnd w:id="4"/>
    </w:p>
    <w:p w14:paraId="6BFEAC42" w14:textId="18449EFF" w:rsidR="00B46F7F" w:rsidRPr="00D220B8" w:rsidRDefault="009C49B8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Код программы:</w:t>
      </w:r>
    </w:p>
    <w:p w14:paraId="6ACE35A7" w14:textId="3578092C" w:rsidR="00B46F7F" w:rsidRPr="009F0E77" w:rsidRDefault="00B46F7F" w:rsidP="009A59CD">
      <w:pPr>
        <w:spacing w:before="100" w:beforeAutospacing="1" w:after="100" w:afterAutospacing="1" w:line="360" w:lineRule="auto"/>
        <w:contextualSpacing/>
        <w:rPr>
          <w:rStyle w:val="ad"/>
        </w:rPr>
      </w:pPr>
      <w:hyperlink r:id="rId7" w:history="1">
        <w:r w:rsidRPr="009F0E77">
          <w:rPr>
            <w:rStyle w:val="ad"/>
            <w:rFonts w:ascii="Times New Roman" w:hAnsi="Times New Roman" w:cs="Times New Roman"/>
            <w:sz w:val="28"/>
            <w:szCs w:val="28"/>
          </w:rPr>
          <w:t>https://github.com/ahmadeev/ipm-lab-1</w:t>
        </w:r>
      </w:hyperlink>
      <w:r w:rsidRPr="009F0E77">
        <w:rPr>
          <w:rStyle w:val="ad"/>
        </w:rPr>
        <w:t xml:space="preserve"> </w:t>
      </w:r>
    </w:p>
    <w:p w14:paraId="7895BFD7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:lang w:eastAsia="ru-RU"/>
          <w14:ligatures w14:val="none"/>
        </w:rPr>
        <w:br w:type="page"/>
      </w:r>
    </w:p>
    <w:p w14:paraId="1C055B8F" w14:textId="24234834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  <w:lang w:eastAsia="ru-RU"/>
        </w:rPr>
      </w:pPr>
      <w:bookmarkStart w:id="5" w:name="_Toc225122025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  <w:lang w:eastAsia="ru-RU"/>
        </w:rPr>
        <w:lastRenderedPageBreak/>
        <w:t>Пример входных данных и результаты</w:t>
      </w:r>
      <w:bookmarkEnd w:id="5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799"/>
        <w:gridCol w:w="1720"/>
        <w:gridCol w:w="1720"/>
        <w:gridCol w:w="1720"/>
        <w:gridCol w:w="1720"/>
      </w:tblGrid>
      <w:tr w:rsidR="00B252FC" w:rsidRPr="00B150C1" w14:paraId="71080B5F" w14:textId="77777777" w:rsidTr="00B252FC">
        <w:trPr>
          <w:cantSplit/>
          <w:trHeight w:val="588"/>
        </w:trPr>
        <w:tc>
          <w:tcPr>
            <w:tcW w:w="5760" w:type="dxa"/>
            <w:vAlign w:val="center"/>
            <w:hideMark/>
          </w:tcPr>
          <w:p w14:paraId="015C0C98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435BD412" w14:textId="740A128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34E3A0DD" w14:textId="4175CC83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x (R)</w:t>
            </w:r>
          </w:p>
        </w:tc>
        <w:tc>
          <w:tcPr>
            <w:tcW w:w="1720" w:type="dxa"/>
            <w:noWrap/>
            <w:vAlign w:val="center"/>
            <w:hideMark/>
          </w:tcPr>
          <w:p w14:paraId="1B9F19ED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y (G)</w:t>
            </w:r>
          </w:p>
        </w:tc>
        <w:tc>
          <w:tcPr>
            <w:tcW w:w="1720" w:type="dxa"/>
            <w:noWrap/>
            <w:vAlign w:val="center"/>
            <w:hideMark/>
          </w:tcPr>
          <w:p w14:paraId="41B25231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z (B)</w:t>
            </w:r>
          </w:p>
        </w:tc>
      </w:tr>
      <w:tr w:rsidR="00B252FC" w:rsidRPr="00B150C1" w14:paraId="15497BB3" w14:textId="77777777" w:rsidTr="00B252FC">
        <w:trPr>
          <w:cantSplit/>
          <w:trHeight w:val="588"/>
        </w:trPr>
        <w:tc>
          <w:tcPr>
            <w:tcW w:w="5760" w:type="dxa"/>
            <w:vMerge w:val="restart"/>
            <w:vAlign w:val="center"/>
            <w:hideMark/>
          </w:tcPr>
          <w:p w14:paraId="5CA93917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цветная сила источника в направлении оси O</w:t>
            </w:r>
          </w:p>
        </w:tc>
        <w:tc>
          <w:tcPr>
            <w:tcW w:w="1720" w:type="dxa"/>
            <w:noWrap/>
            <w:vAlign w:val="center"/>
            <w:hideMark/>
          </w:tcPr>
          <w:p w14:paraId="630011AD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I_01</w:t>
            </w:r>
          </w:p>
        </w:tc>
        <w:tc>
          <w:tcPr>
            <w:tcW w:w="1720" w:type="dxa"/>
            <w:noWrap/>
            <w:vAlign w:val="center"/>
            <w:hideMark/>
          </w:tcPr>
          <w:p w14:paraId="14B31063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500.00</w:t>
            </w:r>
          </w:p>
        </w:tc>
        <w:tc>
          <w:tcPr>
            <w:tcW w:w="1720" w:type="dxa"/>
            <w:noWrap/>
            <w:vAlign w:val="center"/>
            <w:hideMark/>
          </w:tcPr>
          <w:p w14:paraId="34886714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500.00</w:t>
            </w:r>
          </w:p>
        </w:tc>
        <w:tc>
          <w:tcPr>
            <w:tcW w:w="1720" w:type="dxa"/>
            <w:noWrap/>
            <w:vAlign w:val="center"/>
            <w:hideMark/>
          </w:tcPr>
          <w:p w14:paraId="6FE73E2F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</w:tr>
      <w:tr w:rsidR="00B252FC" w:rsidRPr="00B150C1" w14:paraId="64FCFE9A" w14:textId="77777777" w:rsidTr="00B252FC">
        <w:trPr>
          <w:cantSplit/>
          <w:trHeight w:val="588"/>
        </w:trPr>
        <w:tc>
          <w:tcPr>
            <w:tcW w:w="5760" w:type="dxa"/>
            <w:vMerge/>
            <w:vAlign w:val="center"/>
            <w:hideMark/>
          </w:tcPr>
          <w:p w14:paraId="3F1B47C9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149DC7F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I_02</w:t>
            </w:r>
          </w:p>
        </w:tc>
        <w:tc>
          <w:tcPr>
            <w:tcW w:w="1720" w:type="dxa"/>
            <w:noWrap/>
            <w:vAlign w:val="center"/>
            <w:hideMark/>
          </w:tcPr>
          <w:p w14:paraId="040DB97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1000.00</w:t>
            </w:r>
          </w:p>
        </w:tc>
        <w:tc>
          <w:tcPr>
            <w:tcW w:w="1720" w:type="dxa"/>
            <w:noWrap/>
            <w:vAlign w:val="center"/>
            <w:hideMark/>
          </w:tcPr>
          <w:p w14:paraId="1D918099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1000.00</w:t>
            </w:r>
          </w:p>
        </w:tc>
        <w:tc>
          <w:tcPr>
            <w:tcW w:w="1720" w:type="dxa"/>
            <w:noWrap/>
            <w:vAlign w:val="center"/>
            <w:hideMark/>
          </w:tcPr>
          <w:p w14:paraId="71FF2A0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1000.00</w:t>
            </w:r>
          </w:p>
        </w:tc>
      </w:tr>
      <w:tr w:rsidR="00B252FC" w:rsidRPr="00B150C1" w14:paraId="1DB7193A" w14:textId="77777777" w:rsidTr="00B252FC">
        <w:trPr>
          <w:cantSplit/>
          <w:trHeight w:val="588"/>
        </w:trPr>
        <w:tc>
          <w:tcPr>
            <w:tcW w:w="5760" w:type="dxa"/>
            <w:vMerge w:val="restart"/>
            <w:vAlign w:val="center"/>
            <w:hideMark/>
          </w:tcPr>
          <w:p w14:paraId="58C037AE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направление оси источника света</w:t>
            </w:r>
          </w:p>
        </w:tc>
        <w:tc>
          <w:tcPr>
            <w:tcW w:w="1720" w:type="dxa"/>
            <w:noWrap/>
            <w:vAlign w:val="center"/>
            <w:hideMark/>
          </w:tcPr>
          <w:p w14:paraId="6124F0F7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O_1</w:t>
            </w:r>
          </w:p>
        </w:tc>
        <w:tc>
          <w:tcPr>
            <w:tcW w:w="1720" w:type="dxa"/>
            <w:noWrap/>
            <w:vAlign w:val="center"/>
            <w:hideMark/>
          </w:tcPr>
          <w:p w14:paraId="613D1D01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-0.33</w:t>
            </w:r>
          </w:p>
        </w:tc>
        <w:tc>
          <w:tcPr>
            <w:tcW w:w="1720" w:type="dxa"/>
            <w:noWrap/>
            <w:vAlign w:val="center"/>
            <w:hideMark/>
          </w:tcPr>
          <w:p w14:paraId="008E9113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0.67</w:t>
            </w:r>
          </w:p>
        </w:tc>
        <w:tc>
          <w:tcPr>
            <w:tcW w:w="1720" w:type="dxa"/>
            <w:noWrap/>
            <w:vAlign w:val="center"/>
            <w:hideMark/>
          </w:tcPr>
          <w:p w14:paraId="786033FB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-0.67</w:t>
            </w:r>
          </w:p>
        </w:tc>
      </w:tr>
      <w:tr w:rsidR="00B252FC" w:rsidRPr="00B150C1" w14:paraId="16256E7F" w14:textId="77777777" w:rsidTr="00B252FC">
        <w:trPr>
          <w:cantSplit/>
          <w:trHeight w:val="588"/>
        </w:trPr>
        <w:tc>
          <w:tcPr>
            <w:tcW w:w="5760" w:type="dxa"/>
            <w:vMerge/>
            <w:vAlign w:val="center"/>
            <w:hideMark/>
          </w:tcPr>
          <w:p w14:paraId="144F7A73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48193FFB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O_2</w:t>
            </w:r>
          </w:p>
        </w:tc>
        <w:tc>
          <w:tcPr>
            <w:tcW w:w="1720" w:type="dxa"/>
            <w:noWrap/>
            <w:vAlign w:val="center"/>
            <w:hideMark/>
          </w:tcPr>
          <w:p w14:paraId="0BB84E7D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38A7BDC5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1627F66D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-1.00</w:t>
            </w:r>
          </w:p>
        </w:tc>
      </w:tr>
      <w:tr w:rsidR="00B252FC" w:rsidRPr="00B150C1" w14:paraId="031ED865" w14:textId="77777777" w:rsidTr="00B252FC">
        <w:trPr>
          <w:cantSplit/>
          <w:trHeight w:val="588"/>
        </w:trPr>
        <w:tc>
          <w:tcPr>
            <w:tcW w:w="5760" w:type="dxa"/>
            <w:vMerge w:val="restart"/>
            <w:vAlign w:val="center"/>
            <w:hideMark/>
          </w:tcPr>
          <w:p w14:paraId="350CA8C6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глобальная координата источника света</w:t>
            </w:r>
          </w:p>
        </w:tc>
        <w:tc>
          <w:tcPr>
            <w:tcW w:w="1720" w:type="dxa"/>
            <w:noWrap/>
            <w:vAlign w:val="center"/>
            <w:hideMark/>
          </w:tcPr>
          <w:p w14:paraId="41B374F8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P_L1</w:t>
            </w:r>
          </w:p>
        </w:tc>
        <w:tc>
          <w:tcPr>
            <w:tcW w:w="1720" w:type="dxa"/>
            <w:noWrap/>
            <w:vAlign w:val="center"/>
            <w:hideMark/>
          </w:tcPr>
          <w:p w14:paraId="1C9B1B0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1.00</w:t>
            </w:r>
          </w:p>
        </w:tc>
        <w:tc>
          <w:tcPr>
            <w:tcW w:w="1720" w:type="dxa"/>
            <w:noWrap/>
            <w:vAlign w:val="center"/>
            <w:hideMark/>
          </w:tcPr>
          <w:p w14:paraId="056963BE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37243555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2.00</w:t>
            </w:r>
          </w:p>
        </w:tc>
      </w:tr>
      <w:tr w:rsidR="00B252FC" w:rsidRPr="00B150C1" w14:paraId="03F288DC" w14:textId="77777777" w:rsidTr="00B252FC">
        <w:trPr>
          <w:cantSplit/>
          <w:trHeight w:val="588"/>
        </w:trPr>
        <w:tc>
          <w:tcPr>
            <w:tcW w:w="5760" w:type="dxa"/>
            <w:vMerge/>
            <w:vAlign w:val="center"/>
            <w:hideMark/>
          </w:tcPr>
          <w:p w14:paraId="51605E5A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79107D5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P_L2</w:t>
            </w:r>
          </w:p>
        </w:tc>
        <w:tc>
          <w:tcPr>
            <w:tcW w:w="1720" w:type="dxa"/>
            <w:noWrap/>
            <w:vAlign w:val="center"/>
            <w:hideMark/>
          </w:tcPr>
          <w:p w14:paraId="08A61B07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67677E88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086E20F2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2.00</w:t>
            </w:r>
          </w:p>
        </w:tc>
      </w:tr>
      <w:tr w:rsidR="00B252FC" w:rsidRPr="00B150C1" w14:paraId="3ABF730C" w14:textId="77777777" w:rsidTr="00B252FC">
        <w:trPr>
          <w:cantSplit/>
          <w:trHeight w:val="588"/>
        </w:trPr>
        <w:tc>
          <w:tcPr>
            <w:tcW w:w="5760" w:type="dxa"/>
            <w:vMerge w:val="restart"/>
            <w:vAlign w:val="center"/>
            <w:hideMark/>
          </w:tcPr>
          <w:p w14:paraId="0A790218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глобальная координата вершины треугольника</w:t>
            </w:r>
          </w:p>
        </w:tc>
        <w:tc>
          <w:tcPr>
            <w:tcW w:w="1720" w:type="dxa"/>
            <w:noWrap/>
            <w:vAlign w:val="center"/>
            <w:hideMark/>
          </w:tcPr>
          <w:p w14:paraId="5F51FF99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P_0</w:t>
            </w:r>
          </w:p>
        </w:tc>
        <w:tc>
          <w:tcPr>
            <w:tcW w:w="1720" w:type="dxa"/>
            <w:noWrap/>
            <w:vAlign w:val="center"/>
            <w:hideMark/>
          </w:tcPr>
          <w:p w14:paraId="67C78937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6CE7EDC0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1898D8B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</w:tr>
      <w:tr w:rsidR="00B252FC" w:rsidRPr="00B150C1" w14:paraId="4332B2F4" w14:textId="77777777" w:rsidTr="00B252FC">
        <w:trPr>
          <w:cantSplit/>
          <w:trHeight w:val="588"/>
        </w:trPr>
        <w:tc>
          <w:tcPr>
            <w:tcW w:w="5760" w:type="dxa"/>
            <w:vMerge/>
            <w:vAlign w:val="center"/>
            <w:hideMark/>
          </w:tcPr>
          <w:p w14:paraId="5DAD6987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60B63589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P_1</w:t>
            </w:r>
          </w:p>
        </w:tc>
        <w:tc>
          <w:tcPr>
            <w:tcW w:w="1720" w:type="dxa"/>
            <w:noWrap/>
            <w:vAlign w:val="center"/>
            <w:hideMark/>
          </w:tcPr>
          <w:p w14:paraId="4930AC46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6B4DDBA9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24F0C141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</w:tr>
      <w:tr w:rsidR="00B252FC" w:rsidRPr="00B150C1" w14:paraId="0109E47D" w14:textId="77777777" w:rsidTr="00B252FC">
        <w:trPr>
          <w:cantSplit/>
          <w:trHeight w:val="588"/>
        </w:trPr>
        <w:tc>
          <w:tcPr>
            <w:tcW w:w="5760" w:type="dxa"/>
            <w:vMerge/>
            <w:vAlign w:val="center"/>
            <w:hideMark/>
          </w:tcPr>
          <w:p w14:paraId="0B081A67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50E99A23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P_2</w:t>
            </w:r>
          </w:p>
        </w:tc>
        <w:tc>
          <w:tcPr>
            <w:tcW w:w="1720" w:type="dxa"/>
            <w:noWrap/>
            <w:vAlign w:val="center"/>
            <w:hideMark/>
          </w:tcPr>
          <w:p w14:paraId="2CCB1DD0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07437A06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42ACFA44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</w:tr>
      <w:tr w:rsidR="00B252FC" w:rsidRPr="00B150C1" w14:paraId="16FDA1A0" w14:textId="77777777" w:rsidTr="00B252FC">
        <w:trPr>
          <w:cantSplit/>
          <w:trHeight w:val="588"/>
        </w:trPr>
        <w:tc>
          <w:tcPr>
            <w:tcW w:w="5760" w:type="dxa"/>
            <w:vMerge w:val="restart"/>
            <w:vAlign w:val="center"/>
            <w:hideMark/>
          </w:tcPr>
          <w:p w14:paraId="738F4475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локальная координата</w:t>
            </w:r>
          </w:p>
        </w:tc>
        <w:tc>
          <w:tcPr>
            <w:tcW w:w="1720" w:type="dxa"/>
            <w:noWrap/>
            <w:vAlign w:val="center"/>
            <w:hideMark/>
          </w:tcPr>
          <w:p w14:paraId="5A422D6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P_T1</w:t>
            </w:r>
          </w:p>
        </w:tc>
        <w:tc>
          <w:tcPr>
            <w:tcW w:w="1720" w:type="dxa"/>
            <w:noWrap/>
            <w:vAlign w:val="center"/>
            <w:hideMark/>
          </w:tcPr>
          <w:p w14:paraId="37D5636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10540240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1.00</w:t>
            </w:r>
          </w:p>
        </w:tc>
        <w:tc>
          <w:tcPr>
            <w:tcW w:w="1720" w:type="dxa"/>
            <w:noWrap/>
            <w:vAlign w:val="center"/>
            <w:hideMark/>
          </w:tcPr>
          <w:p w14:paraId="01E706D4" w14:textId="53BA1F0B" w:rsidR="00B252FC" w:rsidRPr="008F3D60" w:rsidRDefault="008F3D60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  <w:t>-</w:t>
            </w:r>
          </w:p>
        </w:tc>
      </w:tr>
      <w:tr w:rsidR="00B252FC" w:rsidRPr="00B150C1" w14:paraId="1BF226CB" w14:textId="77777777" w:rsidTr="00B252FC">
        <w:trPr>
          <w:cantSplit/>
          <w:trHeight w:val="588"/>
        </w:trPr>
        <w:tc>
          <w:tcPr>
            <w:tcW w:w="5760" w:type="dxa"/>
            <w:vMerge/>
            <w:vAlign w:val="center"/>
            <w:hideMark/>
          </w:tcPr>
          <w:p w14:paraId="1B2E29DB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55087FEA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P_T2</w:t>
            </w:r>
          </w:p>
        </w:tc>
        <w:tc>
          <w:tcPr>
            <w:tcW w:w="1720" w:type="dxa"/>
            <w:noWrap/>
            <w:vAlign w:val="center"/>
            <w:hideMark/>
          </w:tcPr>
          <w:p w14:paraId="4220072E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0.25</w:t>
            </w:r>
          </w:p>
        </w:tc>
        <w:tc>
          <w:tcPr>
            <w:tcW w:w="1720" w:type="dxa"/>
            <w:noWrap/>
            <w:vAlign w:val="center"/>
            <w:hideMark/>
          </w:tcPr>
          <w:p w14:paraId="61C03B03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0.75</w:t>
            </w:r>
          </w:p>
        </w:tc>
        <w:tc>
          <w:tcPr>
            <w:tcW w:w="1720" w:type="dxa"/>
            <w:noWrap/>
            <w:vAlign w:val="center"/>
            <w:hideMark/>
          </w:tcPr>
          <w:p w14:paraId="26A4D0FC" w14:textId="2645D69E" w:rsidR="00B252FC" w:rsidRPr="008F3D60" w:rsidRDefault="008F3D60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  <w:t>-</w:t>
            </w:r>
          </w:p>
        </w:tc>
      </w:tr>
      <w:tr w:rsidR="00B252FC" w:rsidRPr="00B150C1" w14:paraId="54A9B931" w14:textId="77777777" w:rsidTr="00B252FC">
        <w:trPr>
          <w:cantSplit/>
          <w:trHeight w:val="588"/>
        </w:trPr>
        <w:tc>
          <w:tcPr>
            <w:tcW w:w="5760" w:type="dxa"/>
            <w:vMerge/>
            <w:vAlign w:val="center"/>
            <w:hideMark/>
          </w:tcPr>
          <w:p w14:paraId="33C70C05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7624E039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P_T3</w:t>
            </w:r>
          </w:p>
        </w:tc>
        <w:tc>
          <w:tcPr>
            <w:tcW w:w="1720" w:type="dxa"/>
            <w:noWrap/>
            <w:vAlign w:val="center"/>
            <w:hideMark/>
          </w:tcPr>
          <w:p w14:paraId="7FBAE4B0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0.50</w:t>
            </w:r>
          </w:p>
        </w:tc>
        <w:tc>
          <w:tcPr>
            <w:tcW w:w="1720" w:type="dxa"/>
            <w:noWrap/>
            <w:vAlign w:val="center"/>
            <w:hideMark/>
          </w:tcPr>
          <w:p w14:paraId="3FE4290D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0.50</w:t>
            </w:r>
          </w:p>
        </w:tc>
        <w:tc>
          <w:tcPr>
            <w:tcW w:w="1720" w:type="dxa"/>
            <w:noWrap/>
            <w:vAlign w:val="center"/>
            <w:hideMark/>
          </w:tcPr>
          <w:p w14:paraId="2F07ADF7" w14:textId="60473B45" w:rsidR="00B252FC" w:rsidRPr="008F3D60" w:rsidRDefault="008F3D60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  <w:t>-</w:t>
            </w:r>
          </w:p>
        </w:tc>
      </w:tr>
      <w:tr w:rsidR="00B252FC" w:rsidRPr="00B150C1" w14:paraId="5A6CC1E8" w14:textId="77777777" w:rsidTr="00B252FC">
        <w:trPr>
          <w:cantSplit/>
          <w:trHeight w:val="588"/>
        </w:trPr>
        <w:tc>
          <w:tcPr>
            <w:tcW w:w="5760" w:type="dxa"/>
            <w:vMerge/>
            <w:vAlign w:val="center"/>
            <w:hideMark/>
          </w:tcPr>
          <w:p w14:paraId="0E326C30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3F6D29AE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P_T4</w:t>
            </w:r>
          </w:p>
        </w:tc>
        <w:tc>
          <w:tcPr>
            <w:tcW w:w="1720" w:type="dxa"/>
            <w:noWrap/>
            <w:vAlign w:val="center"/>
            <w:hideMark/>
          </w:tcPr>
          <w:p w14:paraId="59E4D38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0.75</w:t>
            </w:r>
          </w:p>
        </w:tc>
        <w:tc>
          <w:tcPr>
            <w:tcW w:w="1720" w:type="dxa"/>
            <w:noWrap/>
            <w:vAlign w:val="center"/>
            <w:hideMark/>
          </w:tcPr>
          <w:p w14:paraId="3A948BCF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0.25</w:t>
            </w:r>
          </w:p>
        </w:tc>
        <w:tc>
          <w:tcPr>
            <w:tcW w:w="1720" w:type="dxa"/>
            <w:noWrap/>
            <w:vAlign w:val="center"/>
            <w:hideMark/>
          </w:tcPr>
          <w:p w14:paraId="6FC457E4" w14:textId="27B9B809" w:rsidR="00B252FC" w:rsidRPr="008F3D60" w:rsidRDefault="008F3D60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  <w:t>-</w:t>
            </w:r>
          </w:p>
        </w:tc>
      </w:tr>
      <w:tr w:rsidR="00B252FC" w:rsidRPr="00B150C1" w14:paraId="320B9688" w14:textId="77777777" w:rsidTr="00B252FC">
        <w:trPr>
          <w:cantSplit/>
          <w:trHeight w:val="588"/>
        </w:trPr>
        <w:tc>
          <w:tcPr>
            <w:tcW w:w="5760" w:type="dxa"/>
            <w:vMerge/>
            <w:vAlign w:val="center"/>
            <w:hideMark/>
          </w:tcPr>
          <w:p w14:paraId="1957D9B2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</w:p>
        </w:tc>
        <w:tc>
          <w:tcPr>
            <w:tcW w:w="1720" w:type="dxa"/>
            <w:noWrap/>
            <w:vAlign w:val="center"/>
            <w:hideMark/>
          </w:tcPr>
          <w:p w14:paraId="5A47312B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P_T5</w:t>
            </w:r>
          </w:p>
        </w:tc>
        <w:tc>
          <w:tcPr>
            <w:tcW w:w="1720" w:type="dxa"/>
            <w:noWrap/>
            <w:vAlign w:val="center"/>
            <w:hideMark/>
          </w:tcPr>
          <w:p w14:paraId="78361E9A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1.00</w:t>
            </w:r>
          </w:p>
        </w:tc>
        <w:tc>
          <w:tcPr>
            <w:tcW w:w="1720" w:type="dxa"/>
            <w:noWrap/>
            <w:vAlign w:val="center"/>
            <w:hideMark/>
          </w:tcPr>
          <w:p w14:paraId="4F40EDEF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08F4CA8F" w14:textId="1AD5EF50" w:rsidR="00B252FC" w:rsidRPr="008F3D60" w:rsidRDefault="008F3D60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  <w:t>-</w:t>
            </w:r>
          </w:p>
        </w:tc>
      </w:tr>
      <w:tr w:rsidR="00B252FC" w:rsidRPr="00B150C1" w14:paraId="4640537E" w14:textId="77777777" w:rsidTr="00B252FC">
        <w:trPr>
          <w:cantSplit/>
          <w:trHeight w:val="588"/>
        </w:trPr>
        <w:tc>
          <w:tcPr>
            <w:tcW w:w="5760" w:type="dxa"/>
            <w:vAlign w:val="center"/>
            <w:hideMark/>
          </w:tcPr>
          <w:p w14:paraId="019ABD4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глобальная координата наблюдателя</w:t>
            </w:r>
          </w:p>
        </w:tc>
        <w:tc>
          <w:tcPr>
            <w:tcW w:w="1720" w:type="dxa"/>
            <w:noWrap/>
            <w:vAlign w:val="center"/>
            <w:hideMark/>
          </w:tcPr>
          <w:p w14:paraId="285CB094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V</w:t>
            </w:r>
          </w:p>
        </w:tc>
        <w:tc>
          <w:tcPr>
            <w:tcW w:w="1720" w:type="dxa"/>
            <w:noWrap/>
            <w:vAlign w:val="center"/>
            <w:hideMark/>
          </w:tcPr>
          <w:p w14:paraId="06EED871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13F20849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2.00</w:t>
            </w:r>
          </w:p>
        </w:tc>
        <w:tc>
          <w:tcPr>
            <w:tcW w:w="1720" w:type="dxa"/>
            <w:noWrap/>
            <w:vAlign w:val="center"/>
            <w:hideMark/>
          </w:tcPr>
          <w:p w14:paraId="47348E35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2.00</w:t>
            </w:r>
          </w:p>
        </w:tc>
      </w:tr>
      <w:tr w:rsidR="00B252FC" w:rsidRPr="00B150C1" w14:paraId="010EA61B" w14:textId="77777777" w:rsidTr="00B252FC">
        <w:trPr>
          <w:cantSplit/>
          <w:trHeight w:val="588"/>
        </w:trPr>
        <w:tc>
          <w:tcPr>
            <w:tcW w:w="5760" w:type="dxa"/>
            <w:vAlign w:val="center"/>
            <w:hideMark/>
          </w:tcPr>
          <w:p w14:paraId="2CCFEED4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цвет поверхности</w:t>
            </w:r>
          </w:p>
        </w:tc>
        <w:tc>
          <w:tcPr>
            <w:tcW w:w="1720" w:type="dxa"/>
            <w:noWrap/>
            <w:vAlign w:val="center"/>
            <w:hideMark/>
          </w:tcPr>
          <w:p w14:paraId="4009FDA1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K</w:t>
            </w:r>
          </w:p>
        </w:tc>
        <w:tc>
          <w:tcPr>
            <w:tcW w:w="1720" w:type="dxa"/>
            <w:noWrap/>
            <w:vAlign w:val="center"/>
            <w:hideMark/>
          </w:tcPr>
          <w:p w14:paraId="5A53CF52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1.00</w:t>
            </w:r>
          </w:p>
        </w:tc>
        <w:tc>
          <w:tcPr>
            <w:tcW w:w="1720" w:type="dxa"/>
            <w:noWrap/>
            <w:vAlign w:val="center"/>
            <w:hideMark/>
          </w:tcPr>
          <w:p w14:paraId="5C4561B7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  <w:tc>
          <w:tcPr>
            <w:tcW w:w="1720" w:type="dxa"/>
            <w:noWrap/>
            <w:vAlign w:val="center"/>
            <w:hideMark/>
          </w:tcPr>
          <w:p w14:paraId="6CC29D04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0.00</w:t>
            </w:r>
          </w:p>
        </w:tc>
      </w:tr>
      <w:tr w:rsidR="00B252FC" w:rsidRPr="00B150C1" w14:paraId="7FA4F14A" w14:textId="77777777" w:rsidTr="00B252FC">
        <w:trPr>
          <w:cantSplit/>
          <w:trHeight w:val="588"/>
        </w:trPr>
        <w:tc>
          <w:tcPr>
            <w:tcW w:w="5760" w:type="dxa"/>
            <w:vAlign w:val="center"/>
            <w:hideMark/>
          </w:tcPr>
          <w:p w14:paraId="2A0712D5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коэффициент диффузного отражения поверхности</w:t>
            </w:r>
          </w:p>
        </w:tc>
        <w:tc>
          <w:tcPr>
            <w:tcW w:w="1720" w:type="dxa"/>
            <w:noWrap/>
            <w:vAlign w:val="center"/>
            <w:hideMark/>
          </w:tcPr>
          <w:p w14:paraId="6C6A319F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k_d</w:t>
            </w:r>
          </w:p>
        </w:tc>
        <w:tc>
          <w:tcPr>
            <w:tcW w:w="5160" w:type="dxa"/>
            <w:gridSpan w:val="3"/>
            <w:noWrap/>
            <w:vAlign w:val="center"/>
            <w:hideMark/>
          </w:tcPr>
          <w:p w14:paraId="40FE879A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0.50</w:t>
            </w:r>
          </w:p>
        </w:tc>
      </w:tr>
      <w:tr w:rsidR="00B252FC" w:rsidRPr="00B150C1" w14:paraId="5177DC8C" w14:textId="77777777" w:rsidTr="00B252FC">
        <w:trPr>
          <w:cantSplit/>
          <w:trHeight w:val="588"/>
        </w:trPr>
        <w:tc>
          <w:tcPr>
            <w:tcW w:w="5760" w:type="dxa"/>
            <w:vAlign w:val="center"/>
            <w:hideMark/>
          </w:tcPr>
          <w:p w14:paraId="75C9959F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коэффициент зеркального отражения поверхности</w:t>
            </w:r>
          </w:p>
        </w:tc>
        <w:tc>
          <w:tcPr>
            <w:tcW w:w="1720" w:type="dxa"/>
            <w:noWrap/>
            <w:vAlign w:val="center"/>
            <w:hideMark/>
          </w:tcPr>
          <w:p w14:paraId="517DEAC6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k_s</w:t>
            </w:r>
          </w:p>
        </w:tc>
        <w:tc>
          <w:tcPr>
            <w:tcW w:w="5160" w:type="dxa"/>
            <w:gridSpan w:val="3"/>
            <w:noWrap/>
            <w:vAlign w:val="center"/>
            <w:hideMark/>
          </w:tcPr>
          <w:p w14:paraId="66A48B10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0.50</w:t>
            </w:r>
          </w:p>
        </w:tc>
      </w:tr>
      <w:tr w:rsidR="00B252FC" w:rsidRPr="00B150C1" w14:paraId="75DBD244" w14:textId="77777777" w:rsidTr="00B252FC">
        <w:trPr>
          <w:cantSplit/>
          <w:trHeight w:val="588"/>
        </w:trPr>
        <w:tc>
          <w:tcPr>
            <w:tcW w:w="5760" w:type="dxa"/>
            <w:vAlign w:val="center"/>
            <w:hideMark/>
          </w:tcPr>
          <w:p w14:paraId="7E54CABC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коэффициент, определяющий ширину блика</w:t>
            </w:r>
          </w:p>
        </w:tc>
        <w:tc>
          <w:tcPr>
            <w:tcW w:w="1720" w:type="dxa"/>
            <w:noWrap/>
            <w:vAlign w:val="center"/>
            <w:hideMark/>
          </w:tcPr>
          <w:p w14:paraId="15F2935F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k_e</w:t>
            </w:r>
          </w:p>
        </w:tc>
        <w:tc>
          <w:tcPr>
            <w:tcW w:w="5160" w:type="dxa"/>
            <w:gridSpan w:val="3"/>
            <w:noWrap/>
            <w:vAlign w:val="center"/>
            <w:hideMark/>
          </w:tcPr>
          <w:p w14:paraId="160C6DC5" w14:textId="77777777" w:rsidR="00B252FC" w:rsidRPr="00B150C1" w:rsidRDefault="00B252FC" w:rsidP="00B252FC">
            <w:pPr>
              <w:jc w:val="center"/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</w:pPr>
            <w:r w:rsidRPr="00B150C1">
              <w:rPr>
                <w:rFonts w:ascii="Times New Roman" w:eastAsia="Times New Roman" w:hAnsi="Times New Roman" w:cs="Times New Roman"/>
                <w:iCs/>
                <w:color w:val="000000" w:themeColor="text1"/>
                <w:sz w:val="24"/>
                <w:szCs w:val="24"/>
              </w:rPr>
              <w:t>200.00</w:t>
            </w:r>
          </w:p>
        </w:tc>
      </w:tr>
    </w:tbl>
    <w:p w14:paraId="43E67659" w14:textId="208785ED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>Вычисленные значения освещенности</w:t>
      </w: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</w:t>
      </w:r>
      <m:oMath>
        <m:sSub>
          <m:sSubPr>
            <m:ctrlPr>
              <w:rPr>
                <w:rFonts w:ascii="Cambria Math" w:eastAsia="DengXi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E</m:t>
            </m: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1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RGB</m:t>
            </m:r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sSub>
              <m:sSubPr>
                <m:ctrlP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T</m:t>
                </m:r>
              </m:sub>
            </m:sSub>
          </m:e>
        </m:d>
      </m:oMath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для точек, заданных локальными координатами: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13"/>
        <w:gridCol w:w="1613"/>
        <w:gridCol w:w="1613"/>
        <w:gridCol w:w="1613"/>
        <w:gridCol w:w="1613"/>
        <w:gridCol w:w="1614"/>
      </w:tblGrid>
      <w:tr w:rsidR="00D220B8" w:rsidRPr="002D6DAD" w14:paraId="7944D731" w14:textId="77777777" w:rsidTr="00DE48B7">
        <w:tc>
          <w:tcPr>
            <w:tcW w:w="1613" w:type="dxa"/>
            <w:tcBorders>
              <w:tl2br w:val="single" w:sz="4" w:space="0" w:color="auto"/>
            </w:tcBorders>
          </w:tcPr>
          <w:p w14:paraId="7B57021B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DengXi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</w:pPr>
            <m:oMathPara>
              <m:oMathParaPr>
                <m:jc m:val="right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x</m:t>
                </m:r>
              </m:oMath>
            </m:oMathPara>
          </w:p>
          <w:p w14:paraId="53F8B47A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y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0730911A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6D3B51AF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7B98C1B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4440A014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4" w:type="dxa"/>
            <w:vAlign w:val="center"/>
          </w:tcPr>
          <w:p w14:paraId="7E4A08E9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</w:tr>
      <w:tr w:rsidR="00D220B8" w:rsidRPr="002D6DAD" w14:paraId="7C2EA0CE" w14:textId="77777777" w:rsidTr="00DE48B7">
        <w:tc>
          <w:tcPr>
            <w:tcW w:w="1613" w:type="dxa"/>
            <w:vAlign w:val="center"/>
          </w:tcPr>
          <w:p w14:paraId="61005914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65662BDB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1BAD575D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63FD465A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0680D40C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  <w:vAlign w:val="center"/>
          </w:tcPr>
          <w:p w14:paraId="175392AC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2D6DAD" w14:paraId="70733CE2" w14:textId="77777777" w:rsidTr="00DE48B7">
        <w:tc>
          <w:tcPr>
            <w:tcW w:w="1613" w:type="dxa"/>
            <w:vAlign w:val="center"/>
          </w:tcPr>
          <w:p w14:paraId="23DBF440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48360701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5BB77D57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2950537D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99FB6EF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4F399E1A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2D6DAD" w14:paraId="16198CD3" w14:textId="77777777" w:rsidTr="00DE48B7">
        <w:tc>
          <w:tcPr>
            <w:tcW w:w="1613" w:type="dxa"/>
            <w:vAlign w:val="center"/>
          </w:tcPr>
          <w:p w14:paraId="0FF3AA75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11DF03D4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33A28DC5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7E25896B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115B953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3973448C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2D6DAD" w14:paraId="461D76DC" w14:textId="77777777" w:rsidTr="00DE48B7">
        <w:tc>
          <w:tcPr>
            <w:tcW w:w="1613" w:type="dxa"/>
            <w:vAlign w:val="center"/>
          </w:tcPr>
          <w:p w14:paraId="6D3C310C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3932949E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647C4398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E3A0207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626C77EB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7641671B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2D6DAD" w:rsidRPr="002D6DAD" w14:paraId="138A43F7" w14:textId="77777777" w:rsidTr="00DE48B7">
        <w:tc>
          <w:tcPr>
            <w:tcW w:w="1613" w:type="dxa"/>
            <w:vAlign w:val="center"/>
          </w:tcPr>
          <w:p w14:paraId="7365C018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21874152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5CE1B024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592F4E9C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6E7A858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0031DA24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</w:tbl>
    <w:p w14:paraId="3A5E06A4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:lang w:val="en-US"/>
          <w14:ligatures w14:val="none"/>
        </w:rPr>
      </w:pPr>
    </w:p>
    <w:p w14:paraId="4431945B" w14:textId="26EB3E4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Вычисленные значения освещенности</w:t>
      </w: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t xml:space="preserve"> </w:t>
      </w:r>
      <m:oMath>
        <m:sSub>
          <m:sSubPr>
            <m:ctrlPr>
              <w:rPr>
                <w:rFonts w:ascii="Cambria Math" w:eastAsia="DengXian" w:hAnsi="Cambria Math" w:cs="Times New Roman"/>
                <w:i/>
                <w:iCs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sSubPr>
          <m:e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  <m:t>E</m:t>
            </m:r>
          </m:e>
          <m:sub>
            <m:r>
              <w:rPr>
                <w:rFonts w:ascii="Cambria Math" w:eastAsia="DengXian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2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</m:ctrlPr>
                      </m:accPr>
                      <m:e>
                        <m:r>
                          <w:rPr>
                            <w:rFonts w:ascii="Cambria Math" w:eastAsia="DengXian" w:hAnsi="Cambria Math" w:cs="Times New Roman"/>
                            <w:color w:val="000000" w:themeColor="text1"/>
                            <w:kern w:val="0"/>
                            <w:sz w:val="28"/>
                            <w:szCs w:val="28"/>
                            <w:lang w:val="en-US"/>
                            <w14:ligatures w14:val="none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T</m:t>
                    </m:r>
                  </m:sub>
                </m:sSub>
              </m:e>
            </m:d>
          </m:e>
        </m:d>
      </m:oMath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для тех же точек, заданных </w:t>
      </w:r>
      <w:r w:rsidR="00DB12EC"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глобальными</w:t>
      </w: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координатами: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13"/>
        <w:gridCol w:w="1613"/>
        <w:gridCol w:w="1613"/>
        <w:gridCol w:w="1613"/>
        <w:gridCol w:w="1613"/>
        <w:gridCol w:w="1614"/>
      </w:tblGrid>
      <w:tr w:rsidR="00D220B8" w:rsidRPr="002D6DAD" w14:paraId="6AC3F2DF" w14:textId="77777777" w:rsidTr="00DE48B7">
        <w:tc>
          <w:tcPr>
            <w:tcW w:w="1613" w:type="dxa"/>
            <w:tcBorders>
              <w:tl2br w:val="single" w:sz="4" w:space="0" w:color="auto"/>
            </w:tcBorders>
          </w:tcPr>
          <w:p w14:paraId="3D153DC0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DengXi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</w:pPr>
            <m:oMathPara>
              <m:oMathParaPr>
                <m:jc m:val="right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x</m:t>
                </m:r>
              </m:oMath>
            </m:oMathPara>
          </w:p>
          <w:p w14:paraId="72EECEA8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y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4E7AF00D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5D5807A6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52A5ED9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58561C2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4" w:type="dxa"/>
            <w:vAlign w:val="center"/>
          </w:tcPr>
          <w:p w14:paraId="3904086C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</w:tr>
      <w:tr w:rsidR="00D220B8" w:rsidRPr="002D6DAD" w14:paraId="3800DEA3" w14:textId="77777777" w:rsidTr="00DE48B7">
        <w:tc>
          <w:tcPr>
            <w:tcW w:w="1613" w:type="dxa"/>
            <w:vAlign w:val="center"/>
          </w:tcPr>
          <w:p w14:paraId="7A493478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656EC92A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66284DE9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3341D4F0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7F92C73C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  <w:vAlign w:val="center"/>
          </w:tcPr>
          <w:p w14:paraId="3CF25703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2D6DAD" w14:paraId="72FDE376" w14:textId="77777777" w:rsidTr="00DE48B7">
        <w:tc>
          <w:tcPr>
            <w:tcW w:w="1613" w:type="dxa"/>
            <w:vAlign w:val="center"/>
          </w:tcPr>
          <w:p w14:paraId="1469F72C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403C124D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5B96DA1B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453A183F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60C10BF1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68F3FB55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2D6DAD" w14:paraId="1C7A9AE1" w14:textId="77777777" w:rsidTr="00DE48B7">
        <w:tc>
          <w:tcPr>
            <w:tcW w:w="1613" w:type="dxa"/>
            <w:vAlign w:val="center"/>
          </w:tcPr>
          <w:p w14:paraId="110C222D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1987D903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B9D1891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24C4294D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4713269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55A7ABE7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2D6DAD" w14:paraId="17E29018" w14:textId="77777777" w:rsidTr="00DE48B7">
        <w:tc>
          <w:tcPr>
            <w:tcW w:w="1613" w:type="dxa"/>
            <w:vAlign w:val="center"/>
          </w:tcPr>
          <w:p w14:paraId="26947B0A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2940E52F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39A4F88B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8DFB661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9645E77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6A88A9AF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2D6DAD" w:rsidRPr="002D6DAD" w14:paraId="090637CE" w14:textId="77777777" w:rsidTr="00DE48B7">
        <w:tc>
          <w:tcPr>
            <w:tcW w:w="1613" w:type="dxa"/>
            <w:vAlign w:val="center"/>
          </w:tcPr>
          <w:p w14:paraId="69BEA34F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518C0F8D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53D65C0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F751BD8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6AB9DD92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77761B67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</w:tbl>
    <w:p w14:paraId="4E979734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0D252E62" w14:textId="77777777" w:rsidR="00B252FC" w:rsidRDefault="00B252FC">
      <w:pPr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89076AA" w14:textId="7524B692" w:rsidR="00B777D6" w:rsidRPr="003137E6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lastRenderedPageBreak/>
        <w:t xml:space="preserve">Вычисленные значения яркостей </w:t>
      </w:r>
      <m:oMath>
        <m:r>
          <w:rPr>
            <w:rFonts w:ascii="Cambria Math" w:eastAsia="Calibri" w:hAnsi="Cambria Math" w:cs="Times New Roman"/>
            <w:color w:val="000000" w:themeColor="text1"/>
            <w:kern w:val="0"/>
            <w:sz w:val="28"/>
            <w:szCs w:val="28"/>
            <w:lang w:val="en-US"/>
            <w14:ligatures w14:val="none"/>
          </w:rPr>
          <m:t>L</m:t>
        </m:r>
        <m:d>
          <m:dPr>
            <m:ctrlPr>
              <w:rPr>
                <w:rFonts w:ascii="Cambria Math" w:eastAsia="Calibri" w:hAnsi="Cambria Math" w:cs="Times New Roman"/>
                <w:i/>
                <w:color w:val="000000" w:themeColor="text1"/>
                <w:kern w:val="0"/>
                <w:sz w:val="28"/>
                <w:szCs w:val="28"/>
                <w:lang w:val="en-US"/>
                <w14:ligatures w14:val="none"/>
              </w:rPr>
            </m:ctrlPr>
          </m:dPr>
          <m:e>
            <m:sSub>
              <m:sSubPr>
                <m:ctrlPr>
                  <w:rPr>
                    <w:rFonts w:ascii="Cambria Math" w:eastAsia="DengXian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sSub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RGB</m:t>
                </m:r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14:ligatures w14:val="none"/>
                  </w:rPr>
                  <m:t>,</m:t>
                </m:r>
                <m:acc>
                  <m:accPr>
                    <m:chr m:val="⃗"/>
                    <m:ctrlPr>
                      <w:rPr>
                        <w:rFonts w:ascii="Cambria Math" w:eastAsia="DengXian" w:hAnsi="Cambria Math" w:cs="Times New Roman"/>
                        <w:i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</m:ctrlPr>
                  </m:accPr>
                  <m:e>
                    <m:r>
                      <w:rPr>
                        <w:rFonts w:ascii="Cambria Math" w:eastAsia="DengXian" w:hAnsi="Cambria Math" w:cs="Times New Roman"/>
                        <w:color w:val="000000" w:themeColor="text1"/>
                        <w:kern w:val="0"/>
                        <w:sz w:val="28"/>
                        <w:szCs w:val="28"/>
                        <w:lang w:val="en-US"/>
                        <w14:ligatures w14:val="none"/>
                      </w:rPr>
                      <m:t>P</m:t>
                    </m:r>
                  </m:e>
                </m:acc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e>
              <m:sub>
                <m:r>
                  <w:rPr>
                    <w:rFonts w:ascii="Cambria Math" w:eastAsia="DengXian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T</m:t>
                </m:r>
              </m:sub>
            </m:sSub>
            <m:r>
              <w:rPr>
                <w:rFonts w:ascii="Cambria Math" w:eastAsia="Calibri" w:hAnsi="Cambria Math" w:cs="Times New Roman"/>
                <w:color w:val="000000" w:themeColor="text1"/>
                <w:kern w:val="0"/>
                <w:sz w:val="28"/>
                <w:szCs w:val="28"/>
                <w14:ligatures w14:val="none"/>
              </w:rPr>
              <m:t>,</m:t>
            </m:r>
            <m:acc>
              <m:accPr>
                <m:chr m:val="⃗"/>
                <m:ctrlPr>
                  <w:rPr>
                    <w:rFonts w:ascii="Cambria Math" w:eastAsia="Calibri" w:hAnsi="Cambria Math" w:cs="Times New Roman"/>
                    <w:i/>
                    <w:iCs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</m:ctrlPr>
              </m:accPr>
              <m:e>
                <m:r>
                  <w:rPr>
                    <w:rFonts w:ascii="Cambria Math" w:eastAsia="Calibri" w:hAnsi="Cambria Math" w:cs="Times New Roman"/>
                    <w:color w:val="000000" w:themeColor="text1"/>
                    <w:kern w:val="0"/>
                    <w:sz w:val="28"/>
                    <w:szCs w:val="28"/>
                    <w:lang w:val="en-US"/>
                    <w14:ligatures w14:val="none"/>
                  </w:rPr>
                  <m:t>v</m:t>
                </m:r>
              </m:e>
            </m:acc>
          </m:e>
        </m:d>
      </m:oMath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для тех же точек на плоскости с заданными условиями наблюдения</w:t>
      </w:r>
      <w:r w:rsidR="003137E6" w:rsidRPr="003137E6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:</w:t>
      </w:r>
    </w:p>
    <w:p w14:paraId="49252A41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13"/>
        <w:gridCol w:w="1613"/>
        <w:gridCol w:w="1613"/>
        <w:gridCol w:w="1613"/>
        <w:gridCol w:w="1613"/>
        <w:gridCol w:w="1614"/>
      </w:tblGrid>
      <w:tr w:rsidR="00D220B8" w:rsidRPr="002D6DAD" w14:paraId="7C2C9C84" w14:textId="77777777" w:rsidTr="00DE48B7">
        <w:tc>
          <w:tcPr>
            <w:tcW w:w="1613" w:type="dxa"/>
            <w:tcBorders>
              <w:tl2br w:val="single" w:sz="4" w:space="0" w:color="auto"/>
            </w:tcBorders>
          </w:tcPr>
          <w:p w14:paraId="31D2D8EE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DengXian" w:hAnsi="Times New Roman" w:cs="Times New Roman"/>
                <w:iCs/>
                <w:color w:val="000000" w:themeColor="text1"/>
                <w:sz w:val="24"/>
                <w:szCs w:val="24"/>
                <w:lang w:val="en-US"/>
              </w:rPr>
            </w:pPr>
            <m:oMathPara>
              <m:oMathParaPr>
                <m:jc m:val="right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x</m:t>
                </m:r>
              </m:oMath>
            </m:oMathPara>
          </w:p>
          <w:p w14:paraId="00D8E9B9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y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C8B07B8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CB3E973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3D0FAA52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1D05DD33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4" w:type="dxa"/>
            <w:vAlign w:val="center"/>
          </w:tcPr>
          <w:p w14:paraId="0503C1C0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</w:tr>
      <w:tr w:rsidR="00D220B8" w:rsidRPr="002D6DAD" w14:paraId="64E5A984" w14:textId="77777777" w:rsidTr="00DE48B7">
        <w:tc>
          <w:tcPr>
            <w:tcW w:w="1613" w:type="dxa"/>
            <w:vAlign w:val="center"/>
          </w:tcPr>
          <w:p w14:paraId="567D75E1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  <w:vAlign w:val="center"/>
          </w:tcPr>
          <w:p w14:paraId="26201161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37478B82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4EBFC8D3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  <w:vAlign w:val="center"/>
          </w:tcPr>
          <w:p w14:paraId="2E88353F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  <w:vAlign w:val="center"/>
          </w:tcPr>
          <w:p w14:paraId="3A6F8F9F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2D6DAD" w14:paraId="589F41E3" w14:textId="77777777" w:rsidTr="00DE48B7">
        <w:tc>
          <w:tcPr>
            <w:tcW w:w="1613" w:type="dxa"/>
            <w:vAlign w:val="center"/>
          </w:tcPr>
          <w:p w14:paraId="59A5163A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2D5290C7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5388F6BC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486E7F56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5217D571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776429A9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2D6DAD" w14:paraId="72E81A2F" w14:textId="77777777" w:rsidTr="00DE48B7">
        <w:tc>
          <w:tcPr>
            <w:tcW w:w="1613" w:type="dxa"/>
            <w:vAlign w:val="center"/>
          </w:tcPr>
          <w:p w14:paraId="70AF874A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18E61C52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4ED921C5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7AF1744E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C07CA33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71E4D5B9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D220B8" w:rsidRPr="002D6DAD" w14:paraId="53D7FB3B" w14:textId="77777777" w:rsidTr="00DE48B7">
        <w:tc>
          <w:tcPr>
            <w:tcW w:w="1613" w:type="dxa"/>
            <w:vAlign w:val="center"/>
          </w:tcPr>
          <w:p w14:paraId="4D416034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601490B7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000B6EB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6760135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78190BB1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73E28367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  <w:tr w:rsidR="002D6DAD" w:rsidRPr="002D6DAD" w14:paraId="14F9DD4B" w14:textId="77777777" w:rsidTr="00DE48B7">
        <w:tc>
          <w:tcPr>
            <w:tcW w:w="1613" w:type="dxa"/>
            <w:vAlign w:val="center"/>
          </w:tcPr>
          <w:p w14:paraId="1FCDE72B" w14:textId="77777777" w:rsidR="00B777D6" w:rsidRPr="002D6DAD" w:rsidRDefault="00B777D6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eastAsia="DengXian" w:hAnsi="Cambria Math" w:cs="Times New Roman"/>
                    <w:color w:val="000000" w:themeColor="text1"/>
                    <w:sz w:val="24"/>
                    <w:szCs w:val="24"/>
                    <w:lang w:val="en-US"/>
                  </w:rPr>
                  <m:t>…</m:t>
                </m:r>
              </m:oMath>
            </m:oMathPara>
          </w:p>
        </w:tc>
        <w:tc>
          <w:tcPr>
            <w:tcW w:w="1613" w:type="dxa"/>
          </w:tcPr>
          <w:p w14:paraId="392A2334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20955FC7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1D881FA0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3" w:type="dxa"/>
          </w:tcPr>
          <w:p w14:paraId="0A31F7CC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  <w:tc>
          <w:tcPr>
            <w:tcW w:w="1614" w:type="dxa"/>
          </w:tcPr>
          <w:p w14:paraId="39FC0934" w14:textId="77777777" w:rsidR="00B777D6" w:rsidRPr="002D6DAD" w:rsidRDefault="00000000" w:rsidP="009A59CD">
            <w:pPr>
              <w:spacing w:before="100" w:beforeAutospacing="1" w:after="100" w:afterAutospacing="1" w:line="360" w:lineRule="auto"/>
              <w:contextualSpacing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m:oMathPara>
              <m:oMath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0000" w:themeColor="text1"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4"/>
                        <w:szCs w:val="24"/>
                        <w:lang w:val="en-US"/>
                      </w:rPr>
                      <m:t>…,…,…</m:t>
                    </m:r>
                  </m:e>
                </m:d>
              </m:oMath>
            </m:oMathPara>
          </w:p>
        </w:tc>
      </w:tr>
    </w:tbl>
    <w:p w14:paraId="50AB5213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</w:p>
    <w:p w14:paraId="2BF5134C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77875D9" w14:textId="4524B308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6" w:name="_Toc225122026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6"/>
    </w:p>
    <w:p w14:paraId="434DE298" w14:textId="77777777" w:rsidR="00B777D6" w:rsidRPr="00D220B8" w:rsidRDefault="00B777D6" w:rsidP="009A59CD">
      <w:pPr>
        <w:spacing w:before="100" w:beforeAutospacing="1" w:after="100" w:afterAutospacing="1" w:line="360" w:lineRule="auto"/>
        <w:contextualSpacing/>
        <w:jc w:val="both"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 данной работе был изучен и реализован алгоритм вычисления яркости точки на плоскости с учетом освещенности от нескольких источников света. Используя заданные входные данные, программа корректно вычисляет значения освещенности и яркости для различных точек плоскости, учитывая направленность света и свойства поверхности.</w:t>
      </w:r>
    </w:p>
    <w:p w14:paraId="03AFC006" w14:textId="77777777" w:rsidR="00D90125" w:rsidRPr="00D220B8" w:rsidRDefault="00D90125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C43190C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8888636" w14:textId="1891817D" w:rsidR="00A25661" w:rsidRPr="00520DB9" w:rsidRDefault="002239FF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7" w:name="_Toc225122027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Используемая литература</w:t>
      </w:r>
      <w:bookmarkEnd w:id="7"/>
    </w:p>
    <w:p w14:paraId="33BA532A" w14:textId="26301BC0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1. Д. Д. Жданов, И. С. Потемин, А. Д. Жданов "Теоретические основы компьютерной графики и вычислительной оптики" учебно-методическое пособие ИТМО 2023</w:t>
      </w:r>
    </w:p>
    <w:p w14:paraId="0E153745" w14:textId="5111960F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8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https://books.ifmo.ru/file/pdf/3281.pdf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EF610B4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0EBC3E7" w14:textId="5F221CB2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2. Д. Д. Жданов, И. С. Потемин, А. Д. Жданов "Методы расчёта глобальной освещённости" учебно-методическое пособие ИТМО 2023</w:t>
      </w:r>
    </w:p>
    <w:p w14:paraId="443807C2" w14:textId="0CF65FD7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9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https://books.ifmo.ru/file/pdf/3275.pdf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16727B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239FF" w:rsidRPr="00D220B8" w:rsidSect="00B777D6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54920"/>
    <w:multiLevelType w:val="hybridMultilevel"/>
    <w:tmpl w:val="EA02F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1E502D"/>
    <w:multiLevelType w:val="hybridMultilevel"/>
    <w:tmpl w:val="7D0485AE"/>
    <w:lvl w:ilvl="0" w:tplc="67A0C88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359D1252"/>
    <w:multiLevelType w:val="hybridMultilevel"/>
    <w:tmpl w:val="EB9EC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D17907"/>
    <w:multiLevelType w:val="hybridMultilevel"/>
    <w:tmpl w:val="EE003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693F6A"/>
    <w:multiLevelType w:val="multilevel"/>
    <w:tmpl w:val="E07EC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9964717">
    <w:abstractNumId w:val="1"/>
  </w:num>
  <w:num w:numId="2" w16cid:durableId="104689624">
    <w:abstractNumId w:val="0"/>
  </w:num>
  <w:num w:numId="3" w16cid:durableId="511527445">
    <w:abstractNumId w:val="4"/>
  </w:num>
  <w:num w:numId="4" w16cid:durableId="319769966">
    <w:abstractNumId w:val="2"/>
  </w:num>
  <w:num w:numId="5" w16cid:durableId="20194576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D6"/>
    <w:rsid w:val="00013171"/>
    <w:rsid w:val="001A637D"/>
    <w:rsid w:val="002239FF"/>
    <w:rsid w:val="0028047F"/>
    <w:rsid w:val="002D6DAD"/>
    <w:rsid w:val="003137E6"/>
    <w:rsid w:val="00367F53"/>
    <w:rsid w:val="004F672A"/>
    <w:rsid w:val="00520DB9"/>
    <w:rsid w:val="007F2266"/>
    <w:rsid w:val="008F3D60"/>
    <w:rsid w:val="009267DD"/>
    <w:rsid w:val="00975C21"/>
    <w:rsid w:val="009A59CD"/>
    <w:rsid w:val="009C49B8"/>
    <w:rsid w:val="009D76A6"/>
    <w:rsid w:val="009F0E77"/>
    <w:rsid w:val="00A25661"/>
    <w:rsid w:val="00AD44EA"/>
    <w:rsid w:val="00AE2DC3"/>
    <w:rsid w:val="00AF1E5C"/>
    <w:rsid w:val="00AF3B3F"/>
    <w:rsid w:val="00AF5037"/>
    <w:rsid w:val="00B150C1"/>
    <w:rsid w:val="00B252FC"/>
    <w:rsid w:val="00B3201B"/>
    <w:rsid w:val="00B46F7F"/>
    <w:rsid w:val="00B777D6"/>
    <w:rsid w:val="00BA4E87"/>
    <w:rsid w:val="00BF5CA2"/>
    <w:rsid w:val="00CC50F9"/>
    <w:rsid w:val="00D059A3"/>
    <w:rsid w:val="00D220B8"/>
    <w:rsid w:val="00D5583E"/>
    <w:rsid w:val="00D90125"/>
    <w:rsid w:val="00DB12EC"/>
    <w:rsid w:val="00DF12F6"/>
    <w:rsid w:val="00E02D42"/>
    <w:rsid w:val="00E325E4"/>
    <w:rsid w:val="00F204D9"/>
    <w:rsid w:val="00F50D51"/>
    <w:rsid w:val="00F633A0"/>
    <w:rsid w:val="00F84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CD6FB6"/>
  <w15:chartTrackingRefBased/>
  <w15:docId w15:val="{1C5F0E0E-0B39-4F39-945D-9502BD666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39FF"/>
  </w:style>
  <w:style w:type="paragraph" w:styleId="1">
    <w:name w:val="heading 1"/>
    <w:basedOn w:val="a"/>
    <w:next w:val="a"/>
    <w:link w:val="10"/>
    <w:uiPriority w:val="9"/>
    <w:qFormat/>
    <w:rsid w:val="00B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7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7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7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7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7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7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7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7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7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7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77D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777D6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46F7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6F7F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367F53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67F5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BF5CA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oks.ifmo.ru/file/pdf/3281.pdf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ahmadeev/ipm-lab-1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books.ifmo.ru/file/pdf/3275.pdf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5B6300D802485AA44BECA40806D7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8A9F7E-8410-4FF1-8C7C-1E4B5172D941}"/>
      </w:docPartPr>
      <w:docPartBody>
        <w:p w:rsidR="00000000" w:rsidRDefault="00D50675" w:rsidP="00D50675">
          <w:pPr>
            <w:pStyle w:val="355B6300D802485AA44BECA40806D73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675"/>
    <w:rsid w:val="002B5FEA"/>
    <w:rsid w:val="00AF1E5C"/>
    <w:rsid w:val="00D50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50675"/>
    <w:rPr>
      <w:color w:val="808080"/>
    </w:rPr>
  </w:style>
  <w:style w:type="paragraph" w:customStyle="1" w:styleId="355B6300D802485AA44BECA40806D73A">
    <w:name w:val="355B6300D802485AA44BECA40806D73A"/>
    <w:rsid w:val="00D506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6B85B-4BC4-4655-A472-860A1FC19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13</Pages>
  <Words>1010</Words>
  <Characters>5758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ipotemin@yandex.ru</dc:creator>
  <cp:keywords/>
  <dc:description/>
  <cp:lastModifiedBy>Данис Ахмадеев</cp:lastModifiedBy>
  <cp:revision>39</cp:revision>
  <dcterms:created xsi:type="dcterms:W3CDTF">2026-02-08T08:19:00Z</dcterms:created>
  <dcterms:modified xsi:type="dcterms:W3CDTF">2026-03-22T22:46:00Z</dcterms:modified>
</cp:coreProperties>
</file>