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3AB3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НАЦИОНАЛЬНЫЙ ИССЛЕДОВАТЕЛЬСКИЙ УНИВЕРСИТЕТ ИТМО</w:t>
      </w:r>
    </w:p>
    <w:p w14:paraId="3C4B1872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Факультет Программной Инженерии и Компьютерной Техники</w:t>
      </w:r>
    </w:p>
    <w:p w14:paraId="27F5963F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391B7A5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83EF6BA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28C29D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62E090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F1C346C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13E18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DC0177D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t>Методы обработки изображений</w:t>
      </w:r>
    </w:p>
    <w:p w14:paraId="7D5204A0" w14:textId="6329EBC7" w:rsidR="00BA4E87" w:rsidRPr="00E22663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Лабораторная работа № </w:t>
      </w:r>
      <w:r w:rsidR="007E5F9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3</w:t>
      </w:r>
    </w:p>
    <w:p w14:paraId="4E8875D2" w14:textId="72A0994D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«</w:t>
      </w:r>
      <w:r w:rsidR="007E5F9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Формирование распределения случайных величин в заданной области определения</w:t>
      </w: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»</w:t>
      </w:r>
    </w:p>
    <w:p w14:paraId="641CD154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40976DC4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5AC169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0BA9E6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25AC2C8" w14:textId="77777777" w:rsidR="00BA4E87" w:rsidRPr="00523E7F" w:rsidRDefault="00BA4E87" w:rsidP="00BA4E87">
      <w:pPr>
        <w:tabs>
          <w:tab w:val="left" w:pos="7755"/>
        </w:tabs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Выполнил студент: </w:t>
      </w:r>
    </w:p>
    <w:sdt>
      <w:sdtPr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  <w:id w:val="-1942760556"/>
        <w:placeholder>
          <w:docPart w:val="355B6300D802485AA44BECA40806D73A"/>
        </w:placeholder>
        <w:text/>
      </w:sdtPr>
      <w:sdtContent>
        <w:p w14:paraId="4EEF60CD" w14:textId="77777777" w:rsidR="00BA4E87" w:rsidRPr="00523E7F" w:rsidRDefault="00BA4E87" w:rsidP="00BA4E87">
          <w:pPr>
            <w:tabs>
              <w:tab w:val="left" w:pos="7755"/>
            </w:tabs>
            <w:jc w:val="right"/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</w:pPr>
          <w:r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Ахмадеев Данис Русланович</w:t>
          </w:r>
        </w:p>
      </w:sdtContent>
    </w:sdt>
    <w:p w14:paraId="506172C3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Группа № </w:t>
      </w:r>
      <w:sdt>
        <w:sdtPr>
          <w:rPr>
            <w:rFonts w:ascii="Times New Roman" w:eastAsia="Calibri" w:hAnsi="Times New Roman" w:cs="Times New Roman"/>
            <w:color w:val="000000"/>
            <w:kern w:val="0"/>
            <w:sz w:val="24"/>
            <w:szCs w:val="24"/>
            <w14:ligatures w14:val="none"/>
          </w:rPr>
          <w:id w:val="-389809212"/>
          <w:placeholder>
            <w:docPart w:val="355B6300D802485AA44BECA40806D73A"/>
          </w:placeholder>
          <w:text/>
        </w:sdtPr>
        <w:sdtContent>
          <w:r w:rsidRPr="00BA4E87"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P3313</w:t>
          </w:r>
        </w:sdtContent>
      </w:sdt>
    </w:p>
    <w:p w14:paraId="457C77F5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312D908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Преподаватель:</w:t>
      </w:r>
    </w:p>
    <w:p w14:paraId="151CD862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 </w:t>
      </w:r>
      <w:sdt>
        <w:sdtPr>
          <w:rPr>
            <w:rFonts w:ascii="Times New Roman" w:eastAsia="Calibri" w:hAnsi="Times New Roman" w:cs="Times New Roman"/>
            <w:kern w:val="0"/>
            <w:sz w:val="24"/>
            <w:szCs w:val="24"/>
            <w14:ligatures w14:val="none"/>
          </w:rPr>
          <w:id w:val="1323156302"/>
          <w:placeholder>
            <w:docPart w:val="355B6300D802485AA44BECA40806D73A"/>
          </w:placeholder>
          <w:text/>
        </w:sdtPr>
        <w:sdtContent>
          <w:r w:rsidRPr="00523E7F">
            <w:rPr>
              <w:rFonts w:ascii="Times New Roman" w:eastAsia="Calibri" w:hAnsi="Times New Roman" w:cs="Times New Roman"/>
              <w:kern w:val="0"/>
              <w:sz w:val="24"/>
              <w:szCs w:val="24"/>
              <w14:ligatures w14:val="none"/>
            </w:rPr>
            <w:t>Потемин Игорь Станиславович</w:t>
          </w:r>
        </w:sdtContent>
      </w:sdt>
    </w:p>
    <w:p w14:paraId="0EA5DE3A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4B1A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44B2FC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E934B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CF5781D" w14:textId="77777777" w:rsidR="00BA4E87" w:rsidRPr="00AB089E" w:rsidRDefault="00BA4E87" w:rsidP="0095191E">
      <w:pPr>
        <w:tabs>
          <w:tab w:val="left" w:pos="5400"/>
        </w:tabs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6297098" w14:textId="25AB7007" w:rsidR="00BA4E87" w:rsidRPr="00631DFB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г. Санкт-Петербург 202</w:t>
      </w:r>
      <w:r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  <w:t>6</w:t>
      </w:r>
    </w:p>
    <w:p w14:paraId="063B2A1F" w14:textId="77777777" w:rsidR="00367F53" w:rsidRPr="00AF5037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</w:pPr>
      <w:r w:rsidRPr="00AF5037"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8"/>
          <w:szCs w:val="28"/>
          <w:lang w:eastAsia="en-US"/>
          <w14:ligatures w14:val="standardContextual"/>
        </w:rPr>
        <w:id w:val="-151066974"/>
        <w:docPartObj>
          <w:docPartGallery w:val="Table of Contents"/>
          <w:docPartUnique/>
        </w:docPartObj>
      </w:sdtPr>
      <w:sdtContent>
        <w:p w14:paraId="6BFE36D8" w14:textId="20675C5A" w:rsidR="00367F53" w:rsidRPr="00584235" w:rsidRDefault="00367F53" w:rsidP="009A59CD">
          <w:pPr>
            <w:pStyle w:val="af"/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3A150F65" w14:textId="56F4AC7C" w:rsidR="00584235" w:rsidRPr="00584235" w:rsidRDefault="00367F53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58423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58423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58423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8840228" w:history="1">
            <w:r w:rsidR="00584235"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Цель</w:t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_Toc228840228 \h </w:instrText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FC78AC" w14:textId="5E694819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29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Задание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_Toc228840229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AE364C" w14:textId="7D70032C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30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Ход работы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_Toc228840230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65FD51" w14:textId="475B85A1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31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Программа для формирования распределений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_Toc228840231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B3E212" w14:textId="4A1AAB62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32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Вывод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_Toc228840232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4979E" w14:textId="7E05AFD5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33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Используемая литература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_Toc228840233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AF88E" w14:textId="32696263" w:rsidR="00367F53" w:rsidRPr="00584235" w:rsidRDefault="00367F53" w:rsidP="009A59CD">
          <w:pPr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58423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D89BCF9" w14:textId="77777777" w:rsidR="00F84F77" w:rsidRPr="00584235" w:rsidRDefault="00F84F77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584235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0BA858E" w14:textId="1EA26F21" w:rsidR="00BF5CA2" w:rsidRPr="00520DB9" w:rsidRDefault="00F84F77" w:rsidP="00BF5CA2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28840228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Цель</w:t>
      </w:r>
      <w:bookmarkEnd w:id="0"/>
    </w:p>
    <w:p w14:paraId="7F130FE7" w14:textId="77777777" w:rsidR="00C46304" w:rsidRDefault="00C46304" w:rsidP="00C4630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Изучить методы формирования заданных распределений случайных координат и направлений лучей в пространстве. Доказать корректность полученных распределений случайных величин.</w:t>
      </w:r>
    </w:p>
    <w:p w14:paraId="1FF35410" w14:textId="3387E2C3" w:rsidR="00367F53" w:rsidRPr="00D220B8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4342C2CD" w14:textId="465C175A" w:rsidR="00B777D6" w:rsidRPr="00520DB9" w:rsidRDefault="00DB29E1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1" w:name="_Toc228840229"/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Задание</w:t>
      </w:r>
      <w:bookmarkEnd w:id="1"/>
    </w:p>
    <w:p w14:paraId="62DBDDBA" w14:textId="1B71BD7D" w:rsidR="007125C4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7423B">
        <w:rPr>
          <w:rFonts w:ascii="Times New Roman" w:hAnsi="Times New Roman" w:cs="Times New Roman"/>
          <w:sz w:val="28"/>
        </w:rPr>
        <w:t>Сформировать равномерное распределение случайных точек</w:t>
      </w:r>
      <w:r w:rsidRPr="004254FB">
        <w:rPr>
          <w:rFonts w:ascii="Times New Roman" w:hAnsi="Times New Roman" w:cs="Times New Roman"/>
          <w:sz w:val="28"/>
        </w:rPr>
        <w:t xml:space="preserve"> (</w:t>
      </w:r>
      <w:r w:rsidRPr="0077423B">
        <w:rPr>
          <w:rFonts w:ascii="Times New Roman" w:hAnsi="Times New Roman" w:cs="Times New Roman"/>
          <w:sz w:val="28"/>
        </w:rPr>
        <w:t>P</w:t>
      </w:r>
      <w:r w:rsidRPr="007125C4">
        <w:rPr>
          <w:rFonts w:ascii="Times New Roman" w:hAnsi="Times New Roman" w:cs="Times New Roman"/>
          <w:sz w:val="28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P</w:t>
      </w:r>
      <w:r w:rsidRPr="007125C4">
        <w:rPr>
          <w:rFonts w:ascii="Times New Roman" w:hAnsi="Times New Roman" w:cs="Times New Roman"/>
          <w:sz w:val="28"/>
        </w:rPr>
        <w:t>2</w:t>
      </w:r>
      <w:r w:rsidRPr="004254FB">
        <w:rPr>
          <w:rFonts w:ascii="Times New Roman" w:hAnsi="Times New Roman" w:cs="Times New Roman"/>
          <w:sz w:val="28"/>
        </w:rPr>
        <w:t>, …)</w:t>
      </w:r>
      <w:r w:rsidRPr="0077423B">
        <w:rPr>
          <w:rFonts w:ascii="Times New Roman" w:hAnsi="Times New Roman" w:cs="Times New Roman"/>
          <w:sz w:val="28"/>
        </w:rPr>
        <w:t xml:space="preserve"> внутри треугольника. Треугольник задан тремя координатами в пространстве</w:t>
      </w:r>
      <w:r w:rsidRPr="004254FB">
        <w:rPr>
          <w:rFonts w:ascii="Times New Roman" w:hAnsi="Times New Roman" w:cs="Times New Roman"/>
          <w:sz w:val="28"/>
        </w:rPr>
        <w:t xml:space="preserve"> (</w:t>
      </w:r>
      <w:r w:rsidRPr="0077423B">
        <w:rPr>
          <w:rFonts w:ascii="Times New Roman" w:hAnsi="Times New Roman" w:cs="Times New Roman"/>
          <w:sz w:val="28"/>
        </w:rPr>
        <w:t>V</w:t>
      </w:r>
      <w:r w:rsidRPr="007125C4">
        <w:rPr>
          <w:rFonts w:ascii="Times New Roman" w:hAnsi="Times New Roman" w:cs="Times New Roman"/>
          <w:sz w:val="28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V</w:t>
      </w:r>
      <w:r w:rsidRPr="007125C4">
        <w:rPr>
          <w:rFonts w:ascii="Times New Roman" w:hAnsi="Times New Roman" w:cs="Times New Roman"/>
          <w:sz w:val="28"/>
        </w:rPr>
        <w:t>2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V</w:t>
      </w:r>
      <w:r w:rsidRPr="007125C4">
        <w:rPr>
          <w:rFonts w:ascii="Times New Roman" w:hAnsi="Times New Roman" w:cs="Times New Roman"/>
          <w:sz w:val="28"/>
        </w:rPr>
        <w:t>3</w:t>
      </w:r>
      <w:r w:rsidRPr="004254FB">
        <w:rPr>
          <w:rFonts w:ascii="Times New Roman" w:hAnsi="Times New Roman" w:cs="Times New Roman"/>
          <w:sz w:val="28"/>
        </w:rPr>
        <w:t>)</w:t>
      </w:r>
      <w:r w:rsidRPr="0077423B">
        <w:rPr>
          <w:rFonts w:ascii="Times New Roman" w:hAnsi="Times New Roman" w:cs="Times New Roman"/>
          <w:sz w:val="28"/>
        </w:rPr>
        <w:t>. Число точек используемых в выборке 100000, число точек</w:t>
      </w:r>
      <w:r w:rsidRPr="004254FB">
        <w:rPr>
          <w:rFonts w:ascii="Times New Roman" w:hAnsi="Times New Roman" w:cs="Times New Roman"/>
          <w:sz w:val="28"/>
        </w:rPr>
        <w:t>,</w:t>
      </w:r>
      <w:r w:rsidRPr="0077423B">
        <w:rPr>
          <w:rFonts w:ascii="Times New Roman" w:hAnsi="Times New Roman" w:cs="Times New Roman"/>
          <w:sz w:val="28"/>
        </w:rPr>
        <w:t xml:space="preserve"> сформированных внутри треугольника также 100000.</w:t>
      </w:r>
    </w:p>
    <w:p w14:paraId="6A016E10" w14:textId="777173D0" w:rsidR="007125C4" w:rsidRDefault="007125C4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t>Доказать, что полученное распределение равномерное и все точки лежат внутри треугольника.</w:t>
      </w:r>
    </w:p>
    <w:p w14:paraId="10AD99D9" w14:textId="77777777" w:rsidR="000C52D6" w:rsidRDefault="000C52D6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6411F526" w14:textId="1FF69975" w:rsidR="000C52D6" w:rsidRDefault="000C52D6" w:rsidP="000C52D6">
      <w:pPr>
        <w:pStyle w:val="a7"/>
        <w:ind w:left="36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5269F17F" wp14:editId="33349246">
            <wp:extent cx="3888541" cy="2468319"/>
            <wp:effectExtent l="19050" t="19050" r="17145" b="27305"/>
            <wp:docPr id="30970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9293" cy="24878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AA8F45" w14:textId="77777777" w:rsidR="000C52D6" w:rsidRPr="007125C4" w:rsidRDefault="000C52D6" w:rsidP="000C52D6">
      <w:pPr>
        <w:pStyle w:val="a7"/>
        <w:ind w:left="360"/>
        <w:jc w:val="center"/>
        <w:rPr>
          <w:rFonts w:ascii="Times New Roman" w:hAnsi="Times New Roman" w:cs="Times New Roman"/>
          <w:sz w:val="28"/>
        </w:rPr>
      </w:pPr>
    </w:p>
    <w:p w14:paraId="02DAA958" w14:textId="77777777" w:rsidR="009C71A9" w:rsidRDefault="009C71A9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6D2D70CD" w14:textId="1FFB32DA" w:rsidR="007125C4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7423B">
        <w:rPr>
          <w:rFonts w:ascii="Times New Roman" w:hAnsi="Times New Roman" w:cs="Times New Roman"/>
          <w:sz w:val="28"/>
        </w:rPr>
        <w:lastRenderedPageBreak/>
        <w:t>Сформировать равномерное распределение случайных точек</w:t>
      </w:r>
      <w:r w:rsidRPr="004254FB">
        <w:rPr>
          <w:rFonts w:ascii="Times New Roman" w:hAnsi="Times New Roman" w:cs="Times New Roman"/>
          <w:sz w:val="28"/>
        </w:rPr>
        <w:t xml:space="preserve"> (</w:t>
      </w:r>
      <w:r w:rsidRPr="0077423B"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2</w:t>
      </w:r>
      <w:r w:rsidRPr="004254FB">
        <w:rPr>
          <w:rFonts w:ascii="Times New Roman" w:hAnsi="Times New Roman" w:cs="Times New Roman"/>
          <w:sz w:val="28"/>
        </w:rPr>
        <w:t>, …)</w:t>
      </w:r>
      <w:r w:rsidRPr="0077423B">
        <w:rPr>
          <w:rFonts w:ascii="Times New Roman" w:hAnsi="Times New Roman" w:cs="Times New Roman"/>
          <w:sz w:val="28"/>
        </w:rPr>
        <w:t xml:space="preserve"> внутри </w:t>
      </w:r>
      <w:r>
        <w:rPr>
          <w:rFonts w:ascii="Times New Roman" w:hAnsi="Times New Roman" w:cs="Times New Roman"/>
          <w:sz w:val="28"/>
        </w:rPr>
        <w:t>круга</w:t>
      </w:r>
      <w:r w:rsidRPr="0077423B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>Круг задан ориентацией нормали N</w:t>
      </w:r>
      <w:r w:rsidRPr="004254FB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радиусом круга R</w:t>
      </w:r>
      <w:r w:rsidRPr="0077423B">
        <w:rPr>
          <w:rFonts w:ascii="Times New Roman" w:hAnsi="Times New Roman" w:cs="Times New Roman"/>
          <w:sz w:val="28"/>
          <w:vertAlign w:val="subscript"/>
        </w:rPr>
        <w:t>c</w:t>
      </w:r>
      <w:r w:rsidRPr="004254FB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и его центром</w:t>
      </w:r>
      <w:r w:rsidRPr="0077423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C. </w:t>
      </w:r>
      <w:r w:rsidRPr="0077423B">
        <w:rPr>
          <w:rFonts w:ascii="Times New Roman" w:hAnsi="Times New Roman" w:cs="Times New Roman"/>
          <w:sz w:val="28"/>
        </w:rPr>
        <w:t>Число точек используемых в выборке 100000, число точек</w:t>
      </w:r>
      <w:r w:rsidRPr="004254FB">
        <w:rPr>
          <w:rFonts w:ascii="Times New Roman" w:hAnsi="Times New Roman" w:cs="Times New Roman"/>
          <w:sz w:val="28"/>
        </w:rPr>
        <w:t>,</w:t>
      </w:r>
      <w:r w:rsidRPr="0077423B">
        <w:rPr>
          <w:rFonts w:ascii="Times New Roman" w:hAnsi="Times New Roman" w:cs="Times New Roman"/>
          <w:sz w:val="28"/>
        </w:rPr>
        <w:t xml:space="preserve"> сформированных внутри </w:t>
      </w:r>
      <w:r>
        <w:rPr>
          <w:rFonts w:ascii="Times New Roman" w:hAnsi="Times New Roman" w:cs="Times New Roman"/>
          <w:sz w:val="28"/>
        </w:rPr>
        <w:t>круга</w:t>
      </w:r>
      <w:r w:rsidRPr="0077423B">
        <w:rPr>
          <w:rFonts w:ascii="Times New Roman" w:hAnsi="Times New Roman" w:cs="Times New Roman"/>
          <w:sz w:val="28"/>
        </w:rPr>
        <w:t xml:space="preserve"> также 100000.</w:t>
      </w:r>
    </w:p>
    <w:p w14:paraId="7AD9D924" w14:textId="513D63D4" w:rsidR="007125C4" w:rsidRDefault="007125C4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t>Доказать, что полученное распределение равномерное и все точки лежат внутри круга.</w:t>
      </w:r>
    </w:p>
    <w:p w14:paraId="076ABA3B" w14:textId="77777777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0AF2CD6C" w14:textId="41507AFB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478AB58B" wp14:editId="65F8DECF">
            <wp:extent cx="3827587" cy="2322464"/>
            <wp:effectExtent l="19050" t="19050" r="20955" b="20955"/>
            <wp:docPr id="13048213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704" cy="23383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22FE54" w14:textId="77777777" w:rsidR="00F16FB3" w:rsidRPr="007125C4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21D7E0C9" w14:textId="77777777" w:rsidR="007125C4" w:rsidRPr="0077423B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7423B">
        <w:rPr>
          <w:rFonts w:ascii="Times New Roman" w:hAnsi="Times New Roman" w:cs="Times New Roman"/>
          <w:sz w:val="28"/>
        </w:rPr>
        <w:t>Сформировать равномерное распределение случайных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направлений в пространстве (</w:t>
      </w:r>
      <w:r w:rsidRPr="0077423B">
        <w:rPr>
          <w:rFonts w:ascii="Times New Roman" w:hAnsi="Times New Roman" w:cs="Times New Roman"/>
          <w:sz w:val="28"/>
        </w:rPr>
        <w:t>точек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на единичной сфере </w:t>
      </w:r>
      <w:r w:rsidRPr="0077423B"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2</w:t>
      </w:r>
      <w:r w:rsidRPr="004254FB">
        <w:rPr>
          <w:rFonts w:ascii="Times New Roman" w:hAnsi="Times New Roman" w:cs="Times New Roman"/>
          <w:sz w:val="28"/>
        </w:rPr>
        <w:t>, …)</w:t>
      </w:r>
      <w:r w:rsidRPr="0077423B">
        <w:rPr>
          <w:rFonts w:ascii="Times New Roman" w:hAnsi="Times New Roman" w:cs="Times New Roman"/>
          <w:sz w:val="28"/>
        </w:rPr>
        <w:t>. Число точек используемых в выборке 100000</w:t>
      </w:r>
      <w:r>
        <w:rPr>
          <w:rFonts w:ascii="Times New Roman" w:hAnsi="Times New Roman" w:cs="Times New Roman"/>
          <w:sz w:val="28"/>
        </w:rPr>
        <w:t xml:space="preserve">, число полученных направлений также </w:t>
      </w:r>
      <w:r w:rsidRPr="0077423B">
        <w:rPr>
          <w:rFonts w:ascii="Times New Roman" w:hAnsi="Times New Roman" w:cs="Times New Roman"/>
          <w:sz w:val="28"/>
        </w:rPr>
        <w:t>100000</w:t>
      </w:r>
      <w:r>
        <w:rPr>
          <w:rFonts w:ascii="Times New Roman" w:hAnsi="Times New Roman" w:cs="Times New Roman"/>
          <w:sz w:val="28"/>
        </w:rPr>
        <w:t>.</w:t>
      </w:r>
    </w:p>
    <w:p w14:paraId="29801DCA" w14:textId="77777777" w:rsidR="007125C4" w:rsidRDefault="007125C4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t>Доказать, что полученное распределение равномерное и для всех выборок были сформированы направления.</w:t>
      </w:r>
    </w:p>
    <w:p w14:paraId="1792FEB8" w14:textId="77777777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6D48B292" w14:textId="18F784BA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6AAB8672" wp14:editId="39787E42">
            <wp:extent cx="4200500" cy="2883445"/>
            <wp:effectExtent l="19050" t="19050" r="10160" b="12700"/>
            <wp:docPr id="2796437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074" cy="290923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8353F2" w14:textId="77777777" w:rsidR="00F16FB3" w:rsidRPr="007125C4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0839ADA1" w14:textId="77777777" w:rsidR="007125C4" w:rsidRPr="004254FB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7423B">
        <w:rPr>
          <w:rFonts w:ascii="Times New Roman" w:hAnsi="Times New Roman" w:cs="Times New Roman"/>
          <w:sz w:val="28"/>
        </w:rPr>
        <w:lastRenderedPageBreak/>
        <w:t>Сформировать распределение случайных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направлений с косинусным распределением плотности вероятности</w:t>
      </w:r>
      <w:r w:rsidRPr="0077423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относительно вектора N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(единичных векторов, ориентированных по направлению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C</w:t>
      </w:r>
      <w:r w:rsidRPr="004254FB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2</w:t>
      </w:r>
      <w:r w:rsidRPr="004254FB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C</w:t>
      </w:r>
      <w:r w:rsidRPr="004254FB">
        <w:rPr>
          <w:rFonts w:ascii="Times New Roman" w:hAnsi="Times New Roman" w:cs="Times New Roman"/>
          <w:sz w:val="28"/>
        </w:rPr>
        <w:t>, …</w:t>
      </w:r>
      <w:r>
        <w:rPr>
          <w:rFonts w:ascii="Times New Roman" w:hAnsi="Times New Roman" w:cs="Times New Roman"/>
          <w:sz w:val="28"/>
        </w:rPr>
        <w:t>, плотность вероятности пропорциональна длине вектора P</w:t>
      </w:r>
      <w:r w:rsidRPr="004254FB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C).</w:t>
      </w:r>
      <w:r w:rsidRPr="0077423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Распределение симметрично относительно вектора N. </w:t>
      </w:r>
      <w:r w:rsidRPr="0077423B">
        <w:rPr>
          <w:rFonts w:ascii="Times New Roman" w:hAnsi="Times New Roman" w:cs="Times New Roman"/>
          <w:sz w:val="28"/>
        </w:rPr>
        <w:t>Число точек используемых в выборке 100000</w:t>
      </w:r>
      <w:r>
        <w:rPr>
          <w:rFonts w:ascii="Times New Roman" w:hAnsi="Times New Roman" w:cs="Times New Roman"/>
          <w:sz w:val="28"/>
        </w:rPr>
        <w:t xml:space="preserve">, число полученных направлений также </w:t>
      </w:r>
      <w:r w:rsidRPr="0077423B">
        <w:rPr>
          <w:rFonts w:ascii="Times New Roman" w:hAnsi="Times New Roman" w:cs="Times New Roman"/>
          <w:sz w:val="28"/>
        </w:rPr>
        <w:t>100000</w:t>
      </w:r>
      <w:r>
        <w:rPr>
          <w:rFonts w:ascii="Times New Roman" w:hAnsi="Times New Roman" w:cs="Times New Roman"/>
          <w:sz w:val="28"/>
        </w:rPr>
        <w:t>.</w:t>
      </w:r>
    </w:p>
    <w:p w14:paraId="6DD0AA37" w14:textId="633BFBB1" w:rsidR="007125C4" w:rsidRDefault="007125C4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t>Доказать, что полученное распределение косинусное и для всех выборок были сформированы направления.</w:t>
      </w:r>
    </w:p>
    <w:p w14:paraId="5183EF60" w14:textId="77777777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3B574A9D" w14:textId="1ED641FA" w:rsidR="00F16FB3" w:rsidRPr="007125C4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1CADDE9A" wp14:editId="539441AA">
            <wp:extent cx="4109557" cy="3012471"/>
            <wp:effectExtent l="19050" t="19050" r="24765" b="16510"/>
            <wp:docPr id="3028604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001" cy="30289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88BFA3" w14:textId="0B58EEDF" w:rsidR="007125C4" w:rsidRPr="007125C4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br w:type="page"/>
      </w:r>
    </w:p>
    <w:p w14:paraId="76F21543" w14:textId="07EADDFC" w:rsidR="00E325E4" w:rsidRPr="00013171" w:rsidRDefault="00804D93" w:rsidP="00F4344B">
      <w:pPr>
        <w:pStyle w:val="1"/>
        <w:spacing w:before="100" w:beforeAutospacing="1" w:after="100" w:afterAutospacing="1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2" w:name="_Toc228840230"/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Ход работы</w:t>
      </w:r>
      <w:bookmarkEnd w:id="2"/>
    </w:p>
    <w:p w14:paraId="33A4EC55" w14:textId="698CCB87" w:rsidR="00EA774D" w:rsidRPr="00D414EF" w:rsidRDefault="00EA774D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1. </w:t>
      </w:r>
      <w:r w:rsidR="00E94DFA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Для треугольника </w:t>
      </w:r>
      <w:r w:rsidR="00B72366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точки</w:t>
      </w:r>
      <w:r w:rsidR="00E94DFA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будем получать в параллелограмме</w:t>
      </w:r>
      <w:r w:rsidR="00840351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. </w:t>
      </w:r>
      <w:r w:rsidR="00870C1B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В случае получения точки во второй половине параллелограмма</w:t>
      </w:r>
      <w:r w:rsidR="00717F44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буде</w:t>
      </w:r>
      <w:r w:rsidR="00175CFC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м</w:t>
      </w:r>
      <w:r w:rsidR="00717F44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отражать точку в целевой треугольник.</w:t>
      </w:r>
      <w:r w:rsidR="00E94DFA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</w:p>
    <w:p w14:paraId="11E479E7" w14:textId="00DA7B90" w:rsidR="00823ECC" w:rsidRDefault="00CC6460" w:rsidP="00823ECC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  <w:lang w:val="en-US"/>
        </w:rPr>
      </w:pPr>
      <w:r w:rsidRPr="00EA774D">
        <w:rPr>
          <w:rFonts w:ascii="Times New Roman" w:hAnsi="Times New Roman" w:cs="Times New Roman"/>
          <w:sz w:val="28"/>
          <w:szCs w:val="28"/>
        </w:rPr>
        <w:t>Система координат: оси по сторонам треугольника.</w:t>
      </w:r>
    </w:p>
    <w:p w14:paraId="4F753A55" w14:textId="7C391C5F" w:rsidR="00D414EF" w:rsidRPr="00D414EF" w:rsidRDefault="00D414EF" w:rsidP="00823ECC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Проверка: для проверки для каждой точки будем производить перевод в координаты </w:t>
      </w:r>
      <w:r>
        <w:rPr>
          <w:rFonts w:ascii="Times New Roman" w:hAnsi="Times New Roman" w:cs="Times New Roman"/>
          <w:sz w:val="28"/>
          <w:szCs w:val="28"/>
          <w:lang w:val="en-US"/>
        </w:rPr>
        <w:t>UV</w:t>
      </w:r>
      <w:r w:rsidRPr="00D414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 сторонам треугольника, затем будем определять, в какой из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D414EF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D414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равных треугольников точка попала. </w:t>
      </w:r>
      <w:r>
        <w:rPr>
          <w:rFonts w:ascii="Times New Roman" w:hAnsi="Times New Roman" w:cs="Times New Roman"/>
          <w:sz w:val="28"/>
          <w:szCs w:val="28"/>
          <w:lang w:val="en-US"/>
        </w:rPr>
        <w:t>M -–</w:t>
      </w:r>
      <w:r>
        <w:rPr>
          <w:rFonts w:ascii="Times New Roman" w:hAnsi="Times New Roman" w:cs="Times New Roman"/>
          <w:sz w:val="28"/>
          <w:szCs w:val="28"/>
        </w:rPr>
        <w:t>количество областей по сторон</w:t>
      </w:r>
      <w:r w:rsidR="00492DFB">
        <w:rPr>
          <w:rFonts w:ascii="Times New Roman" w:hAnsi="Times New Roman" w:cs="Times New Roman"/>
          <w:sz w:val="28"/>
          <w:szCs w:val="28"/>
        </w:rPr>
        <w:t>ам</w:t>
      </w:r>
      <w:r>
        <w:rPr>
          <w:rFonts w:ascii="Times New Roman" w:hAnsi="Times New Roman" w:cs="Times New Roman"/>
          <w:sz w:val="28"/>
          <w:szCs w:val="28"/>
        </w:rPr>
        <w:t xml:space="preserve"> треугольника.</w:t>
      </w:r>
    </w:p>
    <w:p w14:paraId="211E2241" w14:textId="77777777" w:rsidR="007C35B9" w:rsidRDefault="007C35B9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09D8F520" w14:textId="2005FF41" w:rsidR="00823ECC" w:rsidRDefault="00B72366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lastRenderedPageBreak/>
        <w:t xml:space="preserve">2. </w:t>
      </w:r>
      <w:r w:rsidR="00823ECC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Для круга удобно</w:t>
      </w:r>
      <w:r w:rsidR="009A16E6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использовать полярную систему координат.</w:t>
      </w:r>
    </w:p>
    <w:p w14:paraId="1CBEF2F5" w14:textId="5DFBFACA" w:rsidR="00D62752" w:rsidRDefault="00D62752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Площадь сектора круга:</w:t>
      </w:r>
    </w:p>
    <w:p w14:paraId="3BE2056D" w14:textId="6A3FDEF4" w:rsidR="00D62752" w:rsidRPr="00D62752" w:rsidRDefault="00D62752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S</m:t>
          </m:r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1</m:t>
              </m:r>
            </m:num>
            <m:den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den>
          </m:f>
          <m:sSup>
            <m:sSup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sup>
          </m:sSup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φ</m:t>
          </m:r>
        </m:oMath>
      </m:oMathPara>
    </w:p>
    <w:p w14:paraId="16FDAD38" w14:textId="0F8D62E1" w:rsidR="00EA3440" w:rsidRDefault="00EA3440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Площадь кругового сегмента:</w:t>
      </w:r>
    </w:p>
    <w:p w14:paraId="175D5C0E" w14:textId="47842B7C" w:rsidR="00EA3440" w:rsidRPr="00ED65F7" w:rsidRDefault="00EA3440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d</m:t>
          </m:r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s=</m:t>
          </m:r>
          <m:f>
            <m:f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1</m:t>
              </m:r>
            </m:num>
            <m:den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den>
          </m:f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dφ</m:t>
          </m:r>
          <m:d>
            <m:d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dPr>
            <m:e>
              <m:sSup>
                <m:sSup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libri" w:hAnsi="Cambria Math" w:cs="Times New Roman"/>
                          <w:bCs/>
                          <w:i/>
                          <w:iCs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r+dr</m:t>
                      </m:r>
                    </m:e>
                  </m:d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2</m:t>
                  </m:r>
                </m:sup>
              </m:s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-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r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2</m:t>
                  </m:r>
                </m:sup>
              </m:sSup>
            </m:e>
          </m:d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=&gt;ds=rdφdr</m:t>
          </m:r>
        </m:oMath>
      </m:oMathPara>
    </w:p>
    <w:p w14:paraId="66B9DF31" w14:textId="64083442" w:rsidR="00ED65F7" w:rsidRDefault="00ED65F7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Плотность вероятности:</w:t>
      </w:r>
    </w:p>
    <w:p w14:paraId="5816F726" w14:textId="36271E9A" w:rsidR="00ED65F7" w:rsidRPr="00ED65F7" w:rsidRDefault="00ED65F7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p</m:t>
          </m:r>
          <m:d>
            <m:d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d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</m:d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=</m:t>
          </m:r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r</m:t>
          </m:r>
        </m:oMath>
      </m:oMathPara>
    </w:p>
    <w:p w14:paraId="30D72A5A" w14:textId="77777777" w:rsidR="00ED65F7" w:rsidRDefault="00ED65F7" w:rsidP="00ED65F7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Нормировка:</w:t>
      </w:r>
    </w:p>
    <w:p w14:paraId="19D58EE2" w14:textId="703F69E4" w:rsidR="00ED65F7" w:rsidRPr="007C35B9" w:rsidRDefault="00000000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nary>
            <m:naryPr>
              <m:limLoc m:val="subSup"/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14:ligatures w14:val="none"/>
                </w:rPr>
              </m:ctrlPr>
            </m:naryPr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14:ligatures w14:val="none"/>
                </w:rPr>
                <m:t>0</m:t>
              </m:r>
            </m:sub>
            <m:sup>
              <m:sSub>
                <m:sSub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c</m:t>
                  </m:r>
                </m:sub>
              </m:sSub>
            </m:sup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14:ligatures w14:val="none"/>
                </w:rPr>
                <m:t>r</m:t>
              </m:r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dr</m:t>
              </m:r>
            </m:e>
          </m:nary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1</m:t>
              </m:r>
            </m:num>
            <m:den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den>
          </m:f>
          <m:sSubSup>
            <m:sSubSup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c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sup>
          </m:sSubSup>
        </m:oMath>
      </m:oMathPara>
    </w:p>
    <w:p w14:paraId="1A506E9C" w14:textId="22E2A7AE" w:rsidR="007C35B9" w:rsidRDefault="007C35B9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>Вероятность:</w:t>
      </w:r>
    </w:p>
    <w:p w14:paraId="0DF506B0" w14:textId="408673D5" w:rsidR="007C35B9" w:rsidRPr="007C35B9" w:rsidRDefault="007C35B9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P</m:t>
          </m:r>
          <m:d>
            <m:dPr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d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</m:d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1</m:t>
              </m:r>
            </m:num>
            <m:den>
              <m:f>
                <m:f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libri" w:hAnsi="Cambria Math" w:cs="Times New Roman"/>
                          <w:bCs/>
                          <w:i/>
                          <w:iCs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</m:ctrlPr>
                    </m:sSubSupPr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c</m:t>
                      </m:r>
                    </m:sub>
                    <m:sup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2</m:t>
                  </m:r>
                </m:den>
              </m:f>
            </m:den>
          </m:f>
          <m:nary>
            <m:naryPr>
              <m:limLoc m:val="subSup"/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naryPr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0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sup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tdt</m:t>
              </m:r>
            </m:e>
          </m:nary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</m:t>
          </m:r>
          <m:sSup>
            <m:sSup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bCs/>
                      <w:i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bCs/>
                          <w:i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r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bCs/>
                              <w:i/>
                              <w:iCs/>
                              <w:color w:val="000000" w:themeColor="text1"/>
                              <w:kern w:val="0"/>
                              <w:sz w:val="28"/>
                              <w:szCs w:val="28"/>
                              <w:lang w:val="en-US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kern w:val="0"/>
                              <w:sz w:val="28"/>
                              <w:szCs w:val="28"/>
                              <w:lang w:val="en-US"/>
                              <w14:ligatures w14:val="none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kern w:val="0"/>
                              <w:sz w:val="28"/>
                              <w:szCs w:val="28"/>
                              <w:lang w:val="en-US"/>
                              <w14:ligatures w14:val="none"/>
                            </w:rPr>
                            <m:t>c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</m:d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sup>
          </m:sSup>
        </m:oMath>
      </m:oMathPara>
    </w:p>
    <w:p w14:paraId="57B241AA" w14:textId="61343156" w:rsidR="007C35B9" w:rsidRDefault="007C35B9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Обратная функция вероятности:</w:t>
      </w:r>
    </w:p>
    <w:p w14:paraId="32D7E8AD" w14:textId="2928BBAB" w:rsidR="007C35B9" w:rsidRPr="00F634E8" w:rsidRDefault="007C35B9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P</m:t>
          </m:r>
          <m:sSup>
            <m:sSupPr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bCs/>
                      <w:i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bCs/>
                          <w:i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'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-1</m:t>
              </m:r>
            </m:sup>
          </m:sSup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=r=</m:t>
          </m:r>
          <m:sSub>
            <m:sSub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c</m:t>
              </m:r>
            </m:sub>
          </m:sSub>
          <m:rad>
            <m:radPr>
              <m:degHide m:val="1"/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radPr>
            <m:deg/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r'</m:t>
              </m:r>
            </m:e>
          </m:rad>
        </m:oMath>
      </m:oMathPara>
    </w:p>
    <w:p w14:paraId="5CF2F251" w14:textId="6FC2B444" w:rsidR="00F634E8" w:rsidRPr="005B3597" w:rsidRDefault="00F634E8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φ=2π</m:t>
          </m:r>
          <m:sSub>
            <m:sSubPr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14:ligatures w14:val="none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14:ligatures w14:val="none"/>
                </w:rPr>
                <m:t>u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14:ligatures w14:val="none"/>
                </w:rPr>
                <m:t>φ</m:t>
              </m:r>
            </m:sub>
          </m:sSub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,</m:t>
          </m:r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 xml:space="preserve"> r=</m:t>
          </m:r>
          <m:sSub>
            <m:sSub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c</m:t>
              </m:r>
            </m:sub>
          </m:sSub>
          <m:rad>
            <m:radPr>
              <m:degHide m:val="1"/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u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r</m:t>
                  </m:r>
                </m:sub>
              </m:sSub>
            </m:e>
          </m:rad>
        </m:oMath>
      </m:oMathPara>
    </w:p>
    <w:p w14:paraId="481B913C" w14:textId="75E13D35" w:rsidR="002C2209" w:rsidRPr="00F634E8" w:rsidRDefault="00000000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P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VUN</m:t>
              </m:r>
            </m:sub>
          </m:sSub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=(rcosφ,rsinφ,0)</m:t>
          </m:r>
        </m:oMath>
      </m:oMathPara>
    </w:p>
    <w:p w14:paraId="615C7997" w14:textId="454A858E" w:rsidR="00823ECC" w:rsidRPr="00F634E8" w:rsidRDefault="00EA774D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Система координат: </w:t>
      </w:r>
      <w:r w:rsid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взаимно перпендикулярные оси </w:t>
      </w:r>
      <w:r w:rsid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V</w:t>
      </w:r>
      <w:r w:rsidR="00F634E8" w:rsidRP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, </w:t>
      </w:r>
      <w:r w:rsid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U</w:t>
      </w:r>
      <w:r w:rsidR="00F634E8" w:rsidRP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и </w:t>
      </w:r>
      <w:r w:rsid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N</w:t>
      </w:r>
      <w:r w:rsidR="00F634E8" w:rsidRP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1454F89D" w14:textId="33081E18" w:rsidR="003F177D" w:rsidRDefault="00EA774D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Проверка:</w:t>
      </w:r>
      <w:r w:rsidR="005B3597" w:rsidRPr="005B3597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5B3597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проверка распределения по кольцам равной площади</w:t>
      </w:r>
      <w:r w:rsidR="005B3597" w:rsidRPr="005B3597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59774BBE" w14:textId="77777777" w:rsidR="003F177D" w:rsidRDefault="003F177D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695D1554" w14:textId="14AB1721" w:rsidR="00EA774D" w:rsidRDefault="003F177D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F73EDB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lastRenderedPageBreak/>
        <w:t xml:space="preserve">3. </w:t>
      </w:r>
      <w:r w:rsidR="00F73EDB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Для распределения направлений по поверхности сферы удобно использовать сферические координаты</w:t>
      </w:r>
      <w:r w:rsidR="00687F7E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432D3D34" w14:textId="6FC2A5FA" w:rsidR="00687F7E" w:rsidRPr="00530559" w:rsidRDefault="00687F7E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Элемент телесного угла зависит от </w:t>
      </w:r>
      <w:r w:rsidR="00DB3385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синуса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полярного угла</w:t>
      </w:r>
      <w:r w:rsid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(следует из вычисления якобиана, что зависит и от </w:t>
      </w:r>
      <w:r w:rsid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r</w:t>
      </w:r>
      <w:r w:rsidR="00530559" w:rsidRP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^2, </w:t>
      </w:r>
      <w:r w:rsid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но для нашего случая </w:t>
      </w:r>
      <w:r w:rsid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r</w:t>
      </w:r>
      <w:r w:rsidR="00530559" w:rsidRP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= 1).</w:t>
      </w:r>
    </w:p>
    <w:p w14:paraId="6DBB1A36" w14:textId="158B8FC9" w:rsidR="00687F7E" w:rsidRDefault="00E30104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Нормировку необходимо выполнить на изменение синуса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theta</w:t>
      </w:r>
      <w:r w:rsidRPr="00E30104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от 0 до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pi</w:t>
      </w:r>
      <w:r w:rsidRPr="00E30104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38285FCF" w14:textId="44ED41C6" w:rsidR="00244A9F" w:rsidRDefault="00BD707C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P(theta) = (1 – cos(theta)) / 2</w:t>
      </w:r>
    </w:p>
    <w:p w14:paraId="12CEE7FF" w14:textId="5EB508E3" w:rsidR="00470119" w:rsidRDefault="00470119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phi = 2 * pi * u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br/>
        <w:t>theta = arccos(2u – 1)</w:t>
      </w:r>
    </w:p>
    <w:p w14:paraId="7D168149" w14:textId="039DABFF" w:rsidR="00975C41" w:rsidRDefault="00975C41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Система координат: выбраны единичные векторы по осям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X</w:t>
      </w:r>
      <w:r w:rsidRPr="00975C41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,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Y</w:t>
      </w:r>
      <w:r w:rsidRPr="00975C41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,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Z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для </w:t>
      </w:r>
      <w:r w:rsidR="00A64A5F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осей</w:t>
      </w:r>
      <w:r w:rsidR="00F17B6F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U</w:t>
      </w:r>
      <w:r w:rsidRPr="00975C41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,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V</w:t>
      </w:r>
      <w:r w:rsidRPr="00975C41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,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N</w:t>
      </w:r>
      <w:r w:rsidRPr="00975C41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67BC7933" w14:textId="65405611" w:rsidR="00425D92" w:rsidRPr="00D414EF" w:rsidRDefault="00425D92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Проверка: по проекции</w:t>
      </w:r>
      <w:r w:rsidRP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направлений на ось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N</w:t>
      </w:r>
      <w:r w:rsid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(равномерность </w:t>
      </w:r>
      <w:r w:rsid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mu</w:t>
      </w:r>
      <w:r w:rsidR="00671293" w:rsidRP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= </w:t>
      </w:r>
      <w:r w:rsid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cos</w:t>
      </w:r>
      <w:r w:rsidR="00671293" w:rsidRP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(</w:t>
      </w:r>
      <w:r w:rsid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theta</w:t>
      </w:r>
      <w:r w:rsidR="00671293" w:rsidRP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) </w:t>
      </w:r>
      <w:r w:rsid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на </w:t>
      </w:r>
      <w:r w:rsidR="00671293" w:rsidRP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[-1, 1])</w:t>
      </w:r>
      <w:r w:rsidR="000E40F3" w:rsidRPr="000E40F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3CF0CAF8" w14:textId="7CA76B8D" w:rsidR="00DF2578" w:rsidRPr="00D414EF" w:rsidRDefault="00DF2578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D414EF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3DD5E9CC" w14:textId="7651C74E" w:rsidR="00DF2578" w:rsidRPr="00D414EF" w:rsidRDefault="00DF2578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893AD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lastRenderedPageBreak/>
        <w:t xml:space="preserve">4. </w:t>
      </w:r>
      <w:r w:rsidR="00893AD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Косинусное распределение по полусфере можно получить из равномерного распределения по сфере путем прибавления к каждому вектору вектора направления (вектора </w:t>
      </w:r>
      <w:r w:rsidR="00893AD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N</w:t>
      </w:r>
      <w:r w:rsidR="00893AD9" w:rsidRPr="00893AD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893AD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из прошлого пункта).</w:t>
      </w:r>
    </w:p>
    <w:p w14:paraId="2C9F6455" w14:textId="051160E0" w:rsidR="001A5CE3" w:rsidRPr="00002323" w:rsidRDefault="001A5CE3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d</m:t>
          </m:r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Ω</m:t>
          </m:r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=</m:t>
          </m:r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sinθdθdφ</m:t>
          </m:r>
        </m:oMath>
      </m:oMathPara>
    </w:p>
    <w:p w14:paraId="34EDF475" w14:textId="7771B6EC" w:rsidR="008C31BC" w:rsidRDefault="008C31BC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m:oMath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d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Ω</m:t>
        </m:r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dμdφ</m:t>
        </m:r>
      </m:oMath>
      <w:r w:rsidRPr="008C31BC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,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так как </w:t>
      </w:r>
      <m:oMath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d</m:t>
        </m:r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μ</m:t>
        </m:r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=d</m:t>
        </m:r>
        <m:d>
          <m:dPr>
            <m:ctrlPr>
              <w:rPr>
                <w:rFonts w:ascii="Cambria Math" w:eastAsia="Calibri" w:hAnsi="Cambria Math" w:cs="Times New Roman"/>
                <w:bCs/>
                <w:i/>
                <w:iCs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cosθ</m:t>
            </m:r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=-</m:t>
        </m:r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sinθdθ</m:t>
        </m:r>
      </m:oMath>
    </w:p>
    <w:p w14:paraId="7D5C3348" w14:textId="58FC3DDD" w:rsidR="00D65ABD" w:rsidRDefault="00D65ABD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p(</w:t>
      </w:r>
      <w:r w:rsidR="007430B1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omega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) = C * mu</w:t>
      </w:r>
    </w:p>
    <w:p w14:paraId="432B57C9" w14:textId="7D46BE5F" w:rsidR="00564892" w:rsidRPr="00D92503" w:rsidRDefault="00000000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nary>
            <m:naryPr>
              <m:limLoc m:val="subSup"/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naryPr>
            <m:sub>
              <m:sSup>
                <m:sSup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Ω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+</m:t>
                  </m:r>
                </m:sup>
              </m:sSup>
            </m:sub>
            <m:sup/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p</m:t>
              </m:r>
              <m:d>
                <m:d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ω</m:t>
                  </m:r>
                </m:e>
              </m:d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d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Ω</m:t>
              </m:r>
            </m:e>
          </m:nary>
        </m:oMath>
      </m:oMathPara>
    </w:p>
    <w:p w14:paraId="7B21FA22" w14:textId="0AD7F29F" w:rsidR="00D92503" w:rsidRDefault="00D92503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  <w:t>…</w:t>
      </w:r>
    </w:p>
    <w:p w14:paraId="034304CE" w14:textId="4AF6DBEB" w:rsidR="00175C81" w:rsidRPr="00E12314" w:rsidRDefault="00175C81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C=</m:t>
          </m:r>
          <m:f>
            <m:f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1</m:t>
              </m:r>
            </m:num>
            <m:den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π</m:t>
              </m:r>
            </m:den>
          </m:f>
        </m:oMath>
      </m:oMathPara>
    </w:p>
    <w:p w14:paraId="4BE09EFC" w14:textId="3C20B213" w:rsidR="00E12314" w:rsidRPr="00E12314" w:rsidRDefault="00E12314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r w:rsidRPr="00E12314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>Плотность по направлениям:</w:t>
      </w:r>
    </w:p>
    <w:p w14:paraId="0CAF1C50" w14:textId="600431AE" w:rsidR="00C71530" w:rsidRPr="00ED7D7F" w:rsidRDefault="00C71530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p</m:t>
          </m:r>
          <m:d>
            <m:d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d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ω</m:t>
              </m:r>
            </m:e>
          </m:d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μ</m:t>
              </m:r>
            </m:num>
            <m:den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π</m:t>
              </m:r>
            </m:den>
          </m:f>
        </m:oMath>
      </m:oMathPara>
    </w:p>
    <w:p w14:paraId="1C3289C7" w14:textId="5C0A421E" w:rsidR="00ED7D7F" w:rsidRPr="00ED7D7F" w:rsidRDefault="00ED7D7F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dP=p</m:t>
          </m:r>
          <m:d>
            <m:d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d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ω</m:t>
              </m:r>
            </m:e>
          </m:d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d</m:t>
          </m:r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Ω</m:t>
          </m:r>
        </m:oMath>
      </m:oMathPara>
    </w:p>
    <w:p w14:paraId="52281F3D" w14:textId="6707C66A" w:rsidR="00ED7D7F" w:rsidRDefault="00ED7D7F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  <w:t>…</w:t>
      </w:r>
    </w:p>
    <w:p w14:paraId="6C86C95F" w14:textId="1CA5C1D8" w:rsidR="00E12314" w:rsidRPr="00E12314" w:rsidRDefault="00E12314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val="en-US"/>
          <w14:ligatures w14:val="none"/>
        </w:rPr>
      </w:pPr>
      <w:r w:rsidRPr="00E12314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Плотность по значениям </w:t>
      </w:r>
      <w:r w:rsidRPr="00E12314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val="en-US"/>
          <w14:ligatures w14:val="none"/>
        </w:rPr>
        <w:t>mu:</w:t>
      </w:r>
    </w:p>
    <w:p w14:paraId="1710CF1B" w14:textId="25D7BAE6" w:rsidR="00ED7D7F" w:rsidRPr="004A5957" w:rsidRDefault="00000000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p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μ</m:t>
              </m:r>
            </m:sub>
          </m:sSub>
          <m:d>
            <m:d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d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μ</m:t>
              </m:r>
            </m:e>
          </m:d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=2μ</m:t>
          </m:r>
        </m:oMath>
      </m:oMathPara>
    </w:p>
    <w:p w14:paraId="18DE9890" w14:textId="390ABCFB" w:rsidR="004A5957" w:rsidRPr="00794987" w:rsidRDefault="004A5957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  <w:t>…</w:t>
      </w:r>
    </w:p>
    <w:p w14:paraId="4A389F67" w14:textId="23D99CC6" w:rsidR="00794987" w:rsidRPr="00995CD4" w:rsidRDefault="00794987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P</m:t>
          </m:r>
          <m:d>
            <m:d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d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μ</m:t>
              </m:r>
            </m:e>
          </m:d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</m:t>
          </m:r>
          <m:sSup>
            <m:sSup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μ</m:t>
              </m:r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sup>
          </m:sSup>
        </m:oMath>
      </m:oMathPara>
    </w:p>
    <w:p w14:paraId="341E60FE" w14:textId="75F4D33B" w:rsidR="00E325E4" w:rsidRPr="00EB7296" w:rsidRDefault="00E325E4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 w:rsidRPr="00EB7296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br w:type="page"/>
      </w:r>
    </w:p>
    <w:p w14:paraId="22C05DB2" w14:textId="35F34F61" w:rsidR="00B777D6" w:rsidRPr="00520DB9" w:rsidRDefault="00B777D6" w:rsidP="00F4344B">
      <w:pPr>
        <w:pStyle w:val="1"/>
        <w:spacing w:before="100" w:beforeAutospacing="1" w:after="100" w:afterAutospacing="1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228840231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Программа для </w:t>
      </w:r>
      <w:r w:rsidR="005B06E1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t>формирования распределений</w:t>
      </w:r>
      <w:bookmarkEnd w:id="3"/>
    </w:p>
    <w:p w14:paraId="6BFEAC42" w14:textId="18449EFF" w:rsidR="00B46F7F" w:rsidRPr="00D220B8" w:rsidRDefault="009C49B8" w:rsidP="00F4344B">
      <w:pPr>
        <w:spacing w:before="100" w:beforeAutospacing="1" w:after="100" w:afterAutospacing="1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Код программы:</w:t>
      </w:r>
    </w:p>
    <w:p w14:paraId="5F828F4B" w14:textId="65BD708B" w:rsidR="003D5AA0" w:rsidRPr="00F87B37" w:rsidRDefault="005329CA" w:rsidP="00F4344B">
      <w:pPr>
        <w:spacing w:before="100" w:beforeAutospacing="1" w:after="100" w:afterAutospacing="1"/>
        <w:contextualSpacing/>
        <w:rPr>
          <w:color w:val="467886" w:themeColor="hyperlink"/>
          <w:u w:val="single"/>
        </w:rPr>
        <w:sectPr w:rsidR="003D5AA0" w:rsidRPr="00F87B37" w:rsidSect="00C76F92">
          <w:type w:val="continuous"/>
          <w:pgSz w:w="12240" w:h="15840"/>
          <w:pgMar w:top="1134" w:right="850" w:bottom="1134" w:left="1701" w:header="708" w:footer="708" w:gutter="0"/>
          <w:cols w:space="708"/>
          <w:docGrid w:linePitch="360"/>
        </w:sectPr>
      </w:pPr>
      <w:hyperlink r:id="rId10" w:history="1">
        <w:r w:rsidRPr="0066129A">
          <w:rPr>
            <w:rStyle w:val="ad"/>
            <w:rFonts w:ascii="Times New Roman" w:hAnsi="Times New Roman" w:cs="Times New Roman"/>
            <w:sz w:val="28"/>
            <w:szCs w:val="28"/>
          </w:rPr>
          <w:t>https://github.com/ahmadeev/ipm-lab</w:t>
        </w:r>
        <w:r w:rsidRPr="0066129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s</w:t>
        </w:r>
      </w:hyperlink>
      <w:r w:rsidRPr="005329CA">
        <w:rPr>
          <w:rFonts w:ascii="Times New Roman" w:hAnsi="Times New Roman" w:cs="Times New Roman"/>
          <w:sz w:val="28"/>
          <w:szCs w:val="28"/>
        </w:rPr>
        <w:t xml:space="preserve"> </w:t>
      </w:r>
      <w:r w:rsidR="00A000DE">
        <w:rPr>
          <w:color w:val="467886" w:themeColor="hyperlink"/>
          <w:u w:val="single"/>
        </w:rPr>
        <w:t xml:space="preserve"> </w:t>
      </w:r>
    </w:p>
    <w:p w14:paraId="0CD82683" w14:textId="77777777" w:rsidR="00C26145" w:rsidRDefault="00C26145" w:rsidP="00F4344B">
      <w:pPr>
        <w:spacing w:before="100" w:beforeAutospacing="1" w:after="100" w:afterAutospacing="1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sectPr w:rsidR="00C26145" w:rsidSect="00C76F92">
          <w:type w:val="continuous"/>
          <w:pgSz w:w="12240" w:h="15840"/>
          <w:pgMar w:top="1134" w:right="851" w:bottom="1134" w:left="1701" w:header="709" w:footer="709" w:gutter="0"/>
          <w:cols w:space="708"/>
          <w:docGrid w:linePitch="360"/>
        </w:sectPr>
      </w:pPr>
    </w:p>
    <w:p w14:paraId="787DD123" w14:textId="77777777" w:rsidR="005C2BD1" w:rsidRDefault="005C2BD1" w:rsidP="00F4344B">
      <w:pPr>
        <w:spacing w:before="100" w:beforeAutospacing="1" w:after="100" w:afterAutospacing="1"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br w:type="page"/>
      </w:r>
    </w:p>
    <w:p w14:paraId="577875D9" w14:textId="74479075" w:rsidR="00B777D6" w:rsidRPr="00520DB9" w:rsidRDefault="00B777D6" w:rsidP="00F4344B">
      <w:pPr>
        <w:pStyle w:val="1"/>
        <w:spacing w:before="100" w:beforeAutospacing="1" w:after="100" w:afterAutospacing="1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4" w:name="_Toc228840232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Вывод</w:t>
      </w:r>
      <w:bookmarkEnd w:id="4"/>
    </w:p>
    <w:p w14:paraId="016F71AF" w14:textId="5296EEE5" w:rsidR="005B06E1" w:rsidRDefault="00B777D6" w:rsidP="00F4344B">
      <w:pPr>
        <w:spacing w:before="100" w:beforeAutospacing="1" w:after="100" w:afterAutospacing="1"/>
        <w:rPr>
          <w:rFonts w:ascii="Times New Roman" w:hAnsi="Times New Roman" w:cs="Times New Roman"/>
          <w:sz w:val="28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В данной работе</w:t>
      </w:r>
      <w:r w:rsidR="00AA360E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были изучены и реализованы</w:t>
      </w: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5B06E1">
        <w:rPr>
          <w:rFonts w:ascii="Times New Roman" w:hAnsi="Times New Roman" w:cs="Times New Roman"/>
          <w:sz w:val="28"/>
        </w:rPr>
        <w:t>методы формирования заданных распределений случайных координат и направлений лучей в пространстве</w:t>
      </w:r>
      <w:r w:rsidR="00AA360E">
        <w:rPr>
          <w:rFonts w:ascii="Times New Roman" w:hAnsi="Times New Roman" w:cs="Times New Roman"/>
          <w:sz w:val="28"/>
        </w:rPr>
        <w:t>, была доказана</w:t>
      </w:r>
      <w:r w:rsidR="005B06E1">
        <w:rPr>
          <w:rFonts w:ascii="Times New Roman" w:hAnsi="Times New Roman" w:cs="Times New Roman"/>
          <w:sz w:val="28"/>
        </w:rPr>
        <w:t xml:space="preserve"> корректность полученных распределений случайных величин.</w:t>
      </w:r>
    </w:p>
    <w:p w14:paraId="434DE298" w14:textId="2B690777" w:rsidR="00B777D6" w:rsidRPr="00D220B8" w:rsidRDefault="00B777D6" w:rsidP="00F4344B">
      <w:pPr>
        <w:spacing w:before="100" w:beforeAutospacing="1" w:after="100" w:afterAutospacing="1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p w14:paraId="03AFC006" w14:textId="77777777" w:rsidR="00D90125" w:rsidRPr="00D220B8" w:rsidRDefault="00D90125" w:rsidP="00F4344B">
      <w:pPr>
        <w:spacing w:before="100" w:beforeAutospacing="1" w:after="100" w:afterAutospacing="1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C43190C" w14:textId="77777777" w:rsidR="00B46F7F" w:rsidRPr="00D220B8" w:rsidRDefault="00B46F7F" w:rsidP="00F4344B">
      <w:pPr>
        <w:spacing w:before="100" w:beforeAutospacing="1" w:after="100" w:afterAutospacing="1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EF610B4" w14:textId="6AE7EAA1" w:rsidR="002239FF" w:rsidRPr="00587EEC" w:rsidRDefault="002239FF" w:rsidP="00587EEC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5" w:name="_Toc228840233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Используемая литература</w:t>
      </w:r>
      <w:bookmarkEnd w:id="5"/>
    </w:p>
    <w:p w14:paraId="20EBC3E7" w14:textId="339C6755" w:rsidR="002239FF" w:rsidRPr="00D220B8" w:rsidRDefault="00587EEC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239FF" w:rsidRPr="00D220B8">
        <w:rPr>
          <w:rFonts w:ascii="Times New Roman" w:hAnsi="Times New Roman" w:cs="Times New Roman"/>
          <w:color w:val="000000" w:themeColor="text1"/>
          <w:sz w:val="28"/>
          <w:szCs w:val="28"/>
        </w:rPr>
        <w:t>. Д. Д. Жданов, И. С. Потемин, А. Д. Жданов "Методы расчёта глобальной освещённости" учебно-методическое пособие ИТМО 2023</w:t>
      </w:r>
    </w:p>
    <w:p w14:paraId="443807C2" w14:textId="0CF65FD7" w:rsidR="002239FF" w:rsidRPr="00D220B8" w:rsidRDefault="009F0E77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1" w:history="1">
        <w:r w:rsidRPr="008266A9">
          <w:rPr>
            <w:rStyle w:val="ad"/>
            <w:rFonts w:ascii="Times New Roman" w:hAnsi="Times New Roman" w:cs="Times New Roman"/>
            <w:sz w:val="28"/>
            <w:szCs w:val="28"/>
          </w:rPr>
          <w:t>https://books.ifmo.ru/file/pdf/3275.pdf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B16727B" w14:textId="77777777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2239FF" w:rsidRPr="00D220B8" w:rsidSect="00C76F92">
      <w:type w:val="continuous"/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978B5"/>
    <w:multiLevelType w:val="hybridMultilevel"/>
    <w:tmpl w:val="46BE75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754920"/>
    <w:multiLevelType w:val="hybridMultilevel"/>
    <w:tmpl w:val="EA02F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1E502D"/>
    <w:multiLevelType w:val="hybridMultilevel"/>
    <w:tmpl w:val="7D0485AE"/>
    <w:lvl w:ilvl="0" w:tplc="67A0C88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359D1252"/>
    <w:multiLevelType w:val="hybridMultilevel"/>
    <w:tmpl w:val="EB9EC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D17907"/>
    <w:multiLevelType w:val="hybridMultilevel"/>
    <w:tmpl w:val="EE003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93F6A"/>
    <w:multiLevelType w:val="multilevel"/>
    <w:tmpl w:val="E07EC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AA7E97"/>
    <w:multiLevelType w:val="hybridMultilevel"/>
    <w:tmpl w:val="BFE67E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4912C9"/>
    <w:multiLevelType w:val="hybridMultilevel"/>
    <w:tmpl w:val="A8B24B58"/>
    <w:lvl w:ilvl="0" w:tplc="0409000F">
      <w:start w:val="1"/>
      <w:numFmt w:val="decimal"/>
      <w:lvlText w:val="%1."/>
      <w:lvlJc w:val="left"/>
      <w:pPr>
        <w:ind w:left="791" w:hanging="360"/>
      </w:pPr>
    </w:lvl>
    <w:lvl w:ilvl="1" w:tplc="04090019" w:tentative="1">
      <w:start w:val="1"/>
      <w:numFmt w:val="lowerLetter"/>
      <w:lvlText w:val="%2."/>
      <w:lvlJc w:val="left"/>
      <w:pPr>
        <w:ind w:left="1511" w:hanging="360"/>
      </w:pPr>
    </w:lvl>
    <w:lvl w:ilvl="2" w:tplc="0409001B" w:tentative="1">
      <w:start w:val="1"/>
      <w:numFmt w:val="lowerRoman"/>
      <w:lvlText w:val="%3."/>
      <w:lvlJc w:val="right"/>
      <w:pPr>
        <w:ind w:left="2231" w:hanging="180"/>
      </w:pPr>
    </w:lvl>
    <w:lvl w:ilvl="3" w:tplc="0409000F" w:tentative="1">
      <w:start w:val="1"/>
      <w:numFmt w:val="decimal"/>
      <w:lvlText w:val="%4."/>
      <w:lvlJc w:val="left"/>
      <w:pPr>
        <w:ind w:left="2951" w:hanging="360"/>
      </w:pPr>
    </w:lvl>
    <w:lvl w:ilvl="4" w:tplc="04090019" w:tentative="1">
      <w:start w:val="1"/>
      <w:numFmt w:val="lowerLetter"/>
      <w:lvlText w:val="%5."/>
      <w:lvlJc w:val="left"/>
      <w:pPr>
        <w:ind w:left="3671" w:hanging="360"/>
      </w:pPr>
    </w:lvl>
    <w:lvl w:ilvl="5" w:tplc="0409001B" w:tentative="1">
      <w:start w:val="1"/>
      <w:numFmt w:val="lowerRoman"/>
      <w:lvlText w:val="%6."/>
      <w:lvlJc w:val="right"/>
      <w:pPr>
        <w:ind w:left="4391" w:hanging="180"/>
      </w:pPr>
    </w:lvl>
    <w:lvl w:ilvl="6" w:tplc="0409000F" w:tentative="1">
      <w:start w:val="1"/>
      <w:numFmt w:val="decimal"/>
      <w:lvlText w:val="%7."/>
      <w:lvlJc w:val="left"/>
      <w:pPr>
        <w:ind w:left="5111" w:hanging="360"/>
      </w:pPr>
    </w:lvl>
    <w:lvl w:ilvl="7" w:tplc="04090019" w:tentative="1">
      <w:start w:val="1"/>
      <w:numFmt w:val="lowerLetter"/>
      <w:lvlText w:val="%8."/>
      <w:lvlJc w:val="left"/>
      <w:pPr>
        <w:ind w:left="5831" w:hanging="360"/>
      </w:pPr>
    </w:lvl>
    <w:lvl w:ilvl="8" w:tplc="0409001B" w:tentative="1">
      <w:start w:val="1"/>
      <w:numFmt w:val="lowerRoman"/>
      <w:lvlText w:val="%9."/>
      <w:lvlJc w:val="right"/>
      <w:pPr>
        <w:ind w:left="6551" w:hanging="180"/>
      </w:pPr>
    </w:lvl>
  </w:abstractNum>
  <w:abstractNum w:abstractNumId="8" w15:restartNumberingAfterBreak="0">
    <w:nsid w:val="757A0AD1"/>
    <w:multiLevelType w:val="hybridMultilevel"/>
    <w:tmpl w:val="441EA1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F635C3"/>
    <w:multiLevelType w:val="hybridMultilevel"/>
    <w:tmpl w:val="41EA431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99964717">
    <w:abstractNumId w:val="2"/>
  </w:num>
  <w:num w:numId="2" w16cid:durableId="104689624">
    <w:abstractNumId w:val="1"/>
  </w:num>
  <w:num w:numId="3" w16cid:durableId="511527445">
    <w:abstractNumId w:val="5"/>
  </w:num>
  <w:num w:numId="4" w16cid:durableId="319769966">
    <w:abstractNumId w:val="3"/>
  </w:num>
  <w:num w:numId="5" w16cid:durableId="2019457601">
    <w:abstractNumId w:val="4"/>
  </w:num>
  <w:num w:numId="6" w16cid:durableId="779449441">
    <w:abstractNumId w:val="7"/>
  </w:num>
  <w:num w:numId="7" w16cid:durableId="1484859264">
    <w:abstractNumId w:val="9"/>
  </w:num>
  <w:num w:numId="8" w16cid:durableId="136920335">
    <w:abstractNumId w:val="8"/>
  </w:num>
  <w:num w:numId="9" w16cid:durableId="908541646">
    <w:abstractNumId w:val="0"/>
  </w:num>
  <w:num w:numId="10" w16cid:durableId="10590883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7D6"/>
    <w:rsid w:val="00002323"/>
    <w:rsid w:val="000111D6"/>
    <w:rsid w:val="000124B5"/>
    <w:rsid w:val="00013171"/>
    <w:rsid w:val="00017CA8"/>
    <w:rsid w:val="00025430"/>
    <w:rsid w:val="0002714D"/>
    <w:rsid w:val="00060CD2"/>
    <w:rsid w:val="000A6A5E"/>
    <w:rsid w:val="000A7E68"/>
    <w:rsid w:val="000C52D6"/>
    <w:rsid w:val="000E40F3"/>
    <w:rsid w:val="00163271"/>
    <w:rsid w:val="00164646"/>
    <w:rsid w:val="00175C81"/>
    <w:rsid w:val="00175CFC"/>
    <w:rsid w:val="001A5CE3"/>
    <w:rsid w:val="001A637D"/>
    <w:rsid w:val="001B1A4B"/>
    <w:rsid w:val="001C4EC9"/>
    <w:rsid w:val="001D1CAD"/>
    <w:rsid w:val="002239FF"/>
    <w:rsid w:val="00232A0F"/>
    <w:rsid w:val="00244A9F"/>
    <w:rsid w:val="00261C12"/>
    <w:rsid w:val="0028047F"/>
    <w:rsid w:val="00291E25"/>
    <w:rsid w:val="002C2209"/>
    <w:rsid w:val="002D5B58"/>
    <w:rsid w:val="002D6DAD"/>
    <w:rsid w:val="003137E6"/>
    <w:rsid w:val="003210A5"/>
    <w:rsid w:val="0034704A"/>
    <w:rsid w:val="0035669C"/>
    <w:rsid w:val="00363A38"/>
    <w:rsid w:val="00367F53"/>
    <w:rsid w:val="003D5AA0"/>
    <w:rsid w:val="003E2DD0"/>
    <w:rsid w:val="003F177D"/>
    <w:rsid w:val="00425D92"/>
    <w:rsid w:val="0046694D"/>
    <w:rsid w:val="00470119"/>
    <w:rsid w:val="00492DFB"/>
    <w:rsid w:val="004A5957"/>
    <w:rsid w:val="004F672A"/>
    <w:rsid w:val="0051132D"/>
    <w:rsid w:val="00520DB9"/>
    <w:rsid w:val="005259D8"/>
    <w:rsid w:val="00530559"/>
    <w:rsid w:val="005329CA"/>
    <w:rsid w:val="00564892"/>
    <w:rsid w:val="00584235"/>
    <w:rsid w:val="00587EEC"/>
    <w:rsid w:val="005B06E1"/>
    <w:rsid w:val="005B3597"/>
    <w:rsid w:val="005C2BD1"/>
    <w:rsid w:val="00623590"/>
    <w:rsid w:val="00671293"/>
    <w:rsid w:val="00687F7E"/>
    <w:rsid w:val="006A3DCB"/>
    <w:rsid w:val="006A7C29"/>
    <w:rsid w:val="006B590D"/>
    <w:rsid w:val="007125C4"/>
    <w:rsid w:val="00717F44"/>
    <w:rsid w:val="0073006D"/>
    <w:rsid w:val="007430B1"/>
    <w:rsid w:val="00777E1B"/>
    <w:rsid w:val="00794987"/>
    <w:rsid w:val="007C35B9"/>
    <w:rsid w:val="007E0B25"/>
    <w:rsid w:val="007E5F96"/>
    <w:rsid w:val="007F2266"/>
    <w:rsid w:val="007F4C0E"/>
    <w:rsid w:val="00804D93"/>
    <w:rsid w:val="00823ECC"/>
    <w:rsid w:val="00840351"/>
    <w:rsid w:val="00870C1B"/>
    <w:rsid w:val="00893AD9"/>
    <w:rsid w:val="008C31BC"/>
    <w:rsid w:val="008F3D60"/>
    <w:rsid w:val="009267DD"/>
    <w:rsid w:val="0095191E"/>
    <w:rsid w:val="00975C21"/>
    <w:rsid w:val="00975C41"/>
    <w:rsid w:val="00995CD4"/>
    <w:rsid w:val="009A16E6"/>
    <w:rsid w:val="009A59CD"/>
    <w:rsid w:val="009C49B8"/>
    <w:rsid w:val="009C71A9"/>
    <w:rsid w:val="009D76A6"/>
    <w:rsid w:val="009F01D0"/>
    <w:rsid w:val="009F0E77"/>
    <w:rsid w:val="00A000DE"/>
    <w:rsid w:val="00A25661"/>
    <w:rsid w:val="00A64A5F"/>
    <w:rsid w:val="00AA360E"/>
    <w:rsid w:val="00AA6291"/>
    <w:rsid w:val="00AB089E"/>
    <w:rsid w:val="00AD44EA"/>
    <w:rsid w:val="00AE2DC3"/>
    <w:rsid w:val="00AF1E5C"/>
    <w:rsid w:val="00AF3B3F"/>
    <w:rsid w:val="00AF5037"/>
    <w:rsid w:val="00B150C1"/>
    <w:rsid w:val="00B2164A"/>
    <w:rsid w:val="00B252FC"/>
    <w:rsid w:val="00B3201B"/>
    <w:rsid w:val="00B46F7F"/>
    <w:rsid w:val="00B66D97"/>
    <w:rsid w:val="00B72366"/>
    <w:rsid w:val="00B777D6"/>
    <w:rsid w:val="00B868D3"/>
    <w:rsid w:val="00BA4E87"/>
    <w:rsid w:val="00BD707C"/>
    <w:rsid w:val="00BF5CA2"/>
    <w:rsid w:val="00C2192E"/>
    <w:rsid w:val="00C26145"/>
    <w:rsid w:val="00C46304"/>
    <w:rsid w:val="00C71530"/>
    <w:rsid w:val="00C76F92"/>
    <w:rsid w:val="00CC50F9"/>
    <w:rsid w:val="00CC6460"/>
    <w:rsid w:val="00D059A3"/>
    <w:rsid w:val="00D220B8"/>
    <w:rsid w:val="00D414EF"/>
    <w:rsid w:val="00D5583E"/>
    <w:rsid w:val="00D62752"/>
    <w:rsid w:val="00D65ABD"/>
    <w:rsid w:val="00D90125"/>
    <w:rsid w:val="00D92503"/>
    <w:rsid w:val="00DB12EC"/>
    <w:rsid w:val="00DB29E1"/>
    <w:rsid w:val="00DB3385"/>
    <w:rsid w:val="00DF12F6"/>
    <w:rsid w:val="00DF2578"/>
    <w:rsid w:val="00E02D42"/>
    <w:rsid w:val="00E12314"/>
    <w:rsid w:val="00E22663"/>
    <w:rsid w:val="00E30104"/>
    <w:rsid w:val="00E325E4"/>
    <w:rsid w:val="00E94DFA"/>
    <w:rsid w:val="00E97CA2"/>
    <w:rsid w:val="00EA3440"/>
    <w:rsid w:val="00EA774D"/>
    <w:rsid w:val="00EB7296"/>
    <w:rsid w:val="00EC468B"/>
    <w:rsid w:val="00ED65F7"/>
    <w:rsid w:val="00ED7D7F"/>
    <w:rsid w:val="00F10B90"/>
    <w:rsid w:val="00F16FB3"/>
    <w:rsid w:val="00F17B6F"/>
    <w:rsid w:val="00F204D9"/>
    <w:rsid w:val="00F20A6E"/>
    <w:rsid w:val="00F4344B"/>
    <w:rsid w:val="00F50D51"/>
    <w:rsid w:val="00F633A0"/>
    <w:rsid w:val="00F634E8"/>
    <w:rsid w:val="00F73EDB"/>
    <w:rsid w:val="00F84F77"/>
    <w:rsid w:val="00F87B37"/>
    <w:rsid w:val="00FC7AB4"/>
    <w:rsid w:val="00FE04F1"/>
    <w:rsid w:val="00FE2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CD6FB6"/>
  <w15:chartTrackingRefBased/>
  <w15:docId w15:val="{1C5F0E0E-0B39-4F39-945D-9502BD666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774D"/>
  </w:style>
  <w:style w:type="paragraph" w:styleId="1">
    <w:name w:val="heading 1"/>
    <w:basedOn w:val="a"/>
    <w:next w:val="a"/>
    <w:link w:val="10"/>
    <w:uiPriority w:val="9"/>
    <w:qFormat/>
    <w:rsid w:val="00B77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7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77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7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7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77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77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77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77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77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77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77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77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77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77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77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77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77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77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7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7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7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7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77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77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77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7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77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777D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777D6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46F7F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46F7F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367F53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367F53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BF5CA2"/>
    <w:pPr>
      <w:spacing w:after="100"/>
    </w:pPr>
  </w:style>
  <w:style w:type="character" w:styleId="af0">
    <w:name w:val="Placeholder Text"/>
    <w:basedOn w:val="a0"/>
    <w:uiPriority w:val="99"/>
    <w:semiHidden/>
    <w:rsid w:val="00261C12"/>
    <w:rPr>
      <w:color w:val="666666"/>
    </w:rPr>
  </w:style>
  <w:style w:type="character" w:styleId="af1">
    <w:name w:val="FollowedHyperlink"/>
    <w:basedOn w:val="a0"/>
    <w:uiPriority w:val="99"/>
    <w:semiHidden/>
    <w:unhideWhenUsed/>
    <w:rsid w:val="0035669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books.ifmo.ru/file/pdf/3275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ahmadeev/ipm-lab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55B6300D802485AA44BECA40806D73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48A9F7E-8410-4FF1-8C7C-1E4B5172D941}"/>
      </w:docPartPr>
      <w:docPartBody>
        <w:p w:rsidR="004D26F1" w:rsidRDefault="00D50675" w:rsidP="00D50675">
          <w:pPr>
            <w:pStyle w:val="355B6300D802485AA44BECA40806D73A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675"/>
    <w:rsid w:val="001D1CAD"/>
    <w:rsid w:val="003210A5"/>
    <w:rsid w:val="00363A38"/>
    <w:rsid w:val="0046694D"/>
    <w:rsid w:val="004D26F1"/>
    <w:rsid w:val="005259D8"/>
    <w:rsid w:val="006878B5"/>
    <w:rsid w:val="008B6B95"/>
    <w:rsid w:val="00A132B1"/>
    <w:rsid w:val="00AF1E5C"/>
    <w:rsid w:val="00BA691D"/>
    <w:rsid w:val="00C2192E"/>
    <w:rsid w:val="00D50675"/>
    <w:rsid w:val="00E21C96"/>
    <w:rsid w:val="00E5365C"/>
    <w:rsid w:val="00E84D24"/>
    <w:rsid w:val="00F07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07818"/>
    <w:rPr>
      <w:color w:val="666666"/>
    </w:rPr>
  </w:style>
  <w:style w:type="paragraph" w:customStyle="1" w:styleId="355B6300D802485AA44BECA40806D73A">
    <w:name w:val="355B6300D802485AA44BECA40806D73A"/>
    <w:rsid w:val="00D506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A6B85B-4BC4-4655-A472-860A1FC19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859</TotalTime>
  <Pages>13</Pages>
  <Words>780</Words>
  <Characters>4447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ipotemin@yandex.ru</dc:creator>
  <cp:keywords/>
  <dc:description/>
  <cp:lastModifiedBy>Данис Ахмадеев</cp:lastModifiedBy>
  <cp:revision>150</cp:revision>
  <dcterms:created xsi:type="dcterms:W3CDTF">2026-02-08T08:19:00Z</dcterms:created>
  <dcterms:modified xsi:type="dcterms:W3CDTF">2026-05-27T22:32:00Z</dcterms:modified>
</cp:coreProperties>
</file>