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329EBC7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4E8875D2" w14:textId="72A0994D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Формирование распределения случайных величин в заданной области определения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84235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3A150F65" w14:textId="56F4AC7C" w:rsidR="00584235" w:rsidRPr="00584235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228" w:history="1">
            <w:r w:rsidR="00584235"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_Toc228840228 \h </w:instrTex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C78AC" w14:textId="5E694819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29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_Toc228840229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E364C" w14:textId="7D70032C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0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_Toc228840230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5FD51" w14:textId="475B85A1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1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распределений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_Toc228840231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3E212" w14:textId="4A1AAB62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2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_Toc228840232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979E" w14:textId="7E05AFD5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3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_Toc228840233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32696263" w:rsidR="00367F53" w:rsidRPr="00584235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84235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84235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22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7F130FE7" w14:textId="77777777" w:rsidR="00C46304" w:rsidRDefault="00C46304" w:rsidP="00C4630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229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2DBDDBA" w14:textId="1B71BD7D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треугольника. Треугольник задан тремя координатами в пространстве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3</w:t>
      </w:r>
      <w:r w:rsidRPr="004254FB">
        <w:rPr>
          <w:rFonts w:ascii="Times New Roman" w:hAnsi="Times New Roman" w:cs="Times New Roman"/>
          <w:sz w:val="28"/>
        </w:rPr>
        <w:t>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треугольника также 100000.</w:t>
      </w:r>
    </w:p>
    <w:p w14:paraId="6A016E10" w14:textId="777173D0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треугольника.</w:t>
      </w:r>
    </w:p>
    <w:p w14:paraId="10AD99D9" w14:textId="77777777" w:rsidR="000C52D6" w:rsidRDefault="000C52D6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411F526" w14:textId="1FF69975" w:rsidR="000C52D6" w:rsidRDefault="000C52D6" w:rsidP="000C52D6">
      <w:pPr>
        <w:pStyle w:val="a7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269F17F" wp14:editId="33349246">
            <wp:extent cx="3888541" cy="2468319"/>
            <wp:effectExtent l="19050" t="19050" r="17145" b="27305"/>
            <wp:docPr id="30970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93" cy="248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A8F45" w14:textId="77777777" w:rsidR="000C52D6" w:rsidRPr="007125C4" w:rsidRDefault="000C52D6" w:rsidP="000C52D6">
      <w:pPr>
        <w:pStyle w:val="a7"/>
        <w:ind w:left="360"/>
        <w:jc w:val="center"/>
        <w:rPr>
          <w:rFonts w:ascii="Times New Roman" w:hAnsi="Times New Roman" w:cs="Times New Roman"/>
          <w:sz w:val="28"/>
        </w:rPr>
      </w:pPr>
    </w:p>
    <w:p w14:paraId="02DAA958" w14:textId="77777777" w:rsidR="009C71A9" w:rsidRDefault="009C71A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D2D70CD" w14:textId="1FFB32DA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Круг задан ориентацией нормали N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радиусом круга </w:t>
      </w:r>
      <w:proofErr w:type="spellStart"/>
      <w:r>
        <w:rPr>
          <w:rFonts w:ascii="Times New Roman" w:hAnsi="Times New Roman" w:cs="Times New Roman"/>
          <w:sz w:val="28"/>
        </w:rPr>
        <w:t>R</w:t>
      </w:r>
      <w:r w:rsidRPr="0077423B">
        <w:rPr>
          <w:rFonts w:ascii="Times New Roman" w:hAnsi="Times New Roman" w:cs="Times New Roman"/>
          <w:sz w:val="28"/>
          <w:vertAlign w:val="subscript"/>
        </w:rPr>
        <w:t>c</w:t>
      </w:r>
      <w:proofErr w:type="spellEnd"/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 его центром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 также 100000.</w:t>
      </w:r>
    </w:p>
    <w:p w14:paraId="7AD9D924" w14:textId="513D63D4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круга.</w:t>
      </w:r>
    </w:p>
    <w:p w14:paraId="076ABA3B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AF2CD6C" w14:textId="41507AFB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78AB58B" wp14:editId="65F8DECF">
            <wp:extent cx="3827587" cy="2322464"/>
            <wp:effectExtent l="19050" t="19050" r="20955" b="20955"/>
            <wp:docPr id="1304821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04" cy="2338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2FE54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21D7E0C9" w14:textId="77777777" w:rsidR="007125C4" w:rsidRPr="0077423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в пространстве (</w:t>
      </w:r>
      <w:r w:rsidRPr="0077423B">
        <w:rPr>
          <w:rFonts w:ascii="Times New Roman" w:hAnsi="Times New Roman" w:cs="Times New Roman"/>
          <w:sz w:val="28"/>
        </w:rPr>
        <w:t>точек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единичной сфере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29801DCA" w14:textId="77777777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для всех выборок были сформированы направления.</w:t>
      </w:r>
    </w:p>
    <w:p w14:paraId="1792FEB8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D48B292" w14:textId="18F784BA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AB8672" wp14:editId="39787E42">
            <wp:extent cx="4200500" cy="2883445"/>
            <wp:effectExtent l="19050" t="19050" r="10160" b="12700"/>
            <wp:docPr id="27964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074" cy="2909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353F2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839ADA1" w14:textId="77777777" w:rsidR="007125C4" w:rsidRPr="004254F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с косинусным распределением плотности вероятности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относительно вектора N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(единичных векторов, ориентированных по направлению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>, …</w:t>
      </w:r>
      <w:r>
        <w:rPr>
          <w:rFonts w:ascii="Times New Roman" w:hAnsi="Times New Roman" w:cs="Times New Roman"/>
          <w:sz w:val="28"/>
        </w:rPr>
        <w:t>, плотность вероятности пропорциональна длине вектора P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C).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Распределение симметрично относительно вектора N.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6DD0AA37" w14:textId="633BFBB1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косинусное и для всех выборок были сформированы направления.</w:t>
      </w:r>
    </w:p>
    <w:p w14:paraId="5183EF60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3B574A9D" w14:textId="1ED641FA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CADDE9A" wp14:editId="539441AA">
            <wp:extent cx="4109557" cy="3012471"/>
            <wp:effectExtent l="19050" t="19050" r="24765" b="16510"/>
            <wp:docPr id="302860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01" cy="302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BFA3" w14:textId="0B58EEDF" w:rsidR="007125C4" w:rsidRP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230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33A4EC55" w14:textId="698CCB87" w:rsidR="00EA774D" w:rsidRPr="00D414EF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1. 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треугольника </w:t>
      </w:r>
      <w:r w:rsidR="00B72366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точки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будем получать в параллелограмме</w:t>
      </w:r>
      <w:r w:rsidR="00840351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. </w:t>
      </w:r>
      <w:r w:rsidR="00870C1B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В случае получения точки во второй половине параллелограмма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</w:t>
      </w:r>
      <w:r w:rsidR="00175CFC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м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отражать точку в целевой треугольник.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11E479E7" w14:textId="00DA7B90" w:rsidR="00823ECC" w:rsidRPr="009B5712" w:rsidRDefault="00CC6460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EA774D">
        <w:rPr>
          <w:rFonts w:ascii="Times New Roman" w:hAnsi="Times New Roman" w:cs="Times New Roman"/>
          <w:sz w:val="28"/>
          <w:szCs w:val="28"/>
        </w:rPr>
        <w:t>Система координат: оси по сторонам треугольника.</w:t>
      </w:r>
    </w:p>
    <w:p w14:paraId="4F753A55" w14:textId="7C391C5F" w:rsidR="00D414EF" w:rsidRPr="00D414EF" w:rsidRDefault="00D414EF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Проверка: для проверки для каждой точки будем производить перевод в координаты </w:t>
      </w:r>
      <w:r>
        <w:rPr>
          <w:rFonts w:ascii="Times New Roman" w:hAnsi="Times New Roman" w:cs="Times New Roman"/>
          <w:sz w:val="28"/>
          <w:szCs w:val="28"/>
          <w:lang w:val="en-US"/>
        </w:rPr>
        <w:t>UV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сторонам треугольника, затем будем определять, в какой из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равных треугольников точка попала.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B5712">
        <w:rPr>
          <w:rFonts w:ascii="Times New Roman" w:hAnsi="Times New Roman" w:cs="Times New Roman"/>
          <w:sz w:val="28"/>
          <w:szCs w:val="28"/>
        </w:rPr>
        <w:t xml:space="preserve"> -–</w:t>
      </w:r>
      <w:r>
        <w:rPr>
          <w:rFonts w:ascii="Times New Roman" w:hAnsi="Times New Roman" w:cs="Times New Roman"/>
          <w:sz w:val="28"/>
          <w:szCs w:val="28"/>
        </w:rPr>
        <w:t>количество областей по сторон</w:t>
      </w:r>
      <w:r w:rsidR="00492DFB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треугольника.</w:t>
      </w:r>
    </w:p>
    <w:p w14:paraId="211E2241" w14:textId="77777777" w:rsidR="007C35B9" w:rsidRDefault="007C35B9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9D8F520" w14:textId="2005FF41" w:rsidR="00823ECC" w:rsidRDefault="00B72366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2. </w:t>
      </w:r>
      <w:r w:rsidR="00823EC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круга удобно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использовать полярную систему координат.</w:t>
      </w:r>
    </w:p>
    <w:p w14:paraId="1CBEF2F5" w14:textId="5DFBFACA" w:rsid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сектора круга:</w:t>
      </w:r>
    </w:p>
    <w:p w14:paraId="3BE2056D" w14:textId="6A3FDEF4" w:rsidR="00D62752" w:rsidRP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S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φ</m:t>
          </m:r>
        </m:oMath>
      </m:oMathPara>
    </w:p>
    <w:p w14:paraId="16FDAD38" w14:textId="0F8D62E1" w:rsidR="00EA3440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кругового сегмента:</w:t>
      </w:r>
    </w:p>
    <w:p w14:paraId="175D5C0E" w14:textId="47842B7C" w:rsidR="00EA3440" w:rsidRPr="00ED65F7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d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dφ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r+dr</m:t>
                      </m:r>
                    </m:e>
                  </m:d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=&gt;ds=rdφdr</m:t>
          </m:r>
        </m:oMath>
      </m:oMathPara>
    </w:p>
    <w:p w14:paraId="66B9DF31" w14:textId="64083442" w:rsid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Плотность вероятности:</w:t>
      </w:r>
    </w:p>
    <w:p w14:paraId="5816F726" w14:textId="36271E9A" w:rsidR="00ED65F7" w:rsidRP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r</m:t>
          </m:r>
        </m:oMath>
      </m:oMathPara>
    </w:p>
    <w:p w14:paraId="30D72A5A" w14:textId="77777777" w:rsidR="00ED65F7" w:rsidRDefault="00ED65F7" w:rsidP="00ED65F7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Нормировка:</w:t>
      </w:r>
    </w:p>
    <w:p w14:paraId="19D58EE2" w14:textId="703F69E4" w:rsidR="00ED65F7" w:rsidRPr="007C35B9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c</m:t>
                  </m:r>
                </m:sub>
              </m:sSub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r</m:t>
              </m:r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dr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bSup>
            <m:sSub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bSup>
        </m:oMath>
      </m:oMathPara>
    </w:p>
    <w:p w14:paraId="1A506E9C" w14:textId="22E2A7AE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Вероятность:</w:t>
      </w:r>
    </w:p>
    <w:p w14:paraId="0DF506B0" w14:textId="408673D5" w:rsidR="007C35B9" w:rsidRP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den>
              </m:f>
            </m:den>
          </m:f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tdt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bCs/>
                              <w:i/>
                              <w:iCs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c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57B241AA" w14:textId="61343156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Обратная функция вероятности:</w:t>
      </w:r>
    </w:p>
    <w:p w14:paraId="32D7E8AD" w14:textId="2928BBAB" w:rsidR="007C35B9" w:rsidRPr="00F634E8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'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-1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r'</m:t>
              </m:r>
            </m:e>
          </m:rad>
        </m:oMath>
      </m:oMathPara>
    </w:p>
    <w:p w14:paraId="5CF2F251" w14:textId="6FC2B444" w:rsidR="00F634E8" w:rsidRPr="005B3597" w:rsidRDefault="00F634E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φ=2π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φ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,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 xml:space="preserve"> 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sub>
              </m:sSub>
            </m:e>
          </m:rad>
        </m:oMath>
      </m:oMathPara>
    </w:p>
    <w:p w14:paraId="481B913C" w14:textId="75E13D35" w:rsidR="002C2209" w:rsidRPr="00F634E8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VUN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=(rcosφ,rsinφ,0)</m:t>
          </m:r>
        </m:oMath>
      </m:oMathPara>
    </w:p>
    <w:p w14:paraId="615C7997" w14:textId="454A858E" w:rsidR="00823ECC" w:rsidRPr="00F634E8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взаимно перпендикулярные оси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1454F89D" w14:textId="33081E18" w:rsidR="003F177D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 распределения по кольцам равной площади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59774BBE" w14:textId="77777777" w:rsidR="003F177D" w:rsidRDefault="003F177D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95D1554" w14:textId="14AB1721" w:rsidR="00EA774D" w:rsidRDefault="003F177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3. </w:t>
      </w:r>
      <w:r w:rsid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распределения направлений по поверхности сферы удобно использовать сферические координаты</w:t>
      </w:r>
      <w:r w:rsidR="00687F7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432D3D34" w14:textId="6FC2A5FA" w:rsidR="00687F7E" w:rsidRPr="00530559" w:rsidRDefault="00687F7E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Элемент телесного угла зависит от </w:t>
      </w:r>
      <w:r w:rsidR="00DB338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полярного угла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(следует из вычисления якобиана, что зависит и от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^2,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 для нашего случая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1).</w:t>
      </w:r>
    </w:p>
    <w:p w14:paraId="6DBB1A36" w14:textId="158B8FC9" w:rsidR="00687F7E" w:rsidRDefault="00E3010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Нормировку необходимо выполнить на изменение 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от 0 до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pi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8285FCF" w14:textId="44ED41C6" w:rsidR="00244A9F" w:rsidRDefault="00BD707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P(theta) = (1 – cos(theta)) / 2</w:t>
      </w:r>
    </w:p>
    <w:p w14:paraId="12CEE7FF" w14:textId="5EB508E3" w:rsidR="00470119" w:rsidRDefault="0047011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phi = 2 * pi * u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/>
        <w:t xml:space="preserve">theta = </w:t>
      </w:r>
      <w:proofErr w:type="spellStart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arccos</w:t>
      </w:r>
      <w:proofErr w:type="spellEnd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(2u – 1)</w:t>
      </w:r>
    </w:p>
    <w:p w14:paraId="7D168149" w14:textId="039DABFF" w:rsidR="00975C41" w:rsidRDefault="00975C4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выбраны единичные векторы по осям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X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Y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Z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для </w:t>
      </w:r>
      <w:r w:rsidR="00A64A5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осей</w:t>
      </w:r>
      <w:r w:rsidR="00F17B6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67BC7933" w14:textId="65405611" w:rsidR="00425D92" w:rsidRPr="00D414EF" w:rsidRDefault="00425D9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 по проекции</w:t>
      </w:r>
      <w:r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направлений на ось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(равномерность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mu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cos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(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)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 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[-1, 1])</w:t>
      </w:r>
      <w:r w:rsidR="000E40F3" w:rsidRPr="000E40F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CF0CAF8" w14:textId="7CA76B8D" w:rsidR="00DF2578" w:rsidRPr="00D414EF" w:rsidRDefault="00DF2578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D414E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3DD5E9CC" w14:textId="7651C74E" w:rsidR="00DF2578" w:rsidRPr="00D414EF" w:rsidRDefault="00DF257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4.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Косинусное распределение по полусфере можно получить из равномерного распределения по сфере путем прибавления к каждому вектору вектора направления (вектора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893AD9"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из прошлого пункта).</w:t>
      </w:r>
    </w:p>
    <w:p w14:paraId="4A389F67" w14:textId="28D22841" w:rsidR="00794987" w:rsidRDefault="009B571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Проверка: проверка осуществляется путем сравнения количества</w:t>
      </w:r>
      <w:r w:rsidR="00843E6F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попавших в сферическое кольцо (в определенном диапазоне углов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9B5712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)</w:t>
      </w:r>
      <w:r w:rsidR="00843E6F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843E6F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точек</w:t>
      </w:r>
      <w:r w:rsidRPr="009B5712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с эталонным кольцом у полюса.</w:t>
      </w:r>
      <w:r w:rsidR="00300EFC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При расчете учитывается площадь колец.</w:t>
      </w:r>
    </w:p>
    <w:p w14:paraId="69FFE32E" w14:textId="628A28B1" w:rsidR="00677A75" w:rsidRDefault="00677A75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Кольца берутся с одним и тем же углом, но выполняется корректировка</w:t>
      </w:r>
      <w:r w:rsidR="00767F35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делением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на площадь колец</w:t>
      </w:r>
      <w:r w:rsidR="00DF4631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, то есть вычисляется плотность.</w:t>
      </w:r>
    </w:p>
    <w:p w14:paraId="69E74E14" w14:textId="34AF3D28" w:rsidR="000679C0" w:rsidRDefault="000679C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Вывод программы:</w:t>
      </w:r>
    </w:p>
    <w:p w14:paraId="7D950BD4" w14:textId="620F25E7" w:rsidR="000679C0" w:rsidRPr="009B5712" w:rsidRDefault="00BB076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BB0763">
        <w:rPr>
          <w:rFonts w:ascii="Times New Roman" w:eastAsia="Calibri" w:hAnsi="Times New Roman" w:cs="Times New Roman"/>
          <w:b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7A2DFB43" wp14:editId="5E04B3CF">
                <wp:extent cx="6008914" cy="1807029"/>
                <wp:effectExtent l="0" t="0" r="11430" b="2222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8914" cy="1807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975D" w14:textId="56B4514A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0-15°: relative=1,000000,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=1,000000</w:t>
                            </w:r>
                          </w:p>
                          <w:p w14:paraId="05C199EA" w14:textId="5E9F6643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15-30°: relative=0,935062,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=0,931852</w:t>
                            </w:r>
                          </w:p>
                          <w:p w14:paraId="6F3A524A" w14:textId="24230523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30-45°: relative=0,810900,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=0,800199</w:t>
                            </w:r>
                          </w:p>
                          <w:p w14:paraId="2B73C823" w14:textId="6E88DFA9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45-60°: relative=0,624562,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=0,614014</w:t>
                            </w:r>
                          </w:p>
                          <w:p w14:paraId="13D1A5E2" w14:textId="13F94F55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60-75°: relative=0,391094,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=0,385986</w:t>
                            </w:r>
                          </w:p>
                          <w:p w14:paraId="71A4FB0A" w14:textId="489EE02A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75-90°: relative=0,134617,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=0,131652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2DFB43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73.15pt;height:14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">
                <v:textbox>
                  <w:txbxContent>
                    <w:p w14:paraId="17BE975D" w14:textId="56B4514A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0-15°: relative=1,000000,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=1,000000</w:t>
                      </w:r>
                    </w:p>
                    <w:p w14:paraId="05C199EA" w14:textId="5E9F6643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15-30°: relative=0,935062,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=0,931852</w:t>
                      </w:r>
                    </w:p>
                    <w:p w14:paraId="6F3A524A" w14:textId="24230523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30-45°: relative=0,810900,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=0,800199</w:t>
                      </w:r>
                    </w:p>
                    <w:p w14:paraId="2B73C823" w14:textId="6E88DFA9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45-60°: relative=0,624562,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=0,614014</w:t>
                      </w:r>
                    </w:p>
                    <w:p w14:paraId="13D1A5E2" w14:textId="13F94F55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60-75°: relative=0,391094,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=0,385986</w:t>
                      </w:r>
                    </w:p>
                    <w:p w14:paraId="71A4FB0A" w14:textId="489EE02A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75-90°: relative=0,134617,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=0,131652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1E60FE" w14:textId="75F4D33B" w:rsidR="00E325E4" w:rsidRPr="009B5712" w:rsidRDefault="00E325E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9B5712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5F34F61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23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формирования распределений</w:t>
      </w:r>
      <w:bookmarkEnd w:id="3"/>
    </w:p>
    <w:p w14:paraId="6BFEAC42" w14:textId="18449EFF" w:rsidR="00B46F7F" w:rsidRPr="00D220B8" w:rsidRDefault="009C49B8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F4344B">
      <w:pPr>
        <w:spacing w:before="100" w:beforeAutospacing="1" w:after="100" w:afterAutospacing="1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0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 w:rsidP="00F4344B">
      <w:pPr>
        <w:spacing w:before="100" w:beforeAutospacing="1" w:after="100" w:afterAutospacing="1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23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16F71AF" w14:textId="5296EEE5" w:rsidR="005B06E1" w:rsidRDefault="00B777D6" w:rsidP="00F4344B">
      <w:pPr>
        <w:spacing w:before="100" w:beforeAutospacing="1" w:after="100" w:afterAutospacing="1"/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были изучены и реализованы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06E1">
        <w:rPr>
          <w:rFonts w:ascii="Times New Roman" w:hAnsi="Times New Roman" w:cs="Times New Roman"/>
          <w:sz w:val="28"/>
        </w:rPr>
        <w:t>методы формирования заданных распределений случайных координат и направлений лучей в пространстве</w:t>
      </w:r>
      <w:r w:rsidR="00AA360E">
        <w:rPr>
          <w:rFonts w:ascii="Times New Roman" w:hAnsi="Times New Roman" w:cs="Times New Roman"/>
          <w:sz w:val="28"/>
        </w:rPr>
        <w:t>, была доказана</w:t>
      </w:r>
      <w:r w:rsidR="005B06E1">
        <w:rPr>
          <w:rFonts w:ascii="Times New Roman" w:hAnsi="Times New Roman" w:cs="Times New Roman"/>
          <w:sz w:val="28"/>
        </w:rPr>
        <w:t xml:space="preserve"> корректность полученных распределений случайных величин.</w:t>
      </w:r>
    </w:p>
    <w:p w14:paraId="434DE298" w14:textId="2B690777" w:rsidR="00B777D6" w:rsidRPr="00D220B8" w:rsidRDefault="00B777D6" w:rsidP="00F4344B">
      <w:pPr>
        <w:spacing w:before="100" w:beforeAutospacing="1" w:after="100" w:afterAutospacing="1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3AFC006" w14:textId="77777777" w:rsidR="00D90125" w:rsidRPr="00D220B8" w:rsidRDefault="00D90125" w:rsidP="00F4344B">
      <w:pPr>
        <w:spacing w:before="100" w:beforeAutospacing="1" w:after="100" w:afterAutospacing="1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23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78B5"/>
    <w:multiLevelType w:val="hybridMultilevel"/>
    <w:tmpl w:val="46BE75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7E97"/>
    <w:multiLevelType w:val="hybridMultilevel"/>
    <w:tmpl w:val="BFE67E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7A0AD1"/>
    <w:multiLevelType w:val="hybridMultilevel"/>
    <w:tmpl w:val="441E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2"/>
  </w:num>
  <w:num w:numId="2" w16cid:durableId="104689624">
    <w:abstractNumId w:val="1"/>
  </w:num>
  <w:num w:numId="3" w16cid:durableId="511527445">
    <w:abstractNumId w:val="5"/>
  </w:num>
  <w:num w:numId="4" w16cid:durableId="319769966">
    <w:abstractNumId w:val="3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9"/>
  </w:num>
  <w:num w:numId="8" w16cid:durableId="136920335">
    <w:abstractNumId w:val="8"/>
  </w:num>
  <w:num w:numId="9" w16cid:durableId="908541646">
    <w:abstractNumId w:val="0"/>
  </w:num>
  <w:num w:numId="10" w16cid:durableId="1059088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02323"/>
    <w:rsid w:val="000111D6"/>
    <w:rsid w:val="000124B5"/>
    <w:rsid w:val="00013171"/>
    <w:rsid w:val="00017CA8"/>
    <w:rsid w:val="00025430"/>
    <w:rsid w:val="0002714D"/>
    <w:rsid w:val="00060CD2"/>
    <w:rsid w:val="000679C0"/>
    <w:rsid w:val="000A6A5E"/>
    <w:rsid w:val="000A7E68"/>
    <w:rsid w:val="000C52D6"/>
    <w:rsid w:val="000E40F3"/>
    <w:rsid w:val="00163271"/>
    <w:rsid w:val="00164646"/>
    <w:rsid w:val="00175C81"/>
    <w:rsid w:val="00175CFC"/>
    <w:rsid w:val="001A5CE3"/>
    <w:rsid w:val="001A637D"/>
    <w:rsid w:val="001B1A4B"/>
    <w:rsid w:val="001C4EC9"/>
    <w:rsid w:val="001D1CAD"/>
    <w:rsid w:val="002239FF"/>
    <w:rsid w:val="00232A0F"/>
    <w:rsid w:val="00244A9F"/>
    <w:rsid w:val="00261C12"/>
    <w:rsid w:val="0028047F"/>
    <w:rsid w:val="00291E25"/>
    <w:rsid w:val="002C2209"/>
    <w:rsid w:val="002D5B58"/>
    <w:rsid w:val="002D6DAD"/>
    <w:rsid w:val="00300EFC"/>
    <w:rsid w:val="003137E6"/>
    <w:rsid w:val="003210A5"/>
    <w:rsid w:val="0034704A"/>
    <w:rsid w:val="0035669C"/>
    <w:rsid w:val="00363A38"/>
    <w:rsid w:val="00367F53"/>
    <w:rsid w:val="003D5AA0"/>
    <w:rsid w:val="003E2DD0"/>
    <w:rsid w:val="003F177D"/>
    <w:rsid w:val="00425D92"/>
    <w:rsid w:val="0046694D"/>
    <w:rsid w:val="00470119"/>
    <w:rsid w:val="00492DFB"/>
    <w:rsid w:val="004A5957"/>
    <w:rsid w:val="004F672A"/>
    <w:rsid w:val="0051132D"/>
    <w:rsid w:val="00520DB9"/>
    <w:rsid w:val="005259D8"/>
    <w:rsid w:val="00530559"/>
    <w:rsid w:val="005329CA"/>
    <w:rsid w:val="00564001"/>
    <w:rsid w:val="00564892"/>
    <w:rsid w:val="00584235"/>
    <w:rsid w:val="00587EEC"/>
    <w:rsid w:val="005B06E1"/>
    <w:rsid w:val="005B3597"/>
    <w:rsid w:val="005C2BD1"/>
    <w:rsid w:val="00623590"/>
    <w:rsid w:val="00671293"/>
    <w:rsid w:val="00677A75"/>
    <w:rsid w:val="00687F7E"/>
    <w:rsid w:val="006A3DCB"/>
    <w:rsid w:val="006A7C29"/>
    <w:rsid w:val="006B590D"/>
    <w:rsid w:val="007125C4"/>
    <w:rsid w:val="00717F44"/>
    <w:rsid w:val="0073006D"/>
    <w:rsid w:val="007430B1"/>
    <w:rsid w:val="00767F35"/>
    <w:rsid w:val="00777E1B"/>
    <w:rsid w:val="00794987"/>
    <w:rsid w:val="007C35B9"/>
    <w:rsid w:val="007E0B25"/>
    <w:rsid w:val="007E5F96"/>
    <w:rsid w:val="007F2266"/>
    <w:rsid w:val="007F4C0E"/>
    <w:rsid w:val="00804D93"/>
    <w:rsid w:val="00823ECC"/>
    <w:rsid w:val="00840351"/>
    <w:rsid w:val="00843E6F"/>
    <w:rsid w:val="00870C1B"/>
    <w:rsid w:val="00893AD9"/>
    <w:rsid w:val="008C31BC"/>
    <w:rsid w:val="008F3D60"/>
    <w:rsid w:val="009267DD"/>
    <w:rsid w:val="0095191E"/>
    <w:rsid w:val="00975C21"/>
    <w:rsid w:val="00975C41"/>
    <w:rsid w:val="00995CD4"/>
    <w:rsid w:val="009A16E6"/>
    <w:rsid w:val="009A59CD"/>
    <w:rsid w:val="009B5712"/>
    <w:rsid w:val="009C49B8"/>
    <w:rsid w:val="009C71A9"/>
    <w:rsid w:val="009D76A6"/>
    <w:rsid w:val="009F01D0"/>
    <w:rsid w:val="009F0E77"/>
    <w:rsid w:val="00A000DE"/>
    <w:rsid w:val="00A25661"/>
    <w:rsid w:val="00A64A5F"/>
    <w:rsid w:val="00AA360E"/>
    <w:rsid w:val="00AA6291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2366"/>
    <w:rsid w:val="00B777D6"/>
    <w:rsid w:val="00B868D3"/>
    <w:rsid w:val="00BA4E87"/>
    <w:rsid w:val="00BB0763"/>
    <w:rsid w:val="00BD707C"/>
    <w:rsid w:val="00BF5CA2"/>
    <w:rsid w:val="00C2192E"/>
    <w:rsid w:val="00C26145"/>
    <w:rsid w:val="00C46304"/>
    <w:rsid w:val="00C71530"/>
    <w:rsid w:val="00C76F92"/>
    <w:rsid w:val="00CC50F9"/>
    <w:rsid w:val="00CC6460"/>
    <w:rsid w:val="00D059A3"/>
    <w:rsid w:val="00D220B8"/>
    <w:rsid w:val="00D414EF"/>
    <w:rsid w:val="00D5583E"/>
    <w:rsid w:val="00D62752"/>
    <w:rsid w:val="00D65ABD"/>
    <w:rsid w:val="00D90125"/>
    <w:rsid w:val="00D92503"/>
    <w:rsid w:val="00DB12EC"/>
    <w:rsid w:val="00DB29E1"/>
    <w:rsid w:val="00DB3385"/>
    <w:rsid w:val="00DF12F6"/>
    <w:rsid w:val="00DF2578"/>
    <w:rsid w:val="00DF4631"/>
    <w:rsid w:val="00E02D42"/>
    <w:rsid w:val="00E12314"/>
    <w:rsid w:val="00E22663"/>
    <w:rsid w:val="00E30104"/>
    <w:rsid w:val="00E325E4"/>
    <w:rsid w:val="00E94DFA"/>
    <w:rsid w:val="00E97CA2"/>
    <w:rsid w:val="00EA3440"/>
    <w:rsid w:val="00EA774D"/>
    <w:rsid w:val="00EB7296"/>
    <w:rsid w:val="00EC468B"/>
    <w:rsid w:val="00ED65F7"/>
    <w:rsid w:val="00ED7D7F"/>
    <w:rsid w:val="00F10B90"/>
    <w:rsid w:val="00F16FB3"/>
    <w:rsid w:val="00F17B6F"/>
    <w:rsid w:val="00F204D9"/>
    <w:rsid w:val="00F20A6E"/>
    <w:rsid w:val="00F4344B"/>
    <w:rsid w:val="00F50D51"/>
    <w:rsid w:val="00F633A0"/>
    <w:rsid w:val="00F634E8"/>
    <w:rsid w:val="00F73EDB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74D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madeev/ipm-lab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1D1CAD"/>
    <w:rsid w:val="003210A5"/>
    <w:rsid w:val="00363A38"/>
    <w:rsid w:val="0046694D"/>
    <w:rsid w:val="004D26F1"/>
    <w:rsid w:val="005259D8"/>
    <w:rsid w:val="00564001"/>
    <w:rsid w:val="006878B5"/>
    <w:rsid w:val="008B6B95"/>
    <w:rsid w:val="00A132B1"/>
    <w:rsid w:val="00AF1E5C"/>
    <w:rsid w:val="00AF2070"/>
    <w:rsid w:val="00B67E28"/>
    <w:rsid w:val="00BA691D"/>
    <w:rsid w:val="00C2192E"/>
    <w:rsid w:val="00D50675"/>
    <w:rsid w:val="00E21C96"/>
    <w:rsid w:val="00E5365C"/>
    <w:rsid w:val="00E84D24"/>
    <w:rsid w:val="00F0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F2070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13</Pages>
  <Words>796</Words>
  <Characters>4539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158</cp:revision>
  <dcterms:created xsi:type="dcterms:W3CDTF">2026-02-08T08:19:00Z</dcterms:created>
  <dcterms:modified xsi:type="dcterms:W3CDTF">2026-05-30T21:15:00Z</dcterms:modified>
</cp:coreProperties>
</file>