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3AB30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НАЦИОНАЛЬНЫЙ ИССЛЕДОВАТЕЛЬСКИЙ УНИВЕРСИТЕТ ИТМО</w:t>
      </w:r>
    </w:p>
    <w:p w14:paraId="3C4B1872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Факультет Программной Инженерии и Компьютерной Техники</w:t>
      </w:r>
    </w:p>
    <w:p w14:paraId="27F5963F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391B7A5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83EF6BA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28C29D9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62E0900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F1C346C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813E189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6DC0177D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  <w:t>Методы обработки изображений</w:t>
      </w:r>
    </w:p>
    <w:p w14:paraId="7D5204A0" w14:textId="6329EBC7" w:rsidR="00BA4E87" w:rsidRPr="00E22663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Лабораторная работа № </w:t>
      </w:r>
      <w:r w:rsidR="007E5F96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3</w:t>
      </w:r>
    </w:p>
    <w:p w14:paraId="4E8875D2" w14:textId="72A0994D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«</w:t>
      </w:r>
      <w:r w:rsidR="007E5F96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Формирование распределения случайных величин в заданной области определения</w:t>
      </w: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»</w:t>
      </w:r>
    </w:p>
    <w:p w14:paraId="641CD154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40976DC4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C5AC169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0BA9E6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625AC2C8" w14:textId="77777777" w:rsidR="00BA4E87" w:rsidRPr="00523E7F" w:rsidRDefault="00BA4E87" w:rsidP="00BA4E87">
      <w:pPr>
        <w:tabs>
          <w:tab w:val="left" w:pos="7755"/>
        </w:tabs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Выполнил студент: </w:t>
      </w:r>
    </w:p>
    <w:sdt>
      <w:sdtPr>
        <w:rPr>
          <w:rFonts w:ascii="Times New Roman" w:eastAsia="Calibri" w:hAnsi="Times New Roman" w:cs="Times New Roman"/>
          <w:color w:val="000000"/>
          <w:kern w:val="0"/>
          <w:sz w:val="24"/>
          <w:szCs w:val="24"/>
          <w14:ligatures w14:val="none"/>
        </w:rPr>
        <w:id w:val="-1942760556"/>
        <w:placeholder>
          <w:docPart w:val="355B6300D802485AA44BECA40806D73A"/>
        </w:placeholder>
        <w:text/>
      </w:sdtPr>
      <w:sdtContent>
        <w:p w14:paraId="4EEF60CD" w14:textId="77777777" w:rsidR="00BA4E87" w:rsidRPr="00523E7F" w:rsidRDefault="00BA4E87" w:rsidP="00BA4E87">
          <w:pPr>
            <w:tabs>
              <w:tab w:val="left" w:pos="7755"/>
            </w:tabs>
            <w:jc w:val="right"/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</w:pPr>
          <w:r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  <w:t>Ахмадеев Данис Русланович</w:t>
          </w:r>
        </w:p>
      </w:sdtContent>
    </w:sdt>
    <w:p w14:paraId="506172C3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color w:val="000000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Группа № </w:t>
      </w:r>
      <w:sdt>
        <w:sdtPr>
          <w:rPr>
            <w:rFonts w:ascii="Times New Roman" w:eastAsia="Calibri" w:hAnsi="Times New Roman" w:cs="Times New Roman"/>
            <w:color w:val="000000"/>
            <w:kern w:val="0"/>
            <w:sz w:val="24"/>
            <w:szCs w:val="24"/>
            <w14:ligatures w14:val="none"/>
          </w:rPr>
          <w:id w:val="-389809212"/>
          <w:placeholder>
            <w:docPart w:val="355B6300D802485AA44BECA40806D73A"/>
          </w:placeholder>
          <w:text/>
        </w:sdtPr>
        <w:sdtContent>
          <w:r w:rsidRPr="00BA4E87"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  <w:t>P3313</w:t>
          </w:r>
        </w:sdtContent>
      </w:sdt>
    </w:p>
    <w:p w14:paraId="457C77F5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312D908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>Преподаватель:</w:t>
      </w:r>
    </w:p>
    <w:p w14:paraId="151CD862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 </w:t>
      </w:r>
      <w:sdt>
        <w:sdtPr>
          <w:rPr>
            <w:rFonts w:ascii="Times New Roman" w:eastAsia="Calibri" w:hAnsi="Times New Roman" w:cs="Times New Roman"/>
            <w:kern w:val="0"/>
            <w:sz w:val="24"/>
            <w:szCs w:val="24"/>
            <w14:ligatures w14:val="none"/>
          </w:rPr>
          <w:id w:val="1323156302"/>
          <w:placeholder>
            <w:docPart w:val="355B6300D802485AA44BECA40806D73A"/>
          </w:placeholder>
          <w:text/>
        </w:sdtPr>
        <w:sdtContent>
          <w:r w:rsidRPr="00523E7F">
            <w:rPr>
              <w:rFonts w:ascii="Times New Roman" w:eastAsia="Calibri" w:hAnsi="Times New Roman" w:cs="Times New Roman"/>
              <w:kern w:val="0"/>
              <w:sz w:val="24"/>
              <w:szCs w:val="24"/>
              <w14:ligatures w14:val="none"/>
            </w:rPr>
            <w:t>Потемин Игорь Станиславович</w:t>
          </w:r>
        </w:sdtContent>
      </w:sdt>
    </w:p>
    <w:p w14:paraId="0EA5DE3A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C4B1A8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844B2FC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E934B8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CF5781D" w14:textId="77777777" w:rsidR="00BA4E87" w:rsidRPr="00AB089E" w:rsidRDefault="00BA4E87" w:rsidP="0095191E">
      <w:pPr>
        <w:tabs>
          <w:tab w:val="left" w:pos="5400"/>
        </w:tabs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6297098" w14:textId="25AB7007" w:rsidR="00BA4E87" w:rsidRPr="00631DFB" w:rsidRDefault="00BA4E87" w:rsidP="00BA4E87">
      <w:pPr>
        <w:tabs>
          <w:tab w:val="left" w:pos="5400"/>
        </w:tabs>
        <w:jc w:val="center"/>
        <w:rPr>
          <w:rFonts w:ascii="Times New Roman" w:eastAsia="Calibri" w:hAnsi="Times New Roman" w:cs="Times New Roman"/>
          <w:kern w:val="0"/>
          <w:sz w:val="24"/>
          <w:szCs w:val="24"/>
          <w:lang w:val="en-US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>г. Санкт-Петербург 202</w:t>
      </w:r>
      <w:r>
        <w:rPr>
          <w:rFonts w:ascii="Times New Roman" w:eastAsia="Calibri" w:hAnsi="Times New Roman" w:cs="Times New Roman"/>
          <w:kern w:val="0"/>
          <w:sz w:val="24"/>
          <w:szCs w:val="24"/>
          <w:lang w:val="en-US"/>
          <w14:ligatures w14:val="none"/>
        </w:rPr>
        <w:t>6</w:t>
      </w:r>
    </w:p>
    <w:p w14:paraId="063B2A1F" w14:textId="77777777" w:rsidR="00367F53" w:rsidRPr="00AF5037" w:rsidRDefault="00367F53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32"/>
          <w:szCs w:val="32"/>
          <w14:ligatures w14:val="none"/>
        </w:rPr>
      </w:pPr>
      <w:r w:rsidRPr="00AF5037">
        <w:rPr>
          <w:rFonts w:ascii="Times New Roman" w:eastAsia="Calibri" w:hAnsi="Times New Roman" w:cs="Times New Roman"/>
          <w:b/>
          <w:color w:val="000000" w:themeColor="text1"/>
          <w:kern w:val="0"/>
          <w:sz w:val="32"/>
          <w:szCs w:val="32"/>
          <w14:ligatures w14:val="none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000000" w:themeColor="text1"/>
          <w:kern w:val="2"/>
          <w:sz w:val="28"/>
          <w:szCs w:val="28"/>
          <w:lang w:eastAsia="en-US"/>
          <w14:ligatures w14:val="standardContextual"/>
        </w:rPr>
        <w:id w:val="-151066974"/>
        <w:docPartObj>
          <w:docPartGallery w:val="Table of Contents"/>
          <w:docPartUnique/>
        </w:docPartObj>
      </w:sdtPr>
      <w:sdtContent>
        <w:p w14:paraId="6BFE36D8" w14:textId="20675C5A" w:rsidR="00367F53" w:rsidRPr="00584235" w:rsidRDefault="00367F53" w:rsidP="009A59CD">
          <w:pPr>
            <w:pStyle w:val="af"/>
            <w:spacing w:before="100" w:beforeAutospacing="1" w:after="100" w:afterAutospacing="1" w:line="360" w:lineRule="auto"/>
            <w:contextualSpacing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</w:p>
        <w:p w14:paraId="3A150F65" w14:textId="56F4AC7C" w:rsidR="00584235" w:rsidRPr="00584235" w:rsidRDefault="00367F53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584235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584235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584235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28840228" w:history="1">
            <w:r w:rsidR="00584235" w:rsidRPr="00584235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Цель</w:t>
            </w:r>
            <w:r w:rsidR="00584235"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84235"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84235"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_Toc228840228 \h </w:instrText>
            </w:r>
            <w:r w:rsidR="00584235"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84235"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84235"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584235"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FC78AC" w14:textId="5E694819" w:rsidR="00584235" w:rsidRPr="00584235" w:rsidRDefault="00584235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840229" w:history="1">
            <w:r w:rsidRPr="00584235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Задание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_Toc228840229 \h </w:instrTex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AE364C" w14:textId="7D70032C" w:rsidR="00584235" w:rsidRPr="00584235" w:rsidRDefault="00584235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840230" w:history="1">
            <w:r w:rsidRPr="00584235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Ход работы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_Toc228840230 \h </w:instrTex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65FD51" w14:textId="475B85A1" w:rsidR="00584235" w:rsidRPr="00584235" w:rsidRDefault="00584235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840231" w:history="1">
            <w:r w:rsidRPr="00584235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Программа для формирования распределений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_Toc228840231 \h </w:instrTex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B3E212" w14:textId="4A1AAB62" w:rsidR="00584235" w:rsidRPr="00584235" w:rsidRDefault="00584235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840232" w:history="1">
            <w:r w:rsidRPr="00584235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Вывод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_Toc228840232 \h </w:instrTex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F4979E" w14:textId="7E05AFD5" w:rsidR="00584235" w:rsidRPr="00584235" w:rsidRDefault="00584235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840233" w:history="1">
            <w:r w:rsidRPr="00584235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Используемая литература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_Toc228840233 \h </w:instrTex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8AF88E" w14:textId="32696263" w:rsidR="00367F53" w:rsidRPr="00584235" w:rsidRDefault="00367F53" w:rsidP="009A59CD">
          <w:pPr>
            <w:spacing w:before="100" w:beforeAutospacing="1" w:after="100" w:afterAutospacing="1" w:line="360" w:lineRule="auto"/>
            <w:contextualSpacing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584235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6D89BCF9" w14:textId="77777777" w:rsidR="00F84F77" w:rsidRPr="00584235" w:rsidRDefault="00F84F77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584235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50BA858E" w14:textId="1EA26F21" w:rsidR="00BF5CA2" w:rsidRPr="00520DB9" w:rsidRDefault="00F84F77" w:rsidP="00BF5CA2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0" w:name="_Toc228840228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Цель</w:t>
      </w:r>
      <w:bookmarkEnd w:id="0"/>
    </w:p>
    <w:p w14:paraId="7F130FE7" w14:textId="77777777" w:rsidR="00C46304" w:rsidRDefault="00C46304" w:rsidP="00C46304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Изучить методы формирования заданных распределений случайных координат и направлений лучей в пространстве. Доказать корректность полученных распределений случайных величин.</w:t>
      </w:r>
    </w:p>
    <w:p w14:paraId="1FF35410" w14:textId="3387E2C3" w:rsidR="00367F53" w:rsidRPr="00D220B8" w:rsidRDefault="00367F53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4342C2CD" w14:textId="465C175A" w:rsidR="00B777D6" w:rsidRPr="00520DB9" w:rsidRDefault="00DB29E1" w:rsidP="009A59CD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1" w:name="_Toc228840229"/>
      <w:r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Задание</w:t>
      </w:r>
      <w:bookmarkEnd w:id="1"/>
    </w:p>
    <w:p w14:paraId="62DBDDBA" w14:textId="1B71BD7D" w:rsidR="007125C4" w:rsidRDefault="007125C4" w:rsidP="007125C4">
      <w:pPr>
        <w:pStyle w:val="a7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</w:rPr>
      </w:pPr>
      <w:r w:rsidRPr="0077423B">
        <w:rPr>
          <w:rFonts w:ascii="Times New Roman" w:hAnsi="Times New Roman" w:cs="Times New Roman"/>
          <w:sz w:val="28"/>
        </w:rPr>
        <w:t>Сформировать равномерное распределение случайных точек</w:t>
      </w:r>
      <w:r w:rsidRPr="004254FB">
        <w:rPr>
          <w:rFonts w:ascii="Times New Roman" w:hAnsi="Times New Roman" w:cs="Times New Roman"/>
          <w:sz w:val="28"/>
        </w:rPr>
        <w:t xml:space="preserve"> (</w:t>
      </w:r>
      <w:r w:rsidRPr="0077423B">
        <w:rPr>
          <w:rFonts w:ascii="Times New Roman" w:hAnsi="Times New Roman" w:cs="Times New Roman"/>
          <w:sz w:val="28"/>
        </w:rPr>
        <w:t>P</w:t>
      </w:r>
      <w:r w:rsidRPr="007125C4">
        <w:rPr>
          <w:rFonts w:ascii="Times New Roman" w:hAnsi="Times New Roman" w:cs="Times New Roman"/>
          <w:sz w:val="28"/>
        </w:rPr>
        <w:t>1</w:t>
      </w:r>
      <w:r w:rsidRPr="004254FB">
        <w:rPr>
          <w:rFonts w:ascii="Times New Roman" w:hAnsi="Times New Roman" w:cs="Times New Roman"/>
          <w:sz w:val="28"/>
        </w:rPr>
        <w:t xml:space="preserve">, </w:t>
      </w:r>
      <w:r w:rsidRPr="0077423B">
        <w:rPr>
          <w:rFonts w:ascii="Times New Roman" w:hAnsi="Times New Roman" w:cs="Times New Roman"/>
          <w:sz w:val="28"/>
        </w:rPr>
        <w:t>P</w:t>
      </w:r>
      <w:r w:rsidRPr="007125C4">
        <w:rPr>
          <w:rFonts w:ascii="Times New Roman" w:hAnsi="Times New Roman" w:cs="Times New Roman"/>
          <w:sz w:val="28"/>
        </w:rPr>
        <w:t>2</w:t>
      </w:r>
      <w:r w:rsidRPr="004254FB">
        <w:rPr>
          <w:rFonts w:ascii="Times New Roman" w:hAnsi="Times New Roman" w:cs="Times New Roman"/>
          <w:sz w:val="28"/>
        </w:rPr>
        <w:t>, …)</w:t>
      </w:r>
      <w:r w:rsidRPr="0077423B">
        <w:rPr>
          <w:rFonts w:ascii="Times New Roman" w:hAnsi="Times New Roman" w:cs="Times New Roman"/>
          <w:sz w:val="28"/>
        </w:rPr>
        <w:t xml:space="preserve"> внутри треугольника. Треугольник задан тремя координатами в пространстве</w:t>
      </w:r>
      <w:r w:rsidRPr="004254FB">
        <w:rPr>
          <w:rFonts w:ascii="Times New Roman" w:hAnsi="Times New Roman" w:cs="Times New Roman"/>
          <w:sz w:val="28"/>
        </w:rPr>
        <w:t xml:space="preserve"> (</w:t>
      </w:r>
      <w:r w:rsidRPr="0077423B">
        <w:rPr>
          <w:rFonts w:ascii="Times New Roman" w:hAnsi="Times New Roman" w:cs="Times New Roman"/>
          <w:sz w:val="28"/>
        </w:rPr>
        <w:t>V</w:t>
      </w:r>
      <w:r w:rsidRPr="007125C4">
        <w:rPr>
          <w:rFonts w:ascii="Times New Roman" w:hAnsi="Times New Roman" w:cs="Times New Roman"/>
          <w:sz w:val="28"/>
        </w:rPr>
        <w:t>1</w:t>
      </w:r>
      <w:r w:rsidRPr="004254FB">
        <w:rPr>
          <w:rFonts w:ascii="Times New Roman" w:hAnsi="Times New Roman" w:cs="Times New Roman"/>
          <w:sz w:val="28"/>
        </w:rPr>
        <w:t xml:space="preserve">, </w:t>
      </w:r>
      <w:r w:rsidRPr="0077423B">
        <w:rPr>
          <w:rFonts w:ascii="Times New Roman" w:hAnsi="Times New Roman" w:cs="Times New Roman"/>
          <w:sz w:val="28"/>
        </w:rPr>
        <w:t>V</w:t>
      </w:r>
      <w:r w:rsidRPr="007125C4">
        <w:rPr>
          <w:rFonts w:ascii="Times New Roman" w:hAnsi="Times New Roman" w:cs="Times New Roman"/>
          <w:sz w:val="28"/>
        </w:rPr>
        <w:t>2</w:t>
      </w:r>
      <w:r w:rsidRPr="004254FB">
        <w:rPr>
          <w:rFonts w:ascii="Times New Roman" w:hAnsi="Times New Roman" w:cs="Times New Roman"/>
          <w:sz w:val="28"/>
        </w:rPr>
        <w:t xml:space="preserve">, </w:t>
      </w:r>
      <w:r w:rsidRPr="0077423B">
        <w:rPr>
          <w:rFonts w:ascii="Times New Roman" w:hAnsi="Times New Roman" w:cs="Times New Roman"/>
          <w:sz w:val="28"/>
        </w:rPr>
        <w:t>V</w:t>
      </w:r>
      <w:r w:rsidRPr="007125C4">
        <w:rPr>
          <w:rFonts w:ascii="Times New Roman" w:hAnsi="Times New Roman" w:cs="Times New Roman"/>
          <w:sz w:val="28"/>
        </w:rPr>
        <w:t>3</w:t>
      </w:r>
      <w:r w:rsidRPr="004254FB">
        <w:rPr>
          <w:rFonts w:ascii="Times New Roman" w:hAnsi="Times New Roman" w:cs="Times New Roman"/>
          <w:sz w:val="28"/>
        </w:rPr>
        <w:t>)</w:t>
      </w:r>
      <w:r w:rsidRPr="0077423B">
        <w:rPr>
          <w:rFonts w:ascii="Times New Roman" w:hAnsi="Times New Roman" w:cs="Times New Roman"/>
          <w:sz w:val="28"/>
        </w:rPr>
        <w:t>. Число точек используемых в выборке 100000, число точек</w:t>
      </w:r>
      <w:r w:rsidRPr="004254FB">
        <w:rPr>
          <w:rFonts w:ascii="Times New Roman" w:hAnsi="Times New Roman" w:cs="Times New Roman"/>
          <w:sz w:val="28"/>
        </w:rPr>
        <w:t>,</w:t>
      </w:r>
      <w:r w:rsidRPr="0077423B">
        <w:rPr>
          <w:rFonts w:ascii="Times New Roman" w:hAnsi="Times New Roman" w:cs="Times New Roman"/>
          <w:sz w:val="28"/>
        </w:rPr>
        <w:t xml:space="preserve"> сформированных внутри треугольника также 100000.</w:t>
      </w:r>
    </w:p>
    <w:p w14:paraId="6A016E10" w14:textId="777173D0" w:rsidR="007125C4" w:rsidRDefault="007125C4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  <w:r w:rsidRPr="007125C4">
        <w:rPr>
          <w:rFonts w:ascii="Times New Roman" w:hAnsi="Times New Roman" w:cs="Times New Roman"/>
          <w:sz w:val="28"/>
        </w:rPr>
        <w:t>Доказать, что полученное распределение равномерное и все точки лежат внутри треугольника.</w:t>
      </w:r>
    </w:p>
    <w:p w14:paraId="10AD99D9" w14:textId="77777777" w:rsidR="000C52D6" w:rsidRDefault="000C52D6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</w:p>
    <w:p w14:paraId="6411F526" w14:textId="1FF69975" w:rsidR="000C52D6" w:rsidRDefault="000C52D6" w:rsidP="000C52D6">
      <w:pPr>
        <w:pStyle w:val="a7"/>
        <w:ind w:left="36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5269F17F" wp14:editId="33349246">
            <wp:extent cx="3888541" cy="2468319"/>
            <wp:effectExtent l="19050" t="19050" r="17145" b="27305"/>
            <wp:docPr id="309706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9293" cy="248784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AA8F45" w14:textId="77777777" w:rsidR="000C52D6" w:rsidRPr="007125C4" w:rsidRDefault="000C52D6" w:rsidP="000C52D6">
      <w:pPr>
        <w:pStyle w:val="a7"/>
        <w:ind w:left="360"/>
        <w:jc w:val="center"/>
        <w:rPr>
          <w:rFonts w:ascii="Times New Roman" w:hAnsi="Times New Roman" w:cs="Times New Roman"/>
          <w:sz w:val="28"/>
        </w:rPr>
      </w:pPr>
    </w:p>
    <w:p w14:paraId="02DAA958" w14:textId="77777777" w:rsidR="009C71A9" w:rsidRDefault="009C71A9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6D2D70CD" w14:textId="1FFB32DA" w:rsidR="007125C4" w:rsidRDefault="007125C4" w:rsidP="007125C4">
      <w:pPr>
        <w:pStyle w:val="a7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</w:rPr>
      </w:pPr>
      <w:r w:rsidRPr="0077423B">
        <w:rPr>
          <w:rFonts w:ascii="Times New Roman" w:hAnsi="Times New Roman" w:cs="Times New Roman"/>
          <w:sz w:val="28"/>
        </w:rPr>
        <w:lastRenderedPageBreak/>
        <w:t>Сформировать равномерное распределение случайных точек</w:t>
      </w:r>
      <w:r w:rsidRPr="004254FB">
        <w:rPr>
          <w:rFonts w:ascii="Times New Roman" w:hAnsi="Times New Roman" w:cs="Times New Roman"/>
          <w:sz w:val="28"/>
        </w:rPr>
        <w:t xml:space="preserve"> (</w:t>
      </w:r>
      <w:r w:rsidRPr="0077423B">
        <w:rPr>
          <w:rFonts w:ascii="Times New Roman" w:hAnsi="Times New Roman" w:cs="Times New Roman"/>
          <w:sz w:val="28"/>
        </w:rPr>
        <w:t>P</w:t>
      </w:r>
      <w:r w:rsidRPr="004254FB">
        <w:rPr>
          <w:rFonts w:ascii="Times New Roman" w:hAnsi="Times New Roman" w:cs="Times New Roman"/>
          <w:sz w:val="28"/>
          <w:vertAlign w:val="subscript"/>
        </w:rPr>
        <w:t>1</w:t>
      </w:r>
      <w:r w:rsidRPr="004254FB">
        <w:rPr>
          <w:rFonts w:ascii="Times New Roman" w:hAnsi="Times New Roman" w:cs="Times New Roman"/>
          <w:sz w:val="28"/>
        </w:rPr>
        <w:t xml:space="preserve">, </w:t>
      </w:r>
      <w:r w:rsidRPr="0077423B">
        <w:rPr>
          <w:rFonts w:ascii="Times New Roman" w:hAnsi="Times New Roman" w:cs="Times New Roman"/>
          <w:sz w:val="28"/>
        </w:rPr>
        <w:t>P</w:t>
      </w:r>
      <w:r w:rsidRPr="004254FB">
        <w:rPr>
          <w:rFonts w:ascii="Times New Roman" w:hAnsi="Times New Roman" w:cs="Times New Roman"/>
          <w:sz w:val="28"/>
          <w:vertAlign w:val="subscript"/>
        </w:rPr>
        <w:t>2</w:t>
      </w:r>
      <w:r w:rsidRPr="004254FB">
        <w:rPr>
          <w:rFonts w:ascii="Times New Roman" w:hAnsi="Times New Roman" w:cs="Times New Roman"/>
          <w:sz w:val="28"/>
        </w:rPr>
        <w:t>, …)</w:t>
      </w:r>
      <w:r w:rsidRPr="0077423B">
        <w:rPr>
          <w:rFonts w:ascii="Times New Roman" w:hAnsi="Times New Roman" w:cs="Times New Roman"/>
          <w:sz w:val="28"/>
        </w:rPr>
        <w:t xml:space="preserve"> внутри </w:t>
      </w:r>
      <w:r>
        <w:rPr>
          <w:rFonts w:ascii="Times New Roman" w:hAnsi="Times New Roman" w:cs="Times New Roman"/>
          <w:sz w:val="28"/>
        </w:rPr>
        <w:t>круга</w:t>
      </w:r>
      <w:r w:rsidRPr="0077423B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</w:rPr>
        <w:t>Круг задан ориентацией нормали N</w:t>
      </w:r>
      <w:r w:rsidRPr="004254FB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радиусом круга </w:t>
      </w:r>
      <w:proofErr w:type="spellStart"/>
      <w:r>
        <w:rPr>
          <w:rFonts w:ascii="Times New Roman" w:hAnsi="Times New Roman" w:cs="Times New Roman"/>
          <w:sz w:val="28"/>
        </w:rPr>
        <w:t>R</w:t>
      </w:r>
      <w:r w:rsidRPr="0077423B">
        <w:rPr>
          <w:rFonts w:ascii="Times New Roman" w:hAnsi="Times New Roman" w:cs="Times New Roman"/>
          <w:sz w:val="28"/>
          <w:vertAlign w:val="subscript"/>
        </w:rPr>
        <w:t>c</w:t>
      </w:r>
      <w:proofErr w:type="spellEnd"/>
      <w:r w:rsidRPr="004254FB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и его центром</w:t>
      </w:r>
      <w:r w:rsidRPr="0077423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C. </w:t>
      </w:r>
      <w:r w:rsidRPr="0077423B">
        <w:rPr>
          <w:rFonts w:ascii="Times New Roman" w:hAnsi="Times New Roman" w:cs="Times New Roman"/>
          <w:sz w:val="28"/>
        </w:rPr>
        <w:t>Число точек используемых в выборке 100000, число точек</w:t>
      </w:r>
      <w:r w:rsidRPr="004254FB">
        <w:rPr>
          <w:rFonts w:ascii="Times New Roman" w:hAnsi="Times New Roman" w:cs="Times New Roman"/>
          <w:sz w:val="28"/>
        </w:rPr>
        <w:t>,</w:t>
      </w:r>
      <w:r w:rsidRPr="0077423B">
        <w:rPr>
          <w:rFonts w:ascii="Times New Roman" w:hAnsi="Times New Roman" w:cs="Times New Roman"/>
          <w:sz w:val="28"/>
        </w:rPr>
        <w:t xml:space="preserve"> сформированных внутри </w:t>
      </w:r>
      <w:r>
        <w:rPr>
          <w:rFonts w:ascii="Times New Roman" w:hAnsi="Times New Roman" w:cs="Times New Roman"/>
          <w:sz w:val="28"/>
        </w:rPr>
        <w:t>круга</w:t>
      </w:r>
      <w:r w:rsidRPr="0077423B">
        <w:rPr>
          <w:rFonts w:ascii="Times New Roman" w:hAnsi="Times New Roman" w:cs="Times New Roman"/>
          <w:sz w:val="28"/>
        </w:rPr>
        <w:t xml:space="preserve"> также 100000.</w:t>
      </w:r>
    </w:p>
    <w:p w14:paraId="7AD9D924" w14:textId="513D63D4" w:rsidR="007125C4" w:rsidRDefault="007125C4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  <w:r w:rsidRPr="007125C4">
        <w:rPr>
          <w:rFonts w:ascii="Times New Roman" w:hAnsi="Times New Roman" w:cs="Times New Roman"/>
          <w:sz w:val="28"/>
        </w:rPr>
        <w:t>Доказать, что полученное распределение равномерное и все точки лежат внутри круга.</w:t>
      </w:r>
    </w:p>
    <w:p w14:paraId="076ABA3B" w14:textId="77777777" w:rsidR="00F16FB3" w:rsidRDefault="00F16FB3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</w:p>
    <w:p w14:paraId="0AF2CD6C" w14:textId="41507AFB" w:rsidR="00F16FB3" w:rsidRDefault="00F16FB3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478AB58B" wp14:editId="65F8DECF">
            <wp:extent cx="3827587" cy="2322464"/>
            <wp:effectExtent l="19050" t="19050" r="20955" b="20955"/>
            <wp:docPr id="130482135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3704" cy="233831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22FE54" w14:textId="77777777" w:rsidR="00F16FB3" w:rsidRPr="007125C4" w:rsidRDefault="00F16FB3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</w:p>
    <w:p w14:paraId="21D7E0C9" w14:textId="77777777" w:rsidR="007125C4" w:rsidRPr="0077423B" w:rsidRDefault="007125C4" w:rsidP="007125C4">
      <w:pPr>
        <w:pStyle w:val="a7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</w:rPr>
      </w:pPr>
      <w:r w:rsidRPr="0077423B">
        <w:rPr>
          <w:rFonts w:ascii="Times New Roman" w:hAnsi="Times New Roman" w:cs="Times New Roman"/>
          <w:sz w:val="28"/>
        </w:rPr>
        <w:t>Сформировать равномерное распределение случайных</w:t>
      </w:r>
      <w:r w:rsidRPr="004254F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направлений в пространстве (</w:t>
      </w:r>
      <w:r w:rsidRPr="0077423B">
        <w:rPr>
          <w:rFonts w:ascii="Times New Roman" w:hAnsi="Times New Roman" w:cs="Times New Roman"/>
          <w:sz w:val="28"/>
        </w:rPr>
        <w:t>точек</w:t>
      </w:r>
      <w:r w:rsidRPr="004254F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на единичной сфере </w:t>
      </w:r>
      <w:r w:rsidRPr="0077423B">
        <w:rPr>
          <w:rFonts w:ascii="Times New Roman" w:hAnsi="Times New Roman" w:cs="Times New Roman"/>
          <w:sz w:val="28"/>
        </w:rPr>
        <w:t>P</w:t>
      </w:r>
      <w:r w:rsidRPr="004254FB">
        <w:rPr>
          <w:rFonts w:ascii="Times New Roman" w:hAnsi="Times New Roman" w:cs="Times New Roman"/>
          <w:sz w:val="28"/>
          <w:vertAlign w:val="subscript"/>
        </w:rPr>
        <w:t>1</w:t>
      </w:r>
      <w:r w:rsidRPr="004254FB">
        <w:rPr>
          <w:rFonts w:ascii="Times New Roman" w:hAnsi="Times New Roman" w:cs="Times New Roman"/>
          <w:sz w:val="28"/>
        </w:rPr>
        <w:t xml:space="preserve">, </w:t>
      </w:r>
      <w:r w:rsidRPr="0077423B">
        <w:rPr>
          <w:rFonts w:ascii="Times New Roman" w:hAnsi="Times New Roman" w:cs="Times New Roman"/>
          <w:sz w:val="28"/>
        </w:rPr>
        <w:t>P</w:t>
      </w:r>
      <w:r w:rsidRPr="004254FB">
        <w:rPr>
          <w:rFonts w:ascii="Times New Roman" w:hAnsi="Times New Roman" w:cs="Times New Roman"/>
          <w:sz w:val="28"/>
          <w:vertAlign w:val="subscript"/>
        </w:rPr>
        <w:t>2</w:t>
      </w:r>
      <w:r w:rsidRPr="004254FB">
        <w:rPr>
          <w:rFonts w:ascii="Times New Roman" w:hAnsi="Times New Roman" w:cs="Times New Roman"/>
          <w:sz w:val="28"/>
        </w:rPr>
        <w:t>, …)</w:t>
      </w:r>
      <w:r w:rsidRPr="0077423B">
        <w:rPr>
          <w:rFonts w:ascii="Times New Roman" w:hAnsi="Times New Roman" w:cs="Times New Roman"/>
          <w:sz w:val="28"/>
        </w:rPr>
        <w:t>. Число точек используемых в выборке 100000</w:t>
      </w:r>
      <w:r>
        <w:rPr>
          <w:rFonts w:ascii="Times New Roman" w:hAnsi="Times New Roman" w:cs="Times New Roman"/>
          <w:sz w:val="28"/>
        </w:rPr>
        <w:t xml:space="preserve">, число полученных направлений также </w:t>
      </w:r>
      <w:r w:rsidRPr="0077423B">
        <w:rPr>
          <w:rFonts w:ascii="Times New Roman" w:hAnsi="Times New Roman" w:cs="Times New Roman"/>
          <w:sz w:val="28"/>
        </w:rPr>
        <w:t>100000</w:t>
      </w:r>
      <w:r>
        <w:rPr>
          <w:rFonts w:ascii="Times New Roman" w:hAnsi="Times New Roman" w:cs="Times New Roman"/>
          <w:sz w:val="28"/>
        </w:rPr>
        <w:t>.</w:t>
      </w:r>
    </w:p>
    <w:p w14:paraId="29801DCA" w14:textId="77777777" w:rsidR="007125C4" w:rsidRDefault="007125C4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  <w:r w:rsidRPr="007125C4">
        <w:rPr>
          <w:rFonts w:ascii="Times New Roman" w:hAnsi="Times New Roman" w:cs="Times New Roman"/>
          <w:sz w:val="28"/>
        </w:rPr>
        <w:t>Доказать, что полученное распределение равномерное и для всех выборок были сформированы направления.</w:t>
      </w:r>
    </w:p>
    <w:p w14:paraId="1792FEB8" w14:textId="77777777" w:rsidR="00F16FB3" w:rsidRDefault="00F16FB3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</w:p>
    <w:p w14:paraId="6D48B292" w14:textId="18F784BA" w:rsidR="00F16FB3" w:rsidRDefault="00F16FB3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6AAB8672" wp14:editId="39787E42">
            <wp:extent cx="4200500" cy="2883445"/>
            <wp:effectExtent l="19050" t="19050" r="10160" b="12700"/>
            <wp:docPr id="27964373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074" cy="290923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8353F2" w14:textId="77777777" w:rsidR="00F16FB3" w:rsidRPr="007125C4" w:rsidRDefault="00F16FB3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</w:p>
    <w:p w14:paraId="0839ADA1" w14:textId="77777777" w:rsidR="007125C4" w:rsidRPr="004254FB" w:rsidRDefault="007125C4" w:rsidP="007125C4">
      <w:pPr>
        <w:pStyle w:val="a7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</w:rPr>
      </w:pPr>
      <w:r w:rsidRPr="0077423B">
        <w:rPr>
          <w:rFonts w:ascii="Times New Roman" w:hAnsi="Times New Roman" w:cs="Times New Roman"/>
          <w:sz w:val="28"/>
        </w:rPr>
        <w:lastRenderedPageBreak/>
        <w:t>Сформировать распределение случайных</w:t>
      </w:r>
      <w:r w:rsidRPr="004254F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направлений с косинусным распределением плотности вероятности</w:t>
      </w:r>
      <w:r w:rsidRPr="0077423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относительно вектора N</w:t>
      </w:r>
      <w:r w:rsidRPr="004254F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(единичных векторов, ориентированных по направлению</w:t>
      </w:r>
      <w:r w:rsidRPr="004254F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P</w:t>
      </w:r>
      <w:r w:rsidRPr="004254FB">
        <w:rPr>
          <w:rFonts w:ascii="Times New Roman" w:hAnsi="Times New Roman" w:cs="Times New Roman"/>
          <w:sz w:val="28"/>
          <w:vertAlign w:val="subscript"/>
        </w:rPr>
        <w:t>1</w:t>
      </w:r>
      <w:r w:rsidRPr="004254FB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C</w:t>
      </w:r>
      <w:r w:rsidRPr="004254FB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P</w:t>
      </w:r>
      <w:r w:rsidRPr="004254FB">
        <w:rPr>
          <w:rFonts w:ascii="Times New Roman" w:hAnsi="Times New Roman" w:cs="Times New Roman"/>
          <w:sz w:val="28"/>
          <w:vertAlign w:val="subscript"/>
        </w:rPr>
        <w:t>2</w:t>
      </w:r>
      <w:r w:rsidRPr="004254FB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C</w:t>
      </w:r>
      <w:r w:rsidRPr="004254FB">
        <w:rPr>
          <w:rFonts w:ascii="Times New Roman" w:hAnsi="Times New Roman" w:cs="Times New Roman"/>
          <w:sz w:val="28"/>
        </w:rPr>
        <w:t>, …</w:t>
      </w:r>
      <w:r>
        <w:rPr>
          <w:rFonts w:ascii="Times New Roman" w:hAnsi="Times New Roman" w:cs="Times New Roman"/>
          <w:sz w:val="28"/>
        </w:rPr>
        <w:t>, плотность вероятности пропорциональна длине вектора P</w:t>
      </w:r>
      <w:r w:rsidRPr="004254FB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C).</w:t>
      </w:r>
      <w:r w:rsidRPr="0077423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Распределение симметрично относительно вектора N. </w:t>
      </w:r>
      <w:r w:rsidRPr="0077423B">
        <w:rPr>
          <w:rFonts w:ascii="Times New Roman" w:hAnsi="Times New Roman" w:cs="Times New Roman"/>
          <w:sz w:val="28"/>
        </w:rPr>
        <w:t>Число точек используемых в выборке 100000</w:t>
      </w:r>
      <w:r>
        <w:rPr>
          <w:rFonts w:ascii="Times New Roman" w:hAnsi="Times New Roman" w:cs="Times New Roman"/>
          <w:sz w:val="28"/>
        </w:rPr>
        <w:t xml:space="preserve">, число полученных направлений также </w:t>
      </w:r>
      <w:r w:rsidRPr="0077423B">
        <w:rPr>
          <w:rFonts w:ascii="Times New Roman" w:hAnsi="Times New Roman" w:cs="Times New Roman"/>
          <w:sz w:val="28"/>
        </w:rPr>
        <w:t>100000</w:t>
      </w:r>
      <w:r>
        <w:rPr>
          <w:rFonts w:ascii="Times New Roman" w:hAnsi="Times New Roman" w:cs="Times New Roman"/>
          <w:sz w:val="28"/>
        </w:rPr>
        <w:t>.</w:t>
      </w:r>
    </w:p>
    <w:p w14:paraId="6DD0AA37" w14:textId="633BFBB1" w:rsidR="007125C4" w:rsidRDefault="007125C4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  <w:r w:rsidRPr="007125C4">
        <w:rPr>
          <w:rFonts w:ascii="Times New Roman" w:hAnsi="Times New Roman" w:cs="Times New Roman"/>
          <w:sz w:val="28"/>
        </w:rPr>
        <w:t>Доказать, что полученное распределение косинусное и для всех выборок были сформированы направления.</w:t>
      </w:r>
    </w:p>
    <w:p w14:paraId="5183EF60" w14:textId="77777777" w:rsidR="00F16FB3" w:rsidRDefault="00F16FB3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</w:p>
    <w:p w14:paraId="3B574A9D" w14:textId="1ED641FA" w:rsidR="00F16FB3" w:rsidRPr="007125C4" w:rsidRDefault="00F16FB3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1CADDE9A" wp14:editId="539441AA">
            <wp:extent cx="4109557" cy="3012471"/>
            <wp:effectExtent l="19050" t="19050" r="24765" b="16510"/>
            <wp:docPr id="30286041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2001" cy="302892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88BFA3" w14:textId="0B58EEDF" w:rsidR="007125C4" w:rsidRPr="007125C4" w:rsidRDefault="007125C4" w:rsidP="007125C4">
      <w:pPr>
        <w:pStyle w:val="a7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</w:rPr>
      </w:pPr>
      <w:r w:rsidRPr="007125C4">
        <w:rPr>
          <w:rFonts w:ascii="Times New Roman" w:hAnsi="Times New Roman" w:cs="Times New Roman"/>
          <w:sz w:val="28"/>
        </w:rPr>
        <w:br w:type="page"/>
      </w:r>
    </w:p>
    <w:p w14:paraId="76F21543" w14:textId="07EADDFC" w:rsidR="00E325E4" w:rsidRPr="00013171" w:rsidRDefault="00804D93" w:rsidP="00F4344B">
      <w:pPr>
        <w:pStyle w:val="1"/>
        <w:spacing w:before="100" w:beforeAutospacing="1" w:after="100" w:afterAutospacing="1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2" w:name="_Toc228840230"/>
      <w:r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Ход работы</w:t>
      </w:r>
      <w:bookmarkEnd w:id="2"/>
    </w:p>
    <w:p w14:paraId="33A4EC55" w14:textId="698CCB87" w:rsidR="00EA774D" w:rsidRPr="00EA774D" w:rsidRDefault="00EA774D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w:r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1. </w:t>
      </w:r>
      <w:r w:rsidR="00E94DFA"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Для треугольника </w:t>
      </w:r>
      <w:r w:rsidR="00B72366"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точки</w:t>
      </w:r>
      <w:r w:rsidR="00E94DFA"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будем получать в параллелограмме</w:t>
      </w:r>
      <w:r w:rsidR="00840351"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. </w:t>
      </w:r>
      <w:r w:rsidR="00870C1B"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В случае получения точки во второй половине параллелограмма</w:t>
      </w:r>
      <w:r w:rsidR="00717F44"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буде</w:t>
      </w:r>
      <w:r w:rsidR="00175CFC"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м</w:t>
      </w:r>
      <w:r w:rsidR="00717F44"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отражать точку в целевой треугольник.</w:t>
      </w:r>
      <w:r w:rsidR="00E94DFA"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</w:t>
      </w:r>
    </w:p>
    <w:p w14:paraId="11E479E7" w14:textId="00DA7B90" w:rsidR="00823ECC" w:rsidRPr="00823ECC" w:rsidRDefault="00CC6460" w:rsidP="00823ECC">
      <w:pPr>
        <w:spacing w:before="100" w:beforeAutospacing="1" w:after="100" w:afterAutospacing="1"/>
        <w:rPr>
          <w:rFonts w:ascii="Times New Roman" w:hAnsi="Times New Roman" w:cs="Times New Roman"/>
          <w:sz w:val="28"/>
          <w:szCs w:val="28"/>
        </w:rPr>
      </w:pPr>
      <w:r w:rsidRPr="00EA774D">
        <w:rPr>
          <w:rFonts w:ascii="Times New Roman" w:hAnsi="Times New Roman" w:cs="Times New Roman"/>
          <w:sz w:val="28"/>
          <w:szCs w:val="28"/>
        </w:rPr>
        <w:t>Система координат: оси по сторонам треугольника.</w:t>
      </w:r>
    </w:p>
    <w:p w14:paraId="211E2241" w14:textId="77777777" w:rsidR="007C35B9" w:rsidRDefault="007C35B9">
      <w:pP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09D8F520" w14:textId="2005FF41" w:rsidR="00823ECC" w:rsidRDefault="00B72366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lastRenderedPageBreak/>
        <w:t xml:space="preserve">2. </w:t>
      </w:r>
      <w:r w:rsidR="00823ECC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Для круга удобно</w:t>
      </w:r>
      <w:r w:rsidR="009A16E6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использовать </w:t>
      </w:r>
      <w:r w:rsidR="009A16E6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полярн</w:t>
      </w:r>
      <w:r w:rsidR="009A16E6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ую</w:t>
      </w:r>
      <w:r w:rsidR="009A16E6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систем</w:t>
      </w:r>
      <w:r w:rsidR="009A16E6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у</w:t>
      </w:r>
      <w:r w:rsidR="009A16E6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координат.</w:t>
      </w:r>
    </w:p>
    <w:p w14:paraId="1CBEF2F5" w14:textId="5DFBFACA" w:rsidR="00D62752" w:rsidRDefault="00D62752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Площадь сектора круга:</w:t>
      </w:r>
    </w:p>
    <w:p w14:paraId="3BE2056D" w14:textId="6A3FDEF4" w:rsidR="00D62752" w:rsidRPr="00D62752" w:rsidRDefault="00D62752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14:ligatures w14:val="none"/>
            </w:rPr>
            <m:t>S</m:t>
          </m:r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=</m:t>
          </m:r>
          <m:f>
            <m:f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fPr>
            <m:num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1</m:t>
              </m:r>
            </m:num>
            <m:den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2</m:t>
              </m:r>
            </m:den>
          </m:f>
          <m:sSup>
            <m:sSup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sSupPr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r</m:t>
              </m:r>
            </m:e>
            <m:sup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2</m:t>
              </m:r>
            </m:sup>
          </m:sSup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φ</m:t>
          </m:r>
        </m:oMath>
      </m:oMathPara>
    </w:p>
    <w:p w14:paraId="16FDAD38" w14:textId="0F8D62E1" w:rsidR="00EA3440" w:rsidRDefault="00EA3440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Площадь кругового сегмента:</w:t>
      </w:r>
    </w:p>
    <w:p w14:paraId="175D5C0E" w14:textId="47842B7C" w:rsidR="00EA3440" w:rsidRPr="00ED65F7" w:rsidRDefault="00EA3440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14:ligatures w14:val="none"/>
            </w:rPr>
            <m:t>d</m:t>
          </m:r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s=</m:t>
          </m:r>
          <m:f>
            <m:f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fPr>
            <m:num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1</m:t>
              </m:r>
            </m:num>
            <m:den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2</m:t>
              </m:r>
            </m:den>
          </m:f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dφ</m:t>
          </m:r>
          <m:d>
            <m:d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dPr>
            <m:e>
              <m:sSup>
                <m:sSupPr>
                  <m:ctrlPr>
                    <w:rPr>
                      <w:rFonts w:ascii="Cambria Math" w:eastAsia="Calibri" w:hAnsi="Cambria Math" w:cs="Times New Roman"/>
                      <w:bCs/>
                      <w:i/>
                      <w:iCs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libri" w:hAnsi="Cambria Math" w:cs="Times New Roman"/>
                          <w:bCs/>
                          <w:i/>
                          <w:iCs/>
                          <w:color w:val="000000" w:themeColor="text1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</m:ctrlPr>
                    </m:dPr>
                    <m:e>
                      <m:r>
                        <w:rPr>
                          <w:rFonts w:ascii="Cambria Math" w:eastAsia="Calibri" w:hAnsi="Cambria Math" w:cs="Times New Roman"/>
                          <w:color w:val="000000" w:themeColor="text1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  <m:t>r+dr</m:t>
                      </m:r>
                    </m:e>
                  </m:d>
                </m:e>
                <m:sup>
                  <m:r>
                    <w:rPr>
                      <w:rFonts w:ascii="Cambria Math" w:eastAsia="Calibri" w:hAnsi="Cambria Math" w:cs="Times New Roman"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2</m:t>
                  </m:r>
                </m:sup>
              </m:sSup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-</m:t>
              </m:r>
              <m:sSup>
                <m:sSupPr>
                  <m:ctrlPr>
                    <w:rPr>
                      <w:rFonts w:ascii="Cambria Math" w:eastAsia="Calibri" w:hAnsi="Cambria Math" w:cs="Times New Roman"/>
                      <w:bCs/>
                      <w:i/>
                      <w:iCs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r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2</m:t>
                  </m:r>
                </m:sup>
              </m:sSup>
            </m:e>
          </m:d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=&gt;ds=rdφdr</m:t>
          </m:r>
        </m:oMath>
      </m:oMathPara>
    </w:p>
    <w:p w14:paraId="66B9DF31" w14:textId="64083442" w:rsidR="00ED65F7" w:rsidRDefault="00ED65F7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П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лотность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вероятности:</w:t>
      </w:r>
    </w:p>
    <w:p w14:paraId="5816F726" w14:textId="36271E9A" w:rsidR="00ED65F7" w:rsidRPr="00ED65F7" w:rsidRDefault="00ED65F7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14:ligatures w14:val="none"/>
            </w:rPr>
            <m:t>p</m:t>
          </m:r>
          <m:d>
            <m:d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dPr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r</m:t>
              </m:r>
            </m:e>
          </m:d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14:ligatures w14:val="none"/>
            </w:rPr>
            <m:t>=</m:t>
          </m:r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r</m:t>
          </m:r>
        </m:oMath>
      </m:oMathPara>
    </w:p>
    <w:p w14:paraId="30D72A5A" w14:textId="77777777" w:rsidR="00ED65F7" w:rsidRDefault="00ED65F7" w:rsidP="00ED65F7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Нормировка:</w:t>
      </w:r>
    </w:p>
    <w:p w14:paraId="19D58EE2" w14:textId="703F69E4" w:rsidR="00ED65F7" w:rsidRPr="007C35B9" w:rsidRDefault="007C35B9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m:oMathPara>
        <m:oMathParaPr>
          <m:jc m:val="left"/>
        </m:oMathParaPr>
        <m:oMath>
          <m:nary>
            <m:naryPr>
              <m:limLoc m:val="subSup"/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14:ligatures w14:val="none"/>
                </w:rPr>
              </m:ctrlPr>
            </m:naryPr>
            <m:sub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14:ligatures w14:val="none"/>
                </w:rPr>
                <m:t>0</m:t>
              </m:r>
            </m:sub>
            <m:sup>
              <m:sSub>
                <m:sSubPr>
                  <m:ctrlPr>
                    <w:rPr>
                      <w:rFonts w:ascii="Cambria Math" w:eastAsia="Calibri" w:hAnsi="Cambria Math" w:cs="Times New Roman"/>
                      <w:bCs/>
                      <w:i/>
                      <w:iCs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R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c</m:t>
                  </m:r>
                </m:sub>
              </m:sSub>
            </m:sup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14:ligatures w14:val="none"/>
                </w:rPr>
                <m:t>r</m:t>
              </m:r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dr</m:t>
              </m:r>
            </m:e>
          </m:nary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14:ligatures w14:val="none"/>
            </w:rPr>
            <m:t>=</m:t>
          </m:r>
          <m:f>
            <m:f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fPr>
            <m:num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1</m:t>
              </m:r>
            </m:num>
            <m:den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2</m:t>
              </m:r>
            </m:den>
          </m:f>
          <m:sSubSup>
            <m:sSubSup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sSubSupPr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R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c</m:t>
              </m:r>
            </m:sub>
            <m:sup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2</m:t>
              </m:r>
            </m:sup>
          </m:sSubSup>
        </m:oMath>
      </m:oMathPara>
    </w:p>
    <w:p w14:paraId="1A506E9C" w14:textId="22E2A7AE" w:rsidR="007C35B9" w:rsidRDefault="007C35B9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>Вероятность:</w:t>
      </w:r>
    </w:p>
    <w:p w14:paraId="0DF506B0" w14:textId="408673D5" w:rsidR="007C35B9" w:rsidRPr="007C35B9" w:rsidRDefault="007C35B9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14:ligatures w14:val="none"/>
            </w:rPr>
            <m:t>P</m:t>
          </m:r>
          <m:d>
            <m:dPr>
              <m:ctrlPr>
                <w:rPr>
                  <w:rFonts w:ascii="Cambria Math" w:eastAsia="Calibri" w:hAnsi="Cambria Math" w:cs="Times New Roman"/>
                  <w:bCs/>
                  <w:i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dPr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r</m:t>
              </m:r>
            </m:e>
          </m:d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=</m:t>
          </m:r>
          <m:f>
            <m:fPr>
              <m:ctrlPr>
                <w:rPr>
                  <w:rFonts w:ascii="Cambria Math" w:eastAsia="Calibri" w:hAnsi="Cambria Math" w:cs="Times New Roman"/>
                  <w:bCs/>
                  <w:i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fPr>
            <m:num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1</m:t>
              </m:r>
            </m:num>
            <m:den>
              <m:f>
                <m:fPr>
                  <m:ctrlPr>
                    <w:rPr>
                      <w:rFonts w:ascii="Cambria Math" w:eastAsia="Calibri" w:hAnsi="Cambria Math" w:cs="Times New Roman"/>
                      <w:bCs/>
                      <w:i/>
                      <w:iCs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="Calibri" w:hAnsi="Cambria Math" w:cs="Times New Roman"/>
                          <w:bCs/>
                          <w:i/>
                          <w:iCs/>
                          <w:color w:val="000000" w:themeColor="text1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</m:ctrlPr>
                    </m:sSubSupPr>
                    <m:e>
                      <m:r>
                        <w:rPr>
                          <w:rFonts w:ascii="Cambria Math" w:eastAsia="Calibri" w:hAnsi="Cambria Math" w:cs="Times New Roman"/>
                          <w:color w:val="000000" w:themeColor="text1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  <w:color w:val="000000" w:themeColor="text1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  <m:t>c</m:t>
                      </m:r>
                    </m:sub>
                    <m:sup>
                      <m:r>
                        <w:rPr>
                          <w:rFonts w:ascii="Cambria Math" w:eastAsia="Calibri" w:hAnsi="Cambria Math" w:cs="Times New Roman"/>
                          <w:color w:val="000000" w:themeColor="text1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  <m:t>2</m:t>
                      </m:r>
                    </m:sup>
                  </m:sSubSup>
                </m:num>
                <m:den>
                  <m:r>
                    <w:rPr>
                      <w:rFonts w:ascii="Cambria Math" w:eastAsia="Calibri" w:hAnsi="Cambria Math" w:cs="Times New Roman"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2</m:t>
                  </m:r>
                </m:den>
              </m:f>
            </m:den>
          </m:f>
          <m:nary>
            <m:naryPr>
              <m:limLoc m:val="subSup"/>
              <m:ctrlPr>
                <w:rPr>
                  <w:rFonts w:ascii="Cambria Math" w:eastAsia="Calibri" w:hAnsi="Cambria Math" w:cs="Times New Roman"/>
                  <w:bCs/>
                  <w:i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naryPr>
            <m:sub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0</m:t>
              </m:r>
            </m:sub>
            <m:sup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r</m:t>
              </m:r>
            </m:sup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tdt</m:t>
              </m:r>
            </m:e>
          </m:nary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=</m:t>
          </m:r>
          <m:sSup>
            <m:sSup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sSupPr>
            <m:e>
              <m:d>
                <m:dPr>
                  <m:ctrlPr>
                    <w:rPr>
                      <w:rFonts w:ascii="Cambria Math" w:eastAsia="Calibri" w:hAnsi="Cambria Math" w:cs="Times New Roman"/>
                      <w:bCs/>
                      <w:i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libri" w:hAnsi="Cambria Math" w:cs="Times New Roman"/>
                          <w:bCs/>
                          <w:i/>
                          <w:color w:val="000000" w:themeColor="text1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</m:ctrlPr>
                    </m:fPr>
                    <m:num>
                      <m:r>
                        <w:rPr>
                          <w:rFonts w:ascii="Cambria Math" w:eastAsia="Calibri" w:hAnsi="Cambria Math" w:cs="Times New Roman"/>
                          <w:color w:val="000000" w:themeColor="text1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  <m:t>r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bCs/>
                              <w:i/>
                              <w:iCs/>
                              <w:color w:val="000000" w:themeColor="text1"/>
                              <w:kern w:val="0"/>
                              <w:sz w:val="28"/>
                              <w:szCs w:val="28"/>
                              <w:lang w:val="en-US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kern w:val="0"/>
                              <w:sz w:val="28"/>
                              <w:szCs w:val="28"/>
                              <w:lang w:val="en-US"/>
                              <w14:ligatures w14:val="none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kern w:val="0"/>
                              <w:sz w:val="28"/>
                              <w:szCs w:val="28"/>
                              <w:lang w:val="en-US"/>
                              <w14:ligatures w14:val="none"/>
                            </w:rPr>
                            <m:t>c</m:t>
                          </m:r>
                        </m:sub>
                      </m:sSub>
                    </m:den>
                  </m:f>
                  <m:ctrlPr>
                    <w:rPr>
                      <w:rFonts w:ascii="Cambria Math" w:eastAsia="Calibri" w:hAnsi="Cambria Math" w:cs="Times New Roman"/>
                      <w:bCs/>
                      <w:i/>
                      <w:iCs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e>
              </m:d>
            </m:e>
            <m:sup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2</m:t>
              </m:r>
            </m:sup>
          </m:sSup>
        </m:oMath>
      </m:oMathPara>
    </w:p>
    <w:p w14:paraId="57B241AA" w14:textId="61343156" w:rsidR="007C35B9" w:rsidRDefault="007C35B9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Обратная функция вероятности:</w:t>
      </w:r>
    </w:p>
    <w:p w14:paraId="32D7E8AD" w14:textId="2928BBAB" w:rsidR="007C35B9" w:rsidRPr="00F634E8" w:rsidRDefault="007C35B9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14:ligatures w14:val="none"/>
            </w:rPr>
            <m:t>P</m:t>
          </m:r>
          <m:sSup>
            <m:sSupPr>
              <m:ctrlPr>
                <w:rPr>
                  <w:rFonts w:ascii="Cambria Math" w:eastAsia="Calibri" w:hAnsi="Cambria Math" w:cs="Times New Roman"/>
                  <w:bCs/>
                  <w:i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sSupPr>
            <m:e>
              <m:d>
                <m:dPr>
                  <m:ctrlPr>
                    <w:rPr>
                      <w:rFonts w:ascii="Cambria Math" w:eastAsia="Calibri" w:hAnsi="Cambria Math" w:cs="Times New Roman"/>
                      <w:bCs/>
                      <w:i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Calibri" w:hAnsi="Cambria Math" w:cs="Times New Roman"/>
                          <w:bCs/>
                          <w:i/>
                          <w:color w:val="000000" w:themeColor="text1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Calibri" w:hAnsi="Cambria Math" w:cs="Times New Roman"/>
                          <w:color w:val="000000" w:themeColor="text1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="Calibri" w:hAnsi="Cambria Math" w:cs="Times New Roman"/>
                          <w:color w:val="000000" w:themeColor="text1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  <m:t>'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-1</m:t>
              </m:r>
            </m:sup>
          </m:sSup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=r=</m:t>
          </m:r>
          <m:sSub>
            <m:sSub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R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c</m:t>
              </m:r>
            </m:sub>
          </m:sSub>
          <m:rad>
            <m:radPr>
              <m:degHide m:val="1"/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radPr>
            <m:deg/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r'</m:t>
              </m:r>
            </m:e>
          </m:rad>
        </m:oMath>
      </m:oMathPara>
    </w:p>
    <w:p w14:paraId="5CF2F251" w14:textId="6FC2B444" w:rsidR="00F634E8" w:rsidRPr="005B3597" w:rsidRDefault="00F634E8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14:ligatures w14:val="none"/>
            </w:rPr>
            <m:t>φ=2π</m:t>
          </m:r>
          <m:sSub>
            <m:sSubPr>
              <m:ctrlPr>
                <w:rPr>
                  <w:rFonts w:ascii="Cambria Math" w:eastAsia="Calibri" w:hAnsi="Cambria Math" w:cs="Times New Roman"/>
                  <w:bCs/>
                  <w:i/>
                  <w:color w:val="000000" w:themeColor="text1"/>
                  <w:kern w:val="0"/>
                  <w:sz w:val="28"/>
                  <w:szCs w:val="28"/>
                  <w14:ligatures w14:val="none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14:ligatures w14:val="none"/>
                </w:rPr>
                <m:t>u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14:ligatures w14:val="none"/>
                </w:rPr>
                <m:t>φ</m:t>
              </m:r>
            </m:sub>
          </m:sSub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14:ligatures w14:val="none"/>
            </w:rPr>
            <m:t>,</m:t>
          </m:r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 xml:space="preserve"> r=</m:t>
          </m:r>
          <m:sSub>
            <m:sSub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R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c</m:t>
              </m:r>
            </m:sub>
          </m:sSub>
          <m:rad>
            <m:radPr>
              <m:degHide m:val="1"/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eastAsia="Calibri" w:hAnsi="Cambria Math" w:cs="Times New Roman"/>
                      <w:bCs/>
                      <w:i/>
                      <w:iCs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u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r</m:t>
                  </m:r>
                </m:sub>
              </m:sSub>
            </m:e>
          </m:rad>
        </m:oMath>
      </m:oMathPara>
    </w:p>
    <w:p w14:paraId="481B913C" w14:textId="75E13D35" w:rsidR="002C2209" w:rsidRPr="00F634E8" w:rsidRDefault="002C2209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/>
          <w:color w:val="000000" w:themeColor="text1"/>
          <w:kern w:val="0"/>
          <w:sz w:val="28"/>
          <w:szCs w:val="28"/>
          <w:lang w:val="en-US"/>
          <w14:ligatures w14:val="none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Calibri" w:hAnsi="Cambria Math" w:cs="Times New Roman"/>
                  <w:bCs/>
                  <w:i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P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VUN</m:t>
              </m:r>
            </m:sub>
          </m:sSub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=(rcosφ,rsinφ,0)</m:t>
          </m:r>
        </m:oMath>
      </m:oMathPara>
    </w:p>
    <w:p w14:paraId="615C7997" w14:textId="454A858E" w:rsidR="00823ECC" w:rsidRPr="00F634E8" w:rsidRDefault="00EA774D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Система координат: </w:t>
      </w:r>
      <w:r w:rsidR="00F634E8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взаимно перпендикулярные оси </w:t>
      </w:r>
      <w:r w:rsidR="00F634E8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V</w:t>
      </w:r>
      <w:r w:rsidR="00F634E8" w:rsidRPr="00F634E8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, </w:t>
      </w:r>
      <w:r w:rsidR="00F634E8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U</w:t>
      </w:r>
      <w:r w:rsidR="00F634E8" w:rsidRPr="00F634E8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="00F634E8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и </w:t>
      </w:r>
      <w:r w:rsidR="00F634E8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N</w:t>
      </w:r>
      <w:r w:rsidR="00F634E8" w:rsidRPr="00F634E8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.</w:t>
      </w:r>
    </w:p>
    <w:p w14:paraId="1454F89D" w14:textId="33081E18" w:rsidR="003F177D" w:rsidRDefault="00EA774D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Проверка:</w:t>
      </w:r>
      <w:r w:rsidR="005B3597" w:rsidRPr="005B3597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="005B3597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проверка распределения по кольцам равной площади</w:t>
      </w:r>
      <w:r w:rsidR="005B3597" w:rsidRPr="005B3597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.</w:t>
      </w:r>
    </w:p>
    <w:p w14:paraId="59774BBE" w14:textId="77777777" w:rsidR="003F177D" w:rsidRDefault="003F177D">
      <w:pP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695D1554" w14:textId="14AB1721" w:rsidR="00EA774D" w:rsidRDefault="003F177D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 w:rsidRPr="00F73EDB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lastRenderedPageBreak/>
        <w:t xml:space="preserve">3. </w:t>
      </w:r>
      <w:r w:rsidR="00F73EDB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Для распределения направлений по поверхности сферы удобно использовать сферические координаты</w:t>
      </w:r>
      <w:r w:rsidR="00687F7E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.</w:t>
      </w:r>
    </w:p>
    <w:p w14:paraId="432D3D34" w14:textId="6FC2A5FA" w:rsidR="00687F7E" w:rsidRPr="00530559" w:rsidRDefault="00687F7E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Элемент телесного угла зависит от </w:t>
      </w:r>
      <w:r w:rsidR="00DB3385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синуса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полярного угла</w:t>
      </w:r>
      <w:r w:rsidR="00530559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(следует из вычисления якобиана, что зависит и от </w:t>
      </w:r>
      <w:r w:rsidR="00530559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r</w:t>
      </w:r>
      <w:r w:rsidR="00530559" w:rsidRPr="00530559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^2, </w:t>
      </w:r>
      <w:r w:rsidR="00530559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но для нашего случая </w:t>
      </w:r>
      <w:r w:rsidR="00530559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r</w:t>
      </w:r>
      <w:r w:rsidR="00530559" w:rsidRPr="00530559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= 1).</w:t>
      </w:r>
    </w:p>
    <w:p w14:paraId="6DBB1A36" w14:textId="158B8FC9" w:rsidR="00687F7E" w:rsidRDefault="00E30104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Нормировку необходимо выполнить на изменение синуса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theta</w:t>
      </w:r>
      <w:r w:rsidRPr="00E30104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от 0 до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pi</w:t>
      </w:r>
      <w:r w:rsidRPr="00E30104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.</w:t>
      </w:r>
    </w:p>
    <w:p w14:paraId="38285FCF" w14:textId="44ED41C6" w:rsidR="00244A9F" w:rsidRDefault="00BD707C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P(theta) = (1 – cos(theta)) / 2</w:t>
      </w:r>
    </w:p>
    <w:p w14:paraId="12CEE7FF" w14:textId="5EB508E3" w:rsidR="00470119" w:rsidRDefault="00470119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phi = 2 * pi * u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br/>
        <w:t xml:space="preserve">theta = </w:t>
      </w:r>
      <w:proofErr w:type="spellStart"/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arccos</w:t>
      </w:r>
      <w:proofErr w:type="spellEnd"/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(2u – 1)</w:t>
      </w:r>
    </w:p>
    <w:p w14:paraId="7D168149" w14:textId="039DABFF" w:rsidR="00975C41" w:rsidRDefault="00975C41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Система координат: выбраны единичные векторы по осям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X</w:t>
      </w:r>
      <w:r w:rsidRPr="00975C41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,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Y</w:t>
      </w:r>
      <w:r w:rsidRPr="00975C41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,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Z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для </w:t>
      </w:r>
      <w:r w:rsidR="00A64A5F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осей</w:t>
      </w:r>
      <w:r w:rsidR="00F17B6F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U</w:t>
      </w:r>
      <w:r w:rsidRPr="00975C41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,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V</w:t>
      </w:r>
      <w:r w:rsidRPr="00975C41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,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N</w:t>
      </w:r>
      <w:r w:rsidRPr="00975C41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.</w:t>
      </w:r>
    </w:p>
    <w:p w14:paraId="67BC7933" w14:textId="65405611" w:rsidR="00425D92" w:rsidRDefault="00425D92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Проверка: по проекции</w:t>
      </w:r>
      <w:r w:rsidRPr="0067129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направлений на ось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N</w:t>
      </w:r>
      <w:r w:rsidR="0067129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(равномерность </w:t>
      </w:r>
      <w:r w:rsidR="0067129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mu</w:t>
      </w:r>
      <w:r w:rsidR="00671293" w:rsidRPr="0067129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= </w:t>
      </w:r>
      <w:r w:rsidR="0067129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cos</w:t>
      </w:r>
      <w:r w:rsidR="00671293" w:rsidRPr="0067129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(</w:t>
      </w:r>
      <w:r w:rsidR="0067129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theta</w:t>
      </w:r>
      <w:r w:rsidR="00671293" w:rsidRPr="0067129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) </w:t>
      </w:r>
      <w:r w:rsidR="0067129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на </w:t>
      </w:r>
      <w:r w:rsidR="00671293" w:rsidRPr="0067129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[-1, 1])</w:t>
      </w:r>
      <w:r w:rsidR="000E40F3" w:rsidRPr="000E40F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.</w:t>
      </w:r>
    </w:p>
    <w:p w14:paraId="3CF0CAF8" w14:textId="7CA76B8D" w:rsidR="00DF2578" w:rsidRDefault="00DF2578">
      <w:pP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br w:type="page"/>
      </w:r>
    </w:p>
    <w:p w14:paraId="3DD5E9CC" w14:textId="7651C74E" w:rsidR="00DF2578" w:rsidRDefault="00DF2578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w:r w:rsidRPr="00893AD9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lastRenderedPageBreak/>
        <w:t xml:space="preserve">4. </w:t>
      </w:r>
      <w:r w:rsidR="00893AD9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Косинусное распределение по полусфере можно получить из равномерного распределения по сфере путем прибавления к каждому вектору вектора направления (вектора </w:t>
      </w:r>
      <w:r w:rsidR="00893AD9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N</w:t>
      </w:r>
      <w:r w:rsidR="00893AD9" w:rsidRPr="00893AD9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="00893AD9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из прошлого пункта).</w:t>
      </w:r>
    </w:p>
    <w:p w14:paraId="2C9F6455" w14:textId="051160E0" w:rsidR="001A5CE3" w:rsidRPr="00002323" w:rsidRDefault="001A5CE3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d</m:t>
          </m:r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Ω</m:t>
          </m:r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14:ligatures w14:val="none"/>
            </w:rPr>
            <m:t>=</m:t>
          </m:r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sinθdθ</m:t>
          </m:r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dφ</m:t>
          </m:r>
        </m:oMath>
      </m:oMathPara>
    </w:p>
    <w:p w14:paraId="34EDF475" w14:textId="7771B6EC" w:rsidR="008C31BC" w:rsidRDefault="008C31BC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m:oMath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:lang w:val="en-US"/>
            <w14:ligatures w14:val="none"/>
          </w:rPr>
          <m:t>d</m:t>
        </m:r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:lang w:val="en-US"/>
            <w14:ligatures w14:val="none"/>
          </w:rPr>
          <m:t>Ω</m:t>
        </m:r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:lang w:val="en-US"/>
            <w14:ligatures w14:val="none"/>
          </w:rPr>
          <m:t>dμdφ</m:t>
        </m:r>
      </m:oMath>
      <w:r w:rsidRPr="008C31BC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,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так как </w:t>
      </w:r>
      <m:oMath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d</m:t>
        </m:r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:lang w:val="en-US"/>
            <w14:ligatures w14:val="none"/>
          </w:rPr>
          <m:t>μ</m:t>
        </m:r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d</m:t>
        </m:r>
        <m:d>
          <m:dPr>
            <m:ctrlPr>
              <w:rPr>
                <w:rFonts w:ascii="Cambria Math" w:eastAsia="Calibri" w:hAnsi="Cambria Math" w:cs="Times New Roman"/>
                <w:bCs/>
                <w:i/>
                <w:iCs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cosθ</m:t>
            </m:r>
          </m:e>
        </m:d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=-</m:t>
        </m:r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:lang w:val="en-US"/>
            <w14:ligatures w14:val="none"/>
          </w:rPr>
          <m:t>sinθdθ</m:t>
        </m:r>
      </m:oMath>
    </w:p>
    <w:p w14:paraId="7D5C3348" w14:textId="58FC3DDD" w:rsidR="00D65ABD" w:rsidRDefault="00D65ABD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p(</w:t>
      </w:r>
      <w:r w:rsidR="007430B1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omega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) = C * mu</w:t>
      </w:r>
    </w:p>
    <w:p w14:paraId="432B57C9" w14:textId="7D46BE5F" w:rsidR="00564892" w:rsidRPr="00D92503" w:rsidRDefault="00564892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m:oMathPara>
        <m:oMathParaPr>
          <m:jc m:val="left"/>
        </m:oMathParaPr>
        <m:oMath>
          <m:nary>
            <m:naryPr>
              <m:limLoc m:val="subSup"/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naryPr>
            <m:sub>
              <m:sSup>
                <m:sSupPr>
                  <m:ctrlPr>
                    <w:rPr>
                      <w:rFonts w:ascii="Cambria Math" w:eastAsia="Calibri" w:hAnsi="Cambria Math" w:cs="Times New Roman"/>
                      <w:bCs/>
                      <w:i/>
                      <w:iCs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Ω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+</m:t>
                  </m:r>
                </m:sup>
              </m:sSup>
            </m:sub>
            <m:sup/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p</m:t>
              </m:r>
              <m:d>
                <m:dPr>
                  <m:ctrlPr>
                    <w:rPr>
                      <w:rFonts w:ascii="Cambria Math" w:eastAsia="Calibri" w:hAnsi="Cambria Math" w:cs="Times New Roman"/>
                      <w:bCs/>
                      <w:i/>
                      <w:iCs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ω</m:t>
                  </m:r>
                </m:e>
              </m:d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d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Ω</m:t>
              </m:r>
            </m:e>
          </m:nary>
        </m:oMath>
      </m:oMathPara>
    </w:p>
    <w:p w14:paraId="7B21FA22" w14:textId="0AD7F29F" w:rsidR="00D92503" w:rsidRDefault="00D92503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w:r>
        <w:rPr>
          <w:rFonts w:ascii="Times New Roman" w:eastAsia="Calibri" w:hAnsi="Times New Roman" w:cs="Times New Roman"/>
          <w:bCs/>
          <w:i/>
          <w:iCs/>
          <w:color w:val="000000" w:themeColor="text1"/>
          <w:kern w:val="0"/>
          <w:sz w:val="28"/>
          <w:szCs w:val="28"/>
          <w:lang w:val="en-US"/>
          <w14:ligatures w14:val="none"/>
        </w:rPr>
        <w:t>…</w:t>
      </w:r>
    </w:p>
    <w:p w14:paraId="034304CE" w14:textId="4AF6DBEB" w:rsidR="00175C81" w:rsidRPr="00E12314" w:rsidRDefault="00175C81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C=</m:t>
          </m:r>
          <m:f>
            <m:f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fPr>
            <m:num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1</m:t>
              </m:r>
            </m:num>
            <m:den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π</m:t>
              </m:r>
            </m:den>
          </m:f>
        </m:oMath>
      </m:oMathPara>
    </w:p>
    <w:p w14:paraId="4BE09EFC" w14:textId="3C20B213" w:rsidR="00E12314" w:rsidRPr="00E12314" w:rsidRDefault="00E12314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</w:pPr>
      <w:r w:rsidRPr="00E12314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>Плотность по направлениям:</w:t>
      </w:r>
    </w:p>
    <w:p w14:paraId="0CAF1C50" w14:textId="600431AE" w:rsidR="00C71530" w:rsidRPr="00ED7D7F" w:rsidRDefault="00C71530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/>
          <w:iCs/>
          <w:color w:val="000000" w:themeColor="text1"/>
          <w:kern w:val="0"/>
          <w:sz w:val="28"/>
          <w:szCs w:val="28"/>
          <w14:ligatures w14:val="none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p</m:t>
          </m:r>
          <m:d>
            <m:d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dPr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ω</m:t>
              </m:r>
            </m:e>
          </m:d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=</m:t>
          </m:r>
          <m:f>
            <m:f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fPr>
            <m:num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μ</m:t>
              </m:r>
            </m:num>
            <m:den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π</m:t>
              </m:r>
            </m:den>
          </m:f>
        </m:oMath>
      </m:oMathPara>
    </w:p>
    <w:p w14:paraId="1C3289C7" w14:textId="5C0A421E" w:rsidR="00ED7D7F" w:rsidRPr="00ED7D7F" w:rsidRDefault="00ED7D7F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dP=p</m:t>
          </m:r>
          <m:d>
            <m:d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dPr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ω</m:t>
              </m:r>
            </m:e>
          </m:d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d</m:t>
          </m:r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Ω</m:t>
          </m:r>
        </m:oMath>
      </m:oMathPara>
    </w:p>
    <w:p w14:paraId="52281F3D" w14:textId="6707C66A" w:rsidR="00ED7D7F" w:rsidRDefault="00ED7D7F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/>
          <w:iCs/>
          <w:color w:val="000000" w:themeColor="text1"/>
          <w:kern w:val="0"/>
          <w:sz w:val="28"/>
          <w:szCs w:val="28"/>
          <w:lang w:val="en-US"/>
          <w14:ligatures w14:val="none"/>
        </w:rPr>
        <w:t>…</w:t>
      </w:r>
    </w:p>
    <w:p w14:paraId="6C86C95F" w14:textId="1CA5C1D8" w:rsidR="00E12314" w:rsidRPr="00E12314" w:rsidRDefault="00E12314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:lang w:val="en-US"/>
          <w14:ligatures w14:val="none"/>
        </w:rPr>
      </w:pPr>
      <w:r w:rsidRPr="00E12314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 xml:space="preserve">Плотность по значениям </w:t>
      </w:r>
      <w:r w:rsidRPr="00E12314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:lang w:val="en-US"/>
          <w14:ligatures w14:val="none"/>
        </w:rPr>
        <w:t>mu:</w:t>
      </w:r>
    </w:p>
    <w:p w14:paraId="1710CF1B" w14:textId="25D7BAE6" w:rsidR="00ED7D7F" w:rsidRPr="004A5957" w:rsidRDefault="00ED7D7F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p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μ</m:t>
              </m:r>
            </m:sub>
          </m:sSub>
          <m:d>
            <m:d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dPr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μ</m:t>
              </m:r>
            </m:e>
          </m:d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=2μ</m:t>
          </m:r>
        </m:oMath>
      </m:oMathPara>
    </w:p>
    <w:p w14:paraId="18DE9890" w14:textId="390ABCFB" w:rsidR="004A5957" w:rsidRPr="00794987" w:rsidRDefault="004A5957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w:r>
        <w:rPr>
          <w:rFonts w:ascii="Times New Roman" w:eastAsia="Calibri" w:hAnsi="Times New Roman" w:cs="Times New Roman"/>
          <w:bCs/>
          <w:i/>
          <w:iCs/>
          <w:color w:val="000000" w:themeColor="text1"/>
          <w:kern w:val="0"/>
          <w:sz w:val="28"/>
          <w:szCs w:val="28"/>
          <w:lang w:val="en-US"/>
          <w14:ligatures w14:val="none"/>
        </w:rPr>
        <w:t>…</w:t>
      </w:r>
    </w:p>
    <w:p w14:paraId="4A389F67" w14:textId="23D99CC6" w:rsidR="00794987" w:rsidRPr="00995CD4" w:rsidRDefault="00794987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P</m:t>
          </m:r>
          <m:d>
            <m:d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dPr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μ</m:t>
              </m:r>
            </m:e>
          </m:d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=</m:t>
          </m:r>
          <m:sSup>
            <m:sSup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sSupPr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μ</m:t>
              </m:r>
            </m:e>
            <m:sup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2</m:t>
              </m:r>
            </m:sup>
          </m:sSup>
        </m:oMath>
      </m:oMathPara>
    </w:p>
    <w:p w14:paraId="341E60FE" w14:textId="75F4D33B" w:rsidR="00E325E4" w:rsidRPr="00EB7296" w:rsidRDefault="00E325E4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w:r w:rsidRPr="00EB7296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br w:type="page"/>
      </w:r>
    </w:p>
    <w:p w14:paraId="22C05DB2" w14:textId="35F34F61" w:rsidR="00B777D6" w:rsidRPr="00520DB9" w:rsidRDefault="00B777D6" w:rsidP="00F4344B">
      <w:pPr>
        <w:pStyle w:val="1"/>
        <w:spacing w:before="100" w:beforeAutospacing="1" w:after="100" w:afterAutospacing="1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3" w:name="_Toc228840231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 xml:space="preserve">Программа для </w:t>
      </w:r>
      <w:r w:rsidR="005B06E1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t>формирования распределений</w:t>
      </w:r>
      <w:bookmarkEnd w:id="3"/>
    </w:p>
    <w:p w14:paraId="6BFEAC42" w14:textId="18449EFF" w:rsidR="00B46F7F" w:rsidRPr="00D220B8" w:rsidRDefault="009C49B8" w:rsidP="00F4344B">
      <w:pPr>
        <w:spacing w:before="100" w:beforeAutospacing="1" w:after="100" w:afterAutospacing="1"/>
        <w:contextualSpacing/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220B8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Код программы:</w:t>
      </w:r>
    </w:p>
    <w:p w14:paraId="5F828F4B" w14:textId="65BD708B" w:rsidR="003D5AA0" w:rsidRPr="00F87B37" w:rsidRDefault="005329CA" w:rsidP="00F4344B">
      <w:pPr>
        <w:spacing w:before="100" w:beforeAutospacing="1" w:after="100" w:afterAutospacing="1"/>
        <w:contextualSpacing/>
        <w:rPr>
          <w:color w:val="467886" w:themeColor="hyperlink"/>
          <w:u w:val="single"/>
        </w:rPr>
        <w:sectPr w:rsidR="003D5AA0" w:rsidRPr="00F87B37" w:rsidSect="00C76F92">
          <w:type w:val="continuous"/>
          <w:pgSz w:w="12240" w:h="15840"/>
          <w:pgMar w:top="1134" w:right="850" w:bottom="1134" w:left="1701" w:header="708" w:footer="708" w:gutter="0"/>
          <w:cols w:space="708"/>
          <w:docGrid w:linePitch="360"/>
        </w:sectPr>
      </w:pPr>
      <w:hyperlink r:id="rId10" w:history="1">
        <w:r w:rsidRPr="0066129A">
          <w:rPr>
            <w:rStyle w:val="ad"/>
            <w:rFonts w:ascii="Times New Roman" w:hAnsi="Times New Roman" w:cs="Times New Roman"/>
            <w:sz w:val="28"/>
            <w:szCs w:val="28"/>
          </w:rPr>
          <w:t>https://github.com/ahmadeev/ipm-lab</w:t>
        </w:r>
        <w:r w:rsidRPr="0066129A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s</w:t>
        </w:r>
      </w:hyperlink>
      <w:r w:rsidRPr="005329CA">
        <w:rPr>
          <w:rFonts w:ascii="Times New Roman" w:hAnsi="Times New Roman" w:cs="Times New Roman"/>
          <w:sz w:val="28"/>
          <w:szCs w:val="28"/>
        </w:rPr>
        <w:t xml:space="preserve"> </w:t>
      </w:r>
      <w:r w:rsidR="00A000DE">
        <w:rPr>
          <w:color w:val="467886" w:themeColor="hyperlink"/>
          <w:u w:val="single"/>
        </w:rPr>
        <w:t xml:space="preserve"> </w:t>
      </w:r>
    </w:p>
    <w:p w14:paraId="0CD82683" w14:textId="77777777" w:rsidR="00C26145" w:rsidRDefault="00C26145" w:rsidP="00F4344B">
      <w:pPr>
        <w:spacing w:before="100" w:beforeAutospacing="1" w:after="100" w:afterAutospacing="1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sectPr w:rsidR="00C26145" w:rsidSect="00C76F92">
          <w:type w:val="continuous"/>
          <w:pgSz w:w="12240" w:h="15840"/>
          <w:pgMar w:top="1134" w:right="851" w:bottom="1134" w:left="1701" w:header="709" w:footer="709" w:gutter="0"/>
          <w:cols w:space="708"/>
          <w:docGrid w:linePitch="360"/>
        </w:sectPr>
      </w:pPr>
    </w:p>
    <w:p w14:paraId="787DD123" w14:textId="77777777" w:rsidR="005C2BD1" w:rsidRDefault="005C2BD1" w:rsidP="00F4344B">
      <w:pPr>
        <w:spacing w:before="100" w:beforeAutospacing="1" w:after="100" w:afterAutospacing="1"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br w:type="page"/>
      </w:r>
    </w:p>
    <w:p w14:paraId="577875D9" w14:textId="74479075" w:rsidR="00B777D6" w:rsidRPr="00520DB9" w:rsidRDefault="00B777D6" w:rsidP="00F4344B">
      <w:pPr>
        <w:pStyle w:val="1"/>
        <w:spacing w:before="100" w:beforeAutospacing="1" w:after="100" w:afterAutospacing="1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4" w:name="_Toc228840232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Вывод</w:t>
      </w:r>
      <w:bookmarkEnd w:id="4"/>
    </w:p>
    <w:p w14:paraId="016F71AF" w14:textId="5296EEE5" w:rsidR="005B06E1" w:rsidRDefault="00B777D6" w:rsidP="00F4344B">
      <w:pPr>
        <w:spacing w:before="100" w:beforeAutospacing="1" w:after="100" w:afterAutospacing="1"/>
        <w:rPr>
          <w:rFonts w:ascii="Times New Roman" w:hAnsi="Times New Roman" w:cs="Times New Roman"/>
          <w:sz w:val="28"/>
        </w:rPr>
      </w:pPr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В данной работе</w:t>
      </w:r>
      <w:r w:rsidR="00AA360E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были изучены и реализованы</w:t>
      </w:r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="005B06E1">
        <w:rPr>
          <w:rFonts w:ascii="Times New Roman" w:hAnsi="Times New Roman" w:cs="Times New Roman"/>
          <w:sz w:val="28"/>
        </w:rPr>
        <w:t>методы формирования заданных распределений случайных координат и направлений лучей в пространстве</w:t>
      </w:r>
      <w:r w:rsidR="00AA360E">
        <w:rPr>
          <w:rFonts w:ascii="Times New Roman" w:hAnsi="Times New Roman" w:cs="Times New Roman"/>
          <w:sz w:val="28"/>
        </w:rPr>
        <w:t>, была доказана</w:t>
      </w:r>
      <w:r w:rsidR="005B06E1">
        <w:rPr>
          <w:rFonts w:ascii="Times New Roman" w:hAnsi="Times New Roman" w:cs="Times New Roman"/>
          <w:sz w:val="28"/>
        </w:rPr>
        <w:t xml:space="preserve"> корректность полученных распределений случайных величин.</w:t>
      </w:r>
    </w:p>
    <w:p w14:paraId="434DE298" w14:textId="2B690777" w:rsidR="00B777D6" w:rsidRPr="00D220B8" w:rsidRDefault="00B777D6" w:rsidP="00F4344B">
      <w:pPr>
        <w:spacing w:before="100" w:beforeAutospacing="1" w:after="100" w:afterAutospacing="1"/>
        <w:contextualSpacing/>
        <w:jc w:val="both"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</w:p>
    <w:p w14:paraId="03AFC006" w14:textId="77777777" w:rsidR="00D90125" w:rsidRPr="00D220B8" w:rsidRDefault="00D90125" w:rsidP="00F4344B">
      <w:pPr>
        <w:spacing w:before="100" w:beforeAutospacing="1" w:after="100" w:afterAutospacing="1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C43190C" w14:textId="77777777" w:rsidR="00B46F7F" w:rsidRPr="00D220B8" w:rsidRDefault="00B46F7F" w:rsidP="00F4344B">
      <w:pPr>
        <w:spacing w:before="100" w:beforeAutospacing="1" w:after="100" w:afterAutospacing="1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5EF610B4" w14:textId="6AE7EAA1" w:rsidR="002239FF" w:rsidRPr="00587EEC" w:rsidRDefault="002239FF" w:rsidP="00587EEC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5" w:name="_Toc228840233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Используемая литература</w:t>
      </w:r>
      <w:bookmarkEnd w:id="5"/>
    </w:p>
    <w:p w14:paraId="20EBC3E7" w14:textId="339C6755" w:rsidR="002239FF" w:rsidRPr="00D220B8" w:rsidRDefault="00587EEC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2239FF" w:rsidRPr="00D220B8">
        <w:rPr>
          <w:rFonts w:ascii="Times New Roman" w:hAnsi="Times New Roman" w:cs="Times New Roman"/>
          <w:color w:val="000000" w:themeColor="text1"/>
          <w:sz w:val="28"/>
          <w:szCs w:val="28"/>
        </w:rPr>
        <w:t>. Д. Д. Жданов, И. С. Потемин, А. Д. Жданов "Методы расчёта глобальной освещённости" учебно-методическое пособие ИТМО 2023</w:t>
      </w:r>
    </w:p>
    <w:p w14:paraId="443807C2" w14:textId="0CF65FD7" w:rsidR="002239FF" w:rsidRPr="00D220B8" w:rsidRDefault="009F0E77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11" w:history="1">
        <w:r w:rsidRPr="008266A9">
          <w:rPr>
            <w:rStyle w:val="ad"/>
            <w:rFonts w:ascii="Times New Roman" w:hAnsi="Times New Roman" w:cs="Times New Roman"/>
            <w:sz w:val="28"/>
            <w:szCs w:val="28"/>
          </w:rPr>
          <w:t>https://books.ifmo.ru/file/pdf/3275.pdf</w:t>
        </w:r>
      </w:hyperlink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B16727B" w14:textId="77777777" w:rsidR="002239FF" w:rsidRPr="00D220B8" w:rsidRDefault="002239FF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2239FF" w:rsidRPr="00D220B8" w:rsidSect="00C76F92">
      <w:type w:val="continuous"/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978B5"/>
    <w:multiLevelType w:val="hybridMultilevel"/>
    <w:tmpl w:val="46BE756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754920"/>
    <w:multiLevelType w:val="hybridMultilevel"/>
    <w:tmpl w:val="EA02F5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1E502D"/>
    <w:multiLevelType w:val="hybridMultilevel"/>
    <w:tmpl w:val="7D0485AE"/>
    <w:lvl w:ilvl="0" w:tplc="67A0C88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" w15:restartNumberingAfterBreak="0">
    <w:nsid w:val="359D1252"/>
    <w:multiLevelType w:val="hybridMultilevel"/>
    <w:tmpl w:val="EB9ECD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D17907"/>
    <w:multiLevelType w:val="hybridMultilevel"/>
    <w:tmpl w:val="EE003C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693F6A"/>
    <w:multiLevelType w:val="multilevel"/>
    <w:tmpl w:val="E07ECC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9AA7E97"/>
    <w:multiLevelType w:val="hybridMultilevel"/>
    <w:tmpl w:val="BFE67E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4912C9"/>
    <w:multiLevelType w:val="hybridMultilevel"/>
    <w:tmpl w:val="A8B24B58"/>
    <w:lvl w:ilvl="0" w:tplc="0409000F">
      <w:start w:val="1"/>
      <w:numFmt w:val="decimal"/>
      <w:lvlText w:val="%1."/>
      <w:lvlJc w:val="left"/>
      <w:pPr>
        <w:ind w:left="791" w:hanging="360"/>
      </w:pPr>
    </w:lvl>
    <w:lvl w:ilvl="1" w:tplc="04090019" w:tentative="1">
      <w:start w:val="1"/>
      <w:numFmt w:val="lowerLetter"/>
      <w:lvlText w:val="%2."/>
      <w:lvlJc w:val="left"/>
      <w:pPr>
        <w:ind w:left="1511" w:hanging="360"/>
      </w:pPr>
    </w:lvl>
    <w:lvl w:ilvl="2" w:tplc="0409001B" w:tentative="1">
      <w:start w:val="1"/>
      <w:numFmt w:val="lowerRoman"/>
      <w:lvlText w:val="%3."/>
      <w:lvlJc w:val="right"/>
      <w:pPr>
        <w:ind w:left="2231" w:hanging="180"/>
      </w:pPr>
    </w:lvl>
    <w:lvl w:ilvl="3" w:tplc="0409000F" w:tentative="1">
      <w:start w:val="1"/>
      <w:numFmt w:val="decimal"/>
      <w:lvlText w:val="%4."/>
      <w:lvlJc w:val="left"/>
      <w:pPr>
        <w:ind w:left="2951" w:hanging="360"/>
      </w:pPr>
    </w:lvl>
    <w:lvl w:ilvl="4" w:tplc="04090019" w:tentative="1">
      <w:start w:val="1"/>
      <w:numFmt w:val="lowerLetter"/>
      <w:lvlText w:val="%5."/>
      <w:lvlJc w:val="left"/>
      <w:pPr>
        <w:ind w:left="3671" w:hanging="360"/>
      </w:pPr>
    </w:lvl>
    <w:lvl w:ilvl="5" w:tplc="0409001B" w:tentative="1">
      <w:start w:val="1"/>
      <w:numFmt w:val="lowerRoman"/>
      <w:lvlText w:val="%6."/>
      <w:lvlJc w:val="right"/>
      <w:pPr>
        <w:ind w:left="4391" w:hanging="180"/>
      </w:pPr>
    </w:lvl>
    <w:lvl w:ilvl="6" w:tplc="0409000F" w:tentative="1">
      <w:start w:val="1"/>
      <w:numFmt w:val="decimal"/>
      <w:lvlText w:val="%7."/>
      <w:lvlJc w:val="left"/>
      <w:pPr>
        <w:ind w:left="5111" w:hanging="360"/>
      </w:pPr>
    </w:lvl>
    <w:lvl w:ilvl="7" w:tplc="04090019" w:tentative="1">
      <w:start w:val="1"/>
      <w:numFmt w:val="lowerLetter"/>
      <w:lvlText w:val="%8."/>
      <w:lvlJc w:val="left"/>
      <w:pPr>
        <w:ind w:left="5831" w:hanging="360"/>
      </w:pPr>
    </w:lvl>
    <w:lvl w:ilvl="8" w:tplc="0409001B" w:tentative="1">
      <w:start w:val="1"/>
      <w:numFmt w:val="lowerRoman"/>
      <w:lvlText w:val="%9."/>
      <w:lvlJc w:val="right"/>
      <w:pPr>
        <w:ind w:left="6551" w:hanging="180"/>
      </w:pPr>
    </w:lvl>
  </w:abstractNum>
  <w:abstractNum w:abstractNumId="8" w15:restartNumberingAfterBreak="0">
    <w:nsid w:val="757A0AD1"/>
    <w:multiLevelType w:val="hybridMultilevel"/>
    <w:tmpl w:val="441EA1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5F635C3"/>
    <w:multiLevelType w:val="hybridMultilevel"/>
    <w:tmpl w:val="41EA431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99964717">
    <w:abstractNumId w:val="2"/>
  </w:num>
  <w:num w:numId="2" w16cid:durableId="104689624">
    <w:abstractNumId w:val="1"/>
  </w:num>
  <w:num w:numId="3" w16cid:durableId="511527445">
    <w:abstractNumId w:val="5"/>
  </w:num>
  <w:num w:numId="4" w16cid:durableId="319769966">
    <w:abstractNumId w:val="3"/>
  </w:num>
  <w:num w:numId="5" w16cid:durableId="2019457601">
    <w:abstractNumId w:val="4"/>
  </w:num>
  <w:num w:numId="6" w16cid:durableId="779449441">
    <w:abstractNumId w:val="7"/>
  </w:num>
  <w:num w:numId="7" w16cid:durableId="1484859264">
    <w:abstractNumId w:val="9"/>
  </w:num>
  <w:num w:numId="8" w16cid:durableId="136920335">
    <w:abstractNumId w:val="8"/>
  </w:num>
  <w:num w:numId="9" w16cid:durableId="908541646">
    <w:abstractNumId w:val="0"/>
  </w:num>
  <w:num w:numId="10" w16cid:durableId="105908835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7D6"/>
    <w:rsid w:val="00002323"/>
    <w:rsid w:val="000111D6"/>
    <w:rsid w:val="000124B5"/>
    <w:rsid w:val="00013171"/>
    <w:rsid w:val="00017CA8"/>
    <w:rsid w:val="00025430"/>
    <w:rsid w:val="0002714D"/>
    <w:rsid w:val="00060CD2"/>
    <w:rsid w:val="000A6A5E"/>
    <w:rsid w:val="000A7E68"/>
    <w:rsid w:val="000C52D6"/>
    <w:rsid w:val="000E40F3"/>
    <w:rsid w:val="00163271"/>
    <w:rsid w:val="00164646"/>
    <w:rsid w:val="00175C81"/>
    <w:rsid w:val="00175CFC"/>
    <w:rsid w:val="001A5CE3"/>
    <w:rsid w:val="001A637D"/>
    <w:rsid w:val="001B1A4B"/>
    <w:rsid w:val="001C4EC9"/>
    <w:rsid w:val="001D1CAD"/>
    <w:rsid w:val="002239FF"/>
    <w:rsid w:val="00232A0F"/>
    <w:rsid w:val="00244A9F"/>
    <w:rsid w:val="00261C12"/>
    <w:rsid w:val="0028047F"/>
    <w:rsid w:val="00291E25"/>
    <w:rsid w:val="002C2209"/>
    <w:rsid w:val="002D5B58"/>
    <w:rsid w:val="002D6DAD"/>
    <w:rsid w:val="003137E6"/>
    <w:rsid w:val="003210A5"/>
    <w:rsid w:val="0034704A"/>
    <w:rsid w:val="0035669C"/>
    <w:rsid w:val="00363A38"/>
    <w:rsid w:val="00367F53"/>
    <w:rsid w:val="003D5AA0"/>
    <w:rsid w:val="003E2DD0"/>
    <w:rsid w:val="003F177D"/>
    <w:rsid w:val="00425D92"/>
    <w:rsid w:val="0046694D"/>
    <w:rsid w:val="00470119"/>
    <w:rsid w:val="004A5957"/>
    <w:rsid w:val="004F672A"/>
    <w:rsid w:val="0051132D"/>
    <w:rsid w:val="00520DB9"/>
    <w:rsid w:val="00530559"/>
    <w:rsid w:val="005329CA"/>
    <w:rsid w:val="00564892"/>
    <w:rsid w:val="00584235"/>
    <w:rsid w:val="00587EEC"/>
    <w:rsid w:val="005B06E1"/>
    <w:rsid w:val="005B3597"/>
    <w:rsid w:val="005C2BD1"/>
    <w:rsid w:val="00623590"/>
    <w:rsid w:val="00671293"/>
    <w:rsid w:val="00687F7E"/>
    <w:rsid w:val="006A3DCB"/>
    <w:rsid w:val="006A7C29"/>
    <w:rsid w:val="006B590D"/>
    <w:rsid w:val="007125C4"/>
    <w:rsid w:val="00717F44"/>
    <w:rsid w:val="0073006D"/>
    <w:rsid w:val="007430B1"/>
    <w:rsid w:val="00777E1B"/>
    <w:rsid w:val="00794987"/>
    <w:rsid w:val="007C35B9"/>
    <w:rsid w:val="007E0B25"/>
    <w:rsid w:val="007E5F96"/>
    <w:rsid w:val="007F2266"/>
    <w:rsid w:val="007F4C0E"/>
    <w:rsid w:val="00804D93"/>
    <w:rsid w:val="00823ECC"/>
    <w:rsid w:val="00840351"/>
    <w:rsid w:val="00870C1B"/>
    <w:rsid w:val="00893AD9"/>
    <w:rsid w:val="008C31BC"/>
    <w:rsid w:val="008F3D60"/>
    <w:rsid w:val="009267DD"/>
    <w:rsid w:val="0095191E"/>
    <w:rsid w:val="00975C21"/>
    <w:rsid w:val="00975C41"/>
    <w:rsid w:val="00995CD4"/>
    <w:rsid w:val="009A16E6"/>
    <w:rsid w:val="009A59CD"/>
    <w:rsid w:val="009C49B8"/>
    <w:rsid w:val="009C71A9"/>
    <w:rsid w:val="009D76A6"/>
    <w:rsid w:val="009F01D0"/>
    <w:rsid w:val="009F0E77"/>
    <w:rsid w:val="00A000DE"/>
    <w:rsid w:val="00A25661"/>
    <w:rsid w:val="00A64A5F"/>
    <w:rsid w:val="00AA360E"/>
    <w:rsid w:val="00AA6291"/>
    <w:rsid w:val="00AB089E"/>
    <w:rsid w:val="00AD44EA"/>
    <w:rsid w:val="00AE2DC3"/>
    <w:rsid w:val="00AF1E5C"/>
    <w:rsid w:val="00AF3B3F"/>
    <w:rsid w:val="00AF5037"/>
    <w:rsid w:val="00B150C1"/>
    <w:rsid w:val="00B2164A"/>
    <w:rsid w:val="00B252FC"/>
    <w:rsid w:val="00B3201B"/>
    <w:rsid w:val="00B46F7F"/>
    <w:rsid w:val="00B66D97"/>
    <w:rsid w:val="00B72366"/>
    <w:rsid w:val="00B777D6"/>
    <w:rsid w:val="00B868D3"/>
    <w:rsid w:val="00BA4E87"/>
    <w:rsid w:val="00BD707C"/>
    <w:rsid w:val="00BF5CA2"/>
    <w:rsid w:val="00C2192E"/>
    <w:rsid w:val="00C26145"/>
    <w:rsid w:val="00C46304"/>
    <w:rsid w:val="00C71530"/>
    <w:rsid w:val="00C76F92"/>
    <w:rsid w:val="00CC50F9"/>
    <w:rsid w:val="00CC6460"/>
    <w:rsid w:val="00D059A3"/>
    <w:rsid w:val="00D220B8"/>
    <w:rsid w:val="00D5583E"/>
    <w:rsid w:val="00D62752"/>
    <w:rsid w:val="00D65ABD"/>
    <w:rsid w:val="00D90125"/>
    <w:rsid w:val="00D92503"/>
    <w:rsid w:val="00DB12EC"/>
    <w:rsid w:val="00DB29E1"/>
    <w:rsid w:val="00DB3385"/>
    <w:rsid w:val="00DF12F6"/>
    <w:rsid w:val="00DF2578"/>
    <w:rsid w:val="00E02D42"/>
    <w:rsid w:val="00E12314"/>
    <w:rsid w:val="00E22663"/>
    <w:rsid w:val="00E30104"/>
    <w:rsid w:val="00E325E4"/>
    <w:rsid w:val="00E94DFA"/>
    <w:rsid w:val="00E97CA2"/>
    <w:rsid w:val="00EA3440"/>
    <w:rsid w:val="00EA774D"/>
    <w:rsid w:val="00EB7296"/>
    <w:rsid w:val="00EC468B"/>
    <w:rsid w:val="00ED65F7"/>
    <w:rsid w:val="00ED7D7F"/>
    <w:rsid w:val="00F10B90"/>
    <w:rsid w:val="00F16FB3"/>
    <w:rsid w:val="00F17B6F"/>
    <w:rsid w:val="00F204D9"/>
    <w:rsid w:val="00F20A6E"/>
    <w:rsid w:val="00F4344B"/>
    <w:rsid w:val="00F50D51"/>
    <w:rsid w:val="00F633A0"/>
    <w:rsid w:val="00F634E8"/>
    <w:rsid w:val="00F73EDB"/>
    <w:rsid w:val="00F84F77"/>
    <w:rsid w:val="00F87B37"/>
    <w:rsid w:val="00FC7AB4"/>
    <w:rsid w:val="00FE04F1"/>
    <w:rsid w:val="00FE2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5CD6FB6"/>
  <w15:chartTrackingRefBased/>
  <w15:docId w15:val="{1C5F0E0E-0B39-4F39-945D-9502BD666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A774D"/>
  </w:style>
  <w:style w:type="paragraph" w:styleId="1">
    <w:name w:val="heading 1"/>
    <w:basedOn w:val="a"/>
    <w:next w:val="a"/>
    <w:link w:val="10"/>
    <w:uiPriority w:val="9"/>
    <w:qFormat/>
    <w:rsid w:val="00B777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777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777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777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777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777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777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777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777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777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777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777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777D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777D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777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777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777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777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777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777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777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777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777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777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777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777D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777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777D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777D6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B777D6"/>
    <w:pPr>
      <w:spacing w:after="0" w:line="240" w:lineRule="auto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B46F7F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B46F7F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367F53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367F53"/>
    <w:pPr>
      <w:spacing w:after="100"/>
      <w:ind w:left="220"/>
    </w:pPr>
  </w:style>
  <w:style w:type="paragraph" w:styleId="11">
    <w:name w:val="toc 1"/>
    <w:basedOn w:val="a"/>
    <w:next w:val="a"/>
    <w:autoRedefine/>
    <w:uiPriority w:val="39"/>
    <w:unhideWhenUsed/>
    <w:rsid w:val="00BF5CA2"/>
    <w:pPr>
      <w:spacing w:after="100"/>
    </w:pPr>
  </w:style>
  <w:style w:type="character" w:styleId="af0">
    <w:name w:val="Placeholder Text"/>
    <w:basedOn w:val="a0"/>
    <w:uiPriority w:val="99"/>
    <w:semiHidden/>
    <w:rsid w:val="00261C12"/>
    <w:rPr>
      <w:color w:val="666666"/>
    </w:rPr>
  </w:style>
  <w:style w:type="character" w:styleId="af1">
    <w:name w:val="FollowedHyperlink"/>
    <w:basedOn w:val="a0"/>
    <w:uiPriority w:val="99"/>
    <w:semiHidden/>
    <w:unhideWhenUsed/>
    <w:rsid w:val="0035669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books.ifmo.ru/file/pdf/3275.pdf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ahmadeev/ipm-lab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55B6300D802485AA44BECA40806D73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48A9F7E-8410-4FF1-8C7C-1E4B5172D941}"/>
      </w:docPartPr>
      <w:docPartBody>
        <w:p w:rsidR="004D26F1" w:rsidRDefault="00D50675" w:rsidP="00D50675">
          <w:pPr>
            <w:pStyle w:val="355B6300D802485AA44BECA40806D73A"/>
          </w:pPr>
          <w:r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675"/>
    <w:rsid w:val="001D1CAD"/>
    <w:rsid w:val="003210A5"/>
    <w:rsid w:val="00363A38"/>
    <w:rsid w:val="0046694D"/>
    <w:rsid w:val="004D26F1"/>
    <w:rsid w:val="006878B5"/>
    <w:rsid w:val="008B6B95"/>
    <w:rsid w:val="00AF1E5C"/>
    <w:rsid w:val="00BA691D"/>
    <w:rsid w:val="00C2192E"/>
    <w:rsid w:val="00D50675"/>
    <w:rsid w:val="00E21C96"/>
    <w:rsid w:val="00E5365C"/>
    <w:rsid w:val="00E84D24"/>
    <w:rsid w:val="00F078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F07818"/>
    <w:rPr>
      <w:color w:val="666666"/>
    </w:rPr>
  </w:style>
  <w:style w:type="paragraph" w:customStyle="1" w:styleId="355B6300D802485AA44BECA40806D73A">
    <w:name w:val="355B6300D802485AA44BECA40806D73A"/>
    <w:rsid w:val="00D5067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A6B85B-4BC4-4655-A472-860A1FC19D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857</TotalTime>
  <Pages>13</Pages>
  <Words>745</Words>
  <Characters>4250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ipotemin@yandex.ru</dc:creator>
  <cp:keywords/>
  <dc:description/>
  <cp:lastModifiedBy>Данис Ахмадеев</cp:lastModifiedBy>
  <cp:revision>148</cp:revision>
  <dcterms:created xsi:type="dcterms:W3CDTF">2026-02-08T08:19:00Z</dcterms:created>
  <dcterms:modified xsi:type="dcterms:W3CDTF">2026-05-27T01:30:00Z</dcterms:modified>
</cp:coreProperties>
</file>