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AAFE" w14:textId="45614743" w:rsidR="00D778DF" w:rsidRPr="0058026D" w:rsidRDefault="00000000" w:rsidP="00F33898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6670DAFE23DC426AA3002CC7AFFB639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B83130" w:rsidRPr="0058026D">
            <w:t>Packet</w:t>
          </w:r>
          <w:proofErr w:type="spellEnd"/>
          <w:r w:rsidR="00B83130" w:rsidRPr="0058026D">
            <w:t xml:space="preserve"> </w:t>
          </w:r>
          <w:proofErr w:type="spellStart"/>
          <w:r w:rsidR="00B83130" w:rsidRPr="0058026D">
            <w:t>Tracer</w:t>
          </w:r>
          <w:proofErr w:type="spellEnd"/>
          <w:r w:rsidR="00B83130" w:rsidRPr="0058026D">
            <w:t xml:space="preserve"> -  MAC </w:t>
          </w:r>
          <w:r w:rsidR="004907D5" w:rsidRPr="0058026D">
            <w:t xml:space="preserve">ve </w:t>
          </w:r>
          <w:r w:rsidR="00B83130" w:rsidRPr="0058026D">
            <w:t xml:space="preserve"> IP Ad</w:t>
          </w:r>
          <w:r w:rsidR="004907D5" w:rsidRPr="0058026D">
            <w:t>reslerini Tespit Etmek</w:t>
          </w:r>
        </w:sdtContent>
      </w:sdt>
      <w:r w:rsidR="004D36D7" w:rsidRPr="0058026D">
        <w:t xml:space="preserve"> </w:t>
      </w:r>
    </w:p>
    <w:p w14:paraId="3703BBB3" w14:textId="77777777" w:rsidR="00BF30FF" w:rsidRPr="0058026D" w:rsidRDefault="00BF30FF" w:rsidP="00BF30FF">
      <w:pPr>
        <w:rPr>
          <w:b/>
          <w:bCs/>
          <w:sz w:val="26"/>
          <w:szCs w:val="26"/>
        </w:rPr>
      </w:pPr>
      <w:r w:rsidRPr="0058026D">
        <w:rPr>
          <w:b/>
          <w:bCs/>
          <w:sz w:val="26"/>
          <w:szCs w:val="26"/>
        </w:rPr>
        <w:t>Hedefler</w:t>
      </w:r>
    </w:p>
    <w:p w14:paraId="25448B4F" w14:textId="77777777" w:rsidR="00B83130" w:rsidRPr="0058026D" w:rsidRDefault="00BF30FF" w:rsidP="00B83130">
      <w:pPr>
        <w:pStyle w:val="BodyTextL25Bold"/>
      </w:pPr>
      <w:r w:rsidRPr="0058026D">
        <w:t xml:space="preserve">Bölüm </w:t>
      </w:r>
      <w:r w:rsidR="00B83130" w:rsidRPr="0058026D">
        <w:t xml:space="preserve"> 1: </w:t>
      </w:r>
      <w:r w:rsidR="00AA03D5" w:rsidRPr="0058026D">
        <w:t xml:space="preserve">Yerel Ağ </w:t>
      </w:r>
      <w:r w:rsidR="00783D1E" w:rsidRPr="0058026D">
        <w:t xml:space="preserve">İletişimi İçin PDU </w:t>
      </w:r>
      <w:r w:rsidR="00037736" w:rsidRPr="0058026D">
        <w:t>Paketlerinden Bilgi Elde Etmek</w:t>
      </w:r>
      <w:r w:rsidR="00AA03D5" w:rsidRPr="0058026D">
        <w:t>.</w:t>
      </w:r>
    </w:p>
    <w:p w14:paraId="51A121E7" w14:textId="77777777" w:rsidR="00B83130" w:rsidRPr="0058026D" w:rsidRDefault="00BF30FF" w:rsidP="00A95F4E">
      <w:pPr>
        <w:pStyle w:val="BodyTextL25Bold"/>
      </w:pPr>
      <w:r w:rsidRPr="0058026D">
        <w:t xml:space="preserve">Bölüm </w:t>
      </w:r>
      <w:r w:rsidR="00B83130" w:rsidRPr="0058026D">
        <w:t xml:space="preserve"> 2: </w:t>
      </w:r>
      <w:r w:rsidR="00AA03D5" w:rsidRPr="0058026D">
        <w:t>Uzak Ağ İlet</w:t>
      </w:r>
      <w:r w:rsidR="00783D1E" w:rsidRPr="0058026D">
        <w:t xml:space="preserve">işimi İçin PDU </w:t>
      </w:r>
      <w:r w:rsidR="00037736" w:rsidRPr="0058026D">
        <w:t>Paketlerinden Bilgi Elde Etmek</w:t>
      </w:r>
      <w:r w:rsidR="00AA03D5" w:rsidRPr="0058026D">
        <w:t>.</w:t>
      </w:r>
    </w:p>
    <w:p w14:paraId="2D9E6A58" w14:textId="77777777" w:rsidR="00D8735F" w:rsidRPr="0058026D" w:rsidRDefault="00D8735F" w:rsidP="00A95F4E">
      <w:pPr>
        <w:pStyle w:val="BodyTextL25Bold"/>
      </w:pPr>
      <w:r w:rsidRPr="0058026D">
        <w:t>Bölüm  3:</w:t>
      </w:r>
      <w:r w:rsidR="00216BFF" w:rsidRPr="0058026D">
        <w:t xml:space="preserve"> Değerlendirme Soruları</w:t>
      </w:r>
    </w:p>
    <w:p w14:paraId="31627A20" w14:textId="77777777" w:rsidR="00BF30FF" w:rsidRPr="0058026D" w:rsidRDefault="00BF30FF" w:rsidP="00BF30FF">
      <w:pPr>
        <w:rPr>
          <w:b/>
          <w:bCs/>
          <w:sz w:val="26"/>
          <w:szCs w:val="26"/>
        </w:rPr>
      </w:pPr>
      <w:proofErr w:type="spellStart"/>
      <w:r w:rsidRPr="0058026D">
        <w:rPr>
          <w:b/>
          <w:bCs/>
          <w:sz w:val="26"/>
          <w:szCs w:val="26"/>
        </w:rPr>
        <w:t>Arkaplan</w:t>
      </w:r>
      <w:proofErr w:type="spellEnd"/>
      <w:r w:rsidRPr="0058026D">
        <w:rPr>
          <w:b/>
          <w:bCs/>
          <w:sz w:val="26"/>
          <w:szCs w:val="26"/>
        </w:rPr>
        <w:t xml:space="preserve"> / Senaryo</w:t>
      </w:r>
    </w:p>
    <w:p w14:paraId="29F3F465" w14:textId="77777777" w:rsidR="001716AA" w:rsidRPr="0058026D" w:rsidRDefault="00677688" w:rsidP="00677688">
      <w:pPr>
        <w:pStyle w:val="BodyTextL25"/>
        <w:jc w:val="both"/>
      </w:pPr>
      <w:r w:rsidRPr="0058026D">
        <w:rPr>
          <w:b/>
        </w:rPr>
        <w:t>Not:</w:t>
      </w:r>
      <w:r w:rsidRPr="0058026D">
        <w:t xml:space="preserve"> </w:t>
      </w:r>
      <w:r w:rsidR="00E91066" w:rsidRPr="0058026D">
        <w:t xml:space="preserve">Bu </w:t>
      </w:r>
      <w:r w:rsidR="00E7742E" w:rsidRPr="0058026D">
        <w:t xml:space="preserve">aktivite </w:t>
      </w:r>
      <w:proofErr w:type="spellStart"/>
      <w:r w:rsidR="00E7742E" w:rsidRPr="0058026D">
        <w:t>PDU’ları</w:t>
      </w:r>
      <w:proofErr w:type="spellEnd"/>
      <w:r w:rsidR="00E7742E" w:rsidRPr="0058026D">
        <w:t xml:space="preserve"> görüntüleyip, incelemeniz</w:t>
      </w:r>
      <w:r w:rsidR="00E91066" w:rsidRPr="0058026D">
        <w:t xml:space="preserve"> için hazırlanmıştır</w:t>
      </w:r>
      <w:r w:rsidR="00B83130" w:rsidRPr="0058026D">
        <w:t>.</w:t>
      </w:r>
      <w:r w:rsidR="00C6678C" w:rsidRPr="0058026D">
        <w:t xml:space="preserve"> </w:t>
      </w:r>
      <w:r w:rsidR="00E91066" w:rsidRPr="0058026D">
        <w:t>Cihazl</w:t>
      </w:r>
      <w:r w:rsidR="00783D1E" w:rsidRPr="0058026D">
        <w:t>ar,</w:t>
      </w:r>
      <w:r w:rsidR="001716AA" w:rsidRPr="0058026D">
        <w:t xml:space="preserve"> aktiviteye uygun olarak yap</w:t>
      </w:r>
      <w:r w:rsidR="00E91066" w:rsidRPr="0058026D">
        <w:t>ılandırılmışlardır.</w:t>
      </w:r>
      <w:r w:rsidR="00602DD7" w:rsidRPr="0058026D">
        <w:t xml:space="preserve"> </w:t>
      </w:r>
      <w:proofErr w:type="spellStart"/>
      <w:r w:rsidR="00602DD7" w:rsidRPr="0058026D">
        <w:t>Simulasyon</w:t>
      </w:r>
      <w:proofErr w:type="spellEnd"/>
      <w:r w:rsidR="00602DD7" w:rsidRPr="0058026D">
        <w:t xml:space="preserve"> </w:t>
      </w:r>
      <w:r w:rsidR="00783D1E" w:rsidRPr="0058026D">
        <w:t xml:space="preserve">modunda PDU bilgilerini </w:t>
      </w:r>
      <w:r w:rsidR="00037736" w:rsidRPr="0058026D">
        <w:t>inceleyi</w:t>
      </w:r>
      <w:r w:rsidR="00783D1E" w:rsidRPr="0058026D">
        <w:t>p</w:t>
      </w:r>
      <w:r w:rsidR="00602DD7" w:rsidRPr="0058026D">
        <w:t xml:space="preserve">, </w:t>
      </w:r>
      <w:r w:rsidR="008C2FD5" w:rsidRPr="0058026D">
        <w:t>elde etmeniz</w:t>
      </w:r>
      <w:r w:rsidR="001716AA" w:rsidRPr="0058026D">
        <w:t xml:space="preserve"> gereken bilgiler hakkındaki sorulara cevap verebileceksiniz.  </w:t>
      </w:r>
    </w:p>
    <w:p w14:paraId="0EF38735" w14:textId="77777777" w:rsidR="00B83130" w:rsidRPr="0058026D" w:rsidRDefault="00BF30FF" w:rsidP="001716AA">
      <w:pPr>
        <w:pStyle w:val="Heading1"/>
        <w:spacing w:before="240"/>
        <w:rPr>
          <w:noProof w:val="0"/>
        </w:rPr>
      </w:pPr>
      <w:r w:rsidRPr="0058026D">
        <w:rPr>
          <w:noProof w:val="0"/>
        </w:rPr>
        <w:t>Yönergeler</w:t>
      </w:r>
    </w:p>
    <w:p w14:paraId="2F96BECB" w14:textId="77777777" w:rsidR="00B83130" w:rsidRPr="0058026D" w:rsidRDefault="00CA14B0" w:rsidP="00CA14B0">
      <w:pPr>
        <w:pStyle w:val="Heading2"/>
        <w:numPr>
          <w:ilvl w:val="0"/>
          <w:numId w:val="14"/>
        </w:numPr>
      </w:pPr>
      <w:r w:rsidRPr="0058026D">
        <w:t xml:space="preserve">Bölüm </w:t>
      </w:r>
      <w:r w:rsidR="001716AA" w:rsidRPr="0058026D">
        <w:t>Yerel Ağ İl</w:t>
      </w:r>
      <w:r w:rsidR="00037736" w:rsidRPr="0058026D">
        <w:t>etişimi İçin PDU Paketlerinden Bilgi Elde Etmek</w:t>
      </w:r>
      <w:r w:rsidR="001716AA" w:rsidRPr="0058026D">
        <w:t>.</w:t>
      </w:r>
    </w:p>
    <w:p w14:paraId="4522309C" w14:textId="77777777" w:rsidR="00CA14B0" w:rsidRPr="0058026D" w:rsidRDefault="00CA14B0" w:rsidP="00CA14B0">
      <w:pPr>
        <w:pStyle w:val="BodyTextL25"/>
        <w:rPr>
          <w:b/>
        </w:rPr>
      </w:pPr>
      <w:r w:rsidRPr="0058026D">
        <w:rPr>
          <w:b/>
        </w:rPr>
        <w:t>Not: 1. bölüme</w:t>
      </w:r>
      <w:r w:rsidR="00E40774" w:rsidRPr="0058026D">
        <w:t xml:space="preserve"> başlamadan</w:t>
      </w:r>
      <w:r w:rsidRPr="0058026D">
        <w:t xml:space="preserve"> önce </w:t>
      </w:r>
      <w:r w:rsidRPr="0058026D">
        <w:rPr>
          <w:b/>
        </w:rPr>
        <w:t>3. bölümde</w:t>
      </w:r>
      <w:r w:rsidRPr="0058026D">
        <w:t xml:space="preserve"> yer alan </w:t>
      </w:r>
      <w:r w:rsidRPr="0058026D">
        <w:rPr>
          <w:b/>
        </w:rPr>
        <w:t xml:space="preserve">Değerlendirme </w:t>
      </w:r>
      <w:proofErr w:type="spellStart"/>
      <w:r w:rsidRPr="0058026D">
        <w:rPr>
          <w:b/>
        </w:rPr>
        <w:t>Soruları'nı</w:t>
      </w:r>
      <w:proofErr w:type="spellEnd"/>
      <w:r w:rsidRPr="0058026D">
        <w:t xml:space="preserve"> gözden geçirin. </w:t>
      </w:r>
      <w:r w:rsidR="00E549D9" w:rsidRPr="0058026D">
        <w:t xml:space="preserve">Elde etmeniz </w:t>
      </w:r>
      <w:r w:rsidRPr="0058026D">
        <w:t xml:space="preserve"> gereken bilgi türleri hakkında size bir fikir verecektir.</w:t>
      </w:r>
      <w:r w:rsidRPr="0058026D">
        <w:rPr>
          <w:b/>
        </w:rPr>
        <w:t xml:space="preserve"> </w:t>
      </w:r>
    </w:p>
    <w:p w14:paraId="4BAFB9B9" w14:textId="77777777" w:rsidR="00CA14B0" w:rsidRPr="0058026D" w:rsidRDefault="00AB76CC" w:rsidP="00CA14B0">
      <w:pPr>
        <w:pStyle w:val="BodyTextL25"/>
        <w:numPr>
          <w:ilvl w:val="0"/>
          <w:numId w:val="15"/>
        </w:numPr>
        <w:rPr>
          <w:b/>
        </w:rPr>
      </w:pPr>
      <w:r w:rsidRPr="0058026D">
        <w:rPr>
          <w:b/>
        </w:rPr>
        <w:t>Adım:  172.16.31.5'den 172</w:t>
      </w:r>
      <w:r w:rsidR="00CA14B0" w:rsidRPr="0058026D">
        <w:rPr>
          <w:b/>
        </w:rPr>
        <w:t>.1</w:t>
      </w:r>
      <w:r w:rsidRPr="0058026D">
        <w:rPr>
          <w:b/>
        </w:rPr>
        <w:t>6</w:t>
      </w:r>
      <w:r w:rsidR="00CA14B0" w:rsidRPr="0058026D">
        <w:rPr>
          <w:b/>
        </w:rPr>
        <w:t>.</w:t>
      </w:r>
      <w:r w:rsidRPr="0058026D">
        <w:rPr>
          <w:b/>
        </w:rPr>
        <w:t>31</w:t>
      </w:r>
      <w:r w:rsidR="00CA14B0" w:rsidRPr="0058026D">
        <w:rPr>
          <w:b/>
        </w:rPr>
        <w:t xml:space="preserve">.2'ye gönderilen PDU </w:t>
      </w:r>
      <w:r w:rsidR="007C13C2" w:rsidRPr="0058026D">
        <w:rPr>
          <w:b/>
        </w:rPr>
        <w:t>paketindeki</w:t>
      </w:r>
      <w:r w:rsidR="00037736" w:rsidRPr="0058026D">
        <w:rPr>
          <w:b/>
        </w:rPr>
        <w:t xml:space="preserve"> bilgileri</w:t>
      </w:r>
      <w:r w:rsidR="007B1A98" w:rsidRPr="0058026D">
        <w:rPr>
          <w:b/>
        </w:rPr>
        <w:t xml:space="preserve">, </w:t>
      </w:r>
      <w:r w:rsidR="00037736" w:rsidRPr="0058026D">
        <w:rPr>
          <w:b/>
        </w:rPr>
        <w:t xml:space="preserve"> inceleyin</w:t>
      </w:r>
      <w:r w:rsidR="00CA14B0" w:rsidRPr="0058026D">
        <w:rPr>
          <w:b/>
        </w:rPr>
        <w:t>.</w:t>
      </w:r>
    </w:p>
    <w:p w14:paraId="2F74BB03" w14:textId="77777777" w:rsidR="006E724D" w:rsidRPr="0058026D" w:rsidRDefault="00B83130" w:rsidP="00BE7C17">
      <w:pPr>
        <w:pStyle w:val="SubStepAlpha"/>
        <w:numPr>
          <w:ilvl w:val="0"/>
          <w:numId w:val="16"/>
        </w:numPr>
      </w:pPr>
      <w:r w:rsidRPr="0058026D">
        <w:rPr>
          <w:b/>
        </w:rPr>
        <w:t>172.16.31.5</w:t>
      </w:r>
      <w:r w:rsidR="002415A0" w:rsidRPr="0058026D">
        <w:t xml:space="preserve">’e </w:t>
      </w:r>
      <w:r w:rsidR="006E724D" w:rsidRPr="0058026D">
        <w:t>tıklayıp</w:t>
      </w:r>
      <w:r w:rsidR="0028604E" w:rsidRPr="0058026D">
        <w:t>,</w:t>
      </w:r>
      <w:r w:rsidR="006E724D" w:rsidRPr="0058026D">
        <w:t xml:space="preserve">  </w:t>
      </w:r>
      <w:r w:rsidR="006E724D" w:rsidRPr="0058026D">
        <w:rPr>
          <w:b/>
        </w:rPr>
        <w:t>Komut İstemini</w:t>
      </w:r>
      <w:r w:rsidR="006E724D" w:rsidRPr="0058026D">
        <w:t xml:space="preserve"> açınız </w:t>
      </w:r>
    </w:p>
    <w:p w14:paraId="2C371C89" w14:textId="77777777" w:rsidR="00B83130" w:rsidRPr="0058026D" w:rsidRDefault="00B83130" w:rsidP="00BE7C17">
      <w:pPr>
        <w:pStyle w:val="SubStepAlpha"/>
        <w:numPr>
          <w:ilvl w:val="0"/>
          <w:numId w:val="16"/>
        </w:numPr>
      </w:pPr>
      <w:proofErr w:type="spellStart"/>
      <w:r w:rsidRPr="0058026D">
        <w:rPr>
          <w:b/>
        </w:rPr>
        <w:t>ping</w:t>
      </w:r>
      <w:proofErr w:type="spellEnd"/>
      <w:r w:rsidRPr="0058026D">
        <w:rPr>
          <w:b/>
        </w:rPr>
        <w:t xml:space="preserve"> 172.16.31.2</w:t>
      </w:r>
      <w:r w:rsidRPr="0058026D">
        <w:t xml:space="preserve"> </w:t>
      </w:r>
      <w:r w:rsidR="00BE7C17" w:rsidRPr="0058026D">
        <w:t>komutunu girin</w:t>
      </w:r>
      <w:r w:rsidRPr="0058026D">
        <w:t>.</w:t>
      </w:r>
    </w:p>
    <w:p w14:paraId="594E8152" w14:textId="77777777" w:rsidR="00B83130" w:rsidRPr="0058026D" w:rsidRDefault="00BE7C17" w:rsidP="00BE7C17">
      <w:pPr>
        <w:pStyle w:val="SubStepAlpha"/>
        <w:numPr>
          <w:ilvl w:val="0"/>
          <w:numId w:val="16"/>
        </w:numPr>
      </w:pPr>
      <w:r w:rsidRPr="0058026D">
        <w:t xml:space="preserve">Simülasyon moduna tıklayın ve </w:t>
      </w:r>
      <w:proofErr w:type="spellStart"/>
      <w:r w:rsidR="00B83130" w:rsidRPr="0058026D">
        <w:rPr>
          <w:b/>
        </w:rPr>
        <w:t>ping</w:t>
      </w:r>
      <w:proofErr w:type="spellEnd"/>
      <w:r w:rsidR="00B83130" w:rsidRPr="0058026D">
        <w:rPr>
          <w:b/>
        </w:rPr>
        <w:t xml:space="preserve"> 172.16.31.2</w:t>
      </w:r>
      <w:r w:rsidR="00B83130" w:rsidRPr="0058026D">
        <w:t xml:space="preserve"> </w:t>
      </w:r>
      <w:r w:rsidR="00244A76" w:rsidRPr="0058026D">
        <w:t>komutunu tekrar girin,</w:t>
      </w:r>
      <w:r w:rsidRPr="0058026D">
        <w:t xml:space="preserve"> </w:t>
      </w:r>
      <w:r w:rsidR="00B83130" w:rsidRPr="0058026D">
        <w:rPr>
          <w:b/>
        </w:rPr>
        <w:t>172.16.31.5</w:t>
      </w:r>
      <w:r w:rsidRPr="0058026D">
        <w:rPr>
          <w:b/>
        </w:rPr>
        <w:t>’</w:t>
      </w:r>
      <w:r w:rsidR="00244A76" w:rsidRPr="0058026D">
        <w:t>de bir PDU paketi oluşacaktır</w:t>
      </w:r>
      <w:r w:rsidRPr="0058026D">
        <w:t>.</w:t>
      </w:r>
    </w:p>
    <w:p w14:paraId="33C4008E" w14:textId="77777777" w:rsidR="00B83130" w:rsidRPr="0058026D" w:rsidRDefault="00BE7C17" w:rsidP="00EE7359">
      <w:pPr>
        <w:pStyle w:val="SubStepAlpha"/>
        <w:numPr>
          <w:ilvl w:val="0"/>
          <w:numId w:val="16"/>
        </w:numPr>
      </w:pPr>
      <w:proofErr w:type="spellStart"/>
      <w:r w:rsidRPr="0058026D">
        <w:t>PDU'ya</w:t>
      </w:r>
      <w:proofErr w:type="spellEnd"/>
      <w:r w:rsidRPr="0058026D">
        <w:t xml:space="preserve"> tıklayın ve </w:t>
      </w:r>
      <w:r w:rsidRPr="0058026D">
        <w:rPr>
          <w:b/>
        </w:rPr>
        <w:t>Giden PDU Katmanı</w:t>
      </w:r>
      <w:r w:rsidRPr="0058026D">
        <w:t xml:space="preserve"> </w:t>
      </w:r>
      <w:r w:rsidR="00EE7359" w:rsidRPr="0058026D">
        <w:t xml:space="preserve">ve </w:t>
      </w:r>
      <w:r w:rsidR="00EE7359" w:rsidRPr="0058026D">
        <w:rPr>
          <w:b/>
        </w:rPr>
        <w:t>OSI Model</w:t>
      </w:r>
      <w:r w:rsidR="00EE7359" w:rsidRPr="0058026D">
        <w:t xml:space="preserve"> </w:t>
      </w:r>
      <w:r w:rsidR="00EE7359" w:rsidRPr="0058026D">
        <w:rPr>
          <w:b/>
        </w:rPr>
        <w:t>Katmanı</w:t>
      </w:r>
      <w:r w:rsidR="00EE7359" w:rsidRPr="0058026D">
        <w:t xml:space="preserve"> sekmelerinden</w:t>
      </w:r>
      <w:r w:rsidRPr="0058026D">
        <w:t xml:space="preserve">  aşağıdaki bilgileri not alın</w:t>
      </w:r>
      <w:r w:rsidR="00EE7359" w:rsidRPr="0058026D">
        <w:t>:</w:t>
      </w:r>
    </w:p>
    <w:p w14:paraId="0156124B" w14:textId="77777777" w:rsidR="00B83130" w:rsidRPr="0058026D" w:rsidRDefault="00EE7359" w:rsidP="00AB76CC">
      <w:pPr>
        <w:pStyle w:val="Bulletlevel2"/>
        <w:ind w:left="1321" w:hanging="357"/>
      </w:pPr>
      <w:r w:rsidRPr="0058026D">
        <w:t>Hedef  MAC Adresi</w:t>
      </w:r>
      <w:r w:rsidR="00B83130" w:rsidRPr="0058026D">
        <w:t xml:space="preserve">: </w:t>
      </w:r>
      <w:r w:rsidR="00B83130" w:rsidRPr="0058026D">
        <w:rPr>
          <w:b/>
        </w:rPr>
        <w:t>000C:85CC:1DA7</w:t>
      </w:r>
    </w:p>
    <w:p w14:paraId="5E087E64" w14:textId="77777777" w:rsidR="00B83130" w:rsidRPr="0058026D" w:rsidRDefault="00EE7359" w:rsidP="00AB76CC">
      <w:pPr>
        <w:pStyle w:val="Bulletlevel2"/>
        <w:ind w:left="1321" w:hanging="357"/>
      </w:pPr>
      <w:r w:rsidRPr="0058026D">
        <w:t>Kaynak</w:t>
      </w:r>
      <w:r w:rsidR="00B83130" w:rsidRPr="0058026D">
        <w:t xml:space="preserve"> MAC </w:t>
      </w:r>
      <w:r w:rsidRPr="0058026D">
        <w:t>Adresi</w:t>
      </w:r>
      <w:r w:rsidR="00B83130" w:rsidRPr="0058026D">
        <w:t xml:space="preserve">: </w:t>
      </w:r>
      <w:r w:rsidR="00B83130" w:rsidRPr="0058026D">
        <w:rPr>
          <w:b/>
        </w:rPr>
        <w:t>00D0:D311:C788</w:t>
      </w:r>
    </w:p>
    <w:p w14:paraId="06E5B68C" w14:textId="77777777" w:rsidR="00B83130" w:rsidRPr="0058026D" w:rsidRDefault="00EE7359" w:rsidP="00AB76CC">
      <w:pPr>
        <w:pStyle w:val="Bulletlevel2"/>
        <w:ind w:left="1321" w:hanging="357"/>
      </w:pPr>
      <w:r w:rsidRPr="0058026D">
        <w:t>Kaynak</w:t>
      </w:r>
      <w:r w:rsidR="00B83130" w:rsidRPr="0058026D">
        <w:t xml:space="preserve"> IP </w:t>
      </w:r>
      <w:r w:rsidRPr="0058026D">
        <w:t>Adresi</w:t>
      </w:r>
      <w:r w:rsidR="00B83130" w:rsidRPr="0058026D">
        <w:t xml:space="preserve">: </w:t>
      </w:r>
      <w:r w:rsidR="00B83130" w:rsidRPr="0058026D">
        <w:rPr>
          <w:b/>
        </w:rPr>
        <w:t>172.16.31.5</w:t>
      </w:r>
    </w:p>
    <w:p w14:paraId="3598CD3C" w14:textId="77777777" w:rsidR="00B83130" w:rsidRPr="0058026D" w:rsidRDefault="00EE7359" w:rsidP="00AB76CC">
      <w:pPr>
        <w:pStyle w:val="Bulletlevel2"/>
        <w:ind w:left="1321" w:hanging="357"/>
      </w:pPr>
      <w:r w:rsidRPr="0058026D">
        <w:t>Hedef</w:t>
      </w:r>
      <w:r w:rsidR="00B83130" w:rsidRPr="0058026D">
        <w:t xml:space="preserve"> IP </w:t>
      </w:r>
      <w:r w:rsidRPr="0058026D">
        <w:t>Adresi</w:t>
      </w:r>
      <w:r w:rsidR="00B83130" w:rsidRPr="0058026D">
        <w:t xml:space="preserve">: </w:t>
      </w:r>
      <w:r w:rsidR="00B83130" w:rsidRPr="0058026D">
        <w:rPr>
          <w:b/>
        </w:rPr>
        <w:t>172.16.31.2</w:t>
      </w:r>
    </w:p>
    <w:p w14:paraId="42064F5D" w14:textId="77777777" w:rsidR="00B83130" w:rsidRPr="0058026D" w:rsidRDefault="007B1A98" w:rsidP="00AB76CC">
      <w:pPr>
        <w:pStyle w:val="Bulletlevel2"/>
        <w:ind w:left="1321" w:hanging="357"/>
        <w:rPr>
          <w:color w:val="000000" w:themeColor="text1"/>
        </w:rPr>
      </w:pPr>
      <w:r w:rsidRPr="0058026D">
        <w:rPr>
          <w:color w:val="000000" w:themeColor="text1"/>
        </w:rPr>
        <w:t xml:space="preserve">PDU, </w:t>
      </w:r>
      <w:r w:rsidR="00B83130" w:rsidRPr="0058026D">
        <w:rPr>
          <w:b/>
          <w:color w:val="000000" w:themeColor="text1"/>
        </w:rPr>
        <w:t>172.16.31.5</w:t>
      </w:r>
      <w:r w:rsidR="0028604E" w:rsidRPr="0058026D">
        <w:rPr>
          <w:b/>
          <w:color w:val="000000" w:themeColor="text1"/>
        </w:rPr>
        <w:t>’de</w:t>
      </w:r>
      <w:r w:rsidR="0028604E" w:rsidRPr="0058026D">
        <w:rPr>
          <w:color w:val="000000" w:themeColor="text1"/>
        </w:rPr>
        <w:t>, PDU ilerledikçe, cihaz değişecektir</w:t>
      </w:r>
      <w:r w:rsidR="0028604E" w:rsidRPr="0058026D">
        <w:rPr>
          <w:b/>
          <w:color w:val="000000" w:themeColor="text1"/>
        </w:rPr>
        <w:t>:</w:t>
      </w:r>
    </w:p>
    <w:p w14:paraId="071F7117" w14:textId="77777777" w:rsidR="00A5452E" w:rsidRPr="0058026D" w:rsidRDefault="00A5452E" w:rsidP="00A5452E">
      <w:pPr>
        <w:pStyle w:val="SubStepAlpha"/>
        <w:ind w:left="720"/>
      </w:pPr>
    </w:p>
    <w:p w14:paraId="5C422BB6" w14:textId="77777777" w:rsidR="00B83130" w:rsidRPr="0058026D" w:rsidRDefault="00A5452E" w:rsidP="002415A0">
      <w:pPr>
        <w:pStyle w:val="SubStepAlpha"/>
        <w:numPr>
          <w:ilvl w:val="0"/>
          <w:numId w:val="16"/>
        </w:numPr>
        <w:jc w:val="both"/>
      </w:pPr>
      <w:proofErr w:type="spellStart"/>
      <w:r w:rsidRPr="0058026D">
        <w:t>PDU'yu</w:t>
      </w:r>
      <w:proofErr w:type="spellEnd"/>
      <w:r w:rsidRPr="0058026D">
        <w:t xml:space="preserve"> </w:t>
      </w:r>
      <w:r w:rsidR="007B1A98" w:rsidRPr="0058026D">
        <w:t xml:space="preserve">bir </w:t>
      </w:r>
      <w:r w:rsidR="009F2FCE" w:rsidRPr="0058026D">
        <w:t>sonraki cihaza iletmek</w:t>
      </w:r>
      <w:r w:rsidRPr="0058026D">
        <w:t xml:space="preserve"> için </w:t>
      </w:r>
      <w:r w:rsidRPr="0058026D">
        <w:rPr>
          <w:b/>
          <w:bCs/>
        </w:rPr>
        <w:t xml:space="preserve">Yakala / </w:t>
      </w:r>
      <w:proofErr w:type="spellStart"/>
      <w:r w:rsidRPr="0058026D">
        <w:rPr>
          <w:b/>
          <w:bCs/>
        </w:rPr>
        <w:t>İlet</w:t>
      </w:r>
      <w:r w:rsidRPr="0058026D">
        <w:t>'e</w:t>
      </w:r>
      <w:proofErr w:type="spellEnd"/>
      <w:r w:rsidRPr="0058026D">
        <w:t xml:space="preserve"> tıklayın. </w:t>
      </w:r>
      <w:r w:rsidR="007B1A98" w:rsidRPr="0058026D">
        <w:t>PDU</w:t>
      </w:r>
      <w:r w:rsidR="009F2FCE" w:rsidRPr="0058026D">
        <w:t xml:space="preserve"> paketini</w:t>
      </w:r>
      <w:r w:rsidR="007B1A98" w:rsidRPr="0058026D">
        <w:t xml:space="preserve">; Switch1, </w:t>
      </w:r>
      <w:proofErr w:type="spellStart"/>
      <w:r w:rsidR="007B1A98" w:rsidRPr="0058026D">
        <w:t>Hub</w:t>
      </w:r>
      <w:proofErr w:type="spellEnd"/>
      <w:r w:rsidR="007B1A98" w:rsidRPr="0058026D">
        <w:t xml:space="preserve"> ve 172.16.31.2 ip adresli bilgisayarda iken de</w:t>
      </w:r>
      <w:r w:rsidR="009F2FCE" w:rsidRPr="0058026D">
        <w:t xml:space="preserve"> ayrı ayrı inceleyip</w:t>
      </w:r>
      <w:r w:rsidR="007B1A98" w:rsidRPr="0058026D">
        <w:t>,</w:t>
      </w:r>
      <w:r w:rsidR="002415A0" w:rsidRPr="0058026D">
        <w:t xml:space="preserve"> her bir cihaz için </w:t>
      </w:r>
      <w:r w:rsidRPr="0058026D">
        <w:t>Adım 1d'de</w:t>
      </w:r>
      <w:r w:rsidR="009F2FCE" w:rsidRPr="0058026D">
        <w:t xml:space="preserve">ki </w:t>
      </w:r>
      <w:r w:rsidRPr="0058026D">
        <w:t>bilgileri</w:t>
      </w:r>
      <w:r w:rsidR="009F2FCE" w:rsidRPr="0058026D">
        <w:t>,</w:t>
      </w:r>
      <w:r w:rsidRPr="0058026D">
        <w:t xml:space="preserve"> aşağıda gösterilen tabloda kullanılana benzer formatta bir elektronik tabloya kaydedin: </w:t>
      </w:r>
    </w:p>
    <w:p w14:paraId="7193D356" w14:textId="77777777" w:rsidR="00B83130" w:rsidRPr="0058026D" w:rsidRDefault="00A5452E" w:rsidP="003E57DE">
      <w:pPr>
        <w:pStyle w:val="BodyTextL25Bold"/>
        <w:ind w:left="0"/>
      </w:pPr>
      <w:r w:rsidRPr="0058026D">
        <w:t>Örnek Elektronik Tablo Formatı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an example for recording the MAC and IP addressing of the devices."/>
      </w:tblPr>
      <w:tblGrid>
        <w:gridCol w:w="2437"/>
        <w:gridCol w:w="2125"/>
        <w:gridCol w:w="2188"/>
        <w:gridCol w:w="1647"/>
        <w:gridCol w:w="1677"/>
      </w:tblGrid>
      <w:tr w:rsidR="0022777C" w:rsidRPr="0058026D" w14:paraId="12FE96ED" w14:textId="77777777" w:rsidTr="009F2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27" w:type="dxa"/>
          </w:tcPr>
          <w:p w14:paraId="4F1F6B80" w14:textId="77777777" w:rsidR="00B83130" w:rsidRPr="0058026D" w:rsidRDefault="009F2FCE" w:rsidP="004907D5">
            <w:pPr>
              <w:pStyle w:val="TableHeading"/>
            </w:pPr>
            <w:proofErr w:type="spellStart"/>
            <w:r w:rsidRPr="0058026D">
              <w:t>PDU’nun</w:t>
            </w:r>
            <w:proofErr w:type="spellEnd"/>
            <w:r w:rsidRPr="0058026D">
              <w:t xml:space="preserve"> İnc</w:t>
            </w:r>
            <w:r w:rsidR="00C73E37" w:rsidRPr="0058026D">
              <w:t>e</w:t>
            </w:r>
            <w:r w:rsidRPr="0058026D">
              <w:t>lendiği Cihaz</w:t>
            </w:r>
          </w:p>
        </w:tc>
        <w:tc>
          <w:tcPr>
            <w:tcW w:w="2250" w:type="dxa"/>
          </w:tcPr>
          <w:p w14:paraId="036BDEA7" w14:textId="77777777" w:rsidR="00B83130" w:rsidRPr="0058026D" w:rsidRDefault="001E3FC1" w:rsidP="004907D5">
            <w:pPr>
              <w:pStyle w:val="TableHeading"/>
            </w:pPr>
            <w:r w:rsidRPr="0058026D">
              <w:t xml:space="preserve">Hedef </w:t>
            </w:r>
            <w:r w:rsidR="00B83130" w:rsidRPr="0058026D">
              <w:t xml:space="preserve"> MAC</w:t>
            </w:r>
          </w:p>
        </w:tc>
        <w:tc>
          <w:tcPr>
            <w:tcW w:w="2340" w:type="dxa"/>
          </w:tcPr>
          <w:p w14:paraId="5C495547" w14:textId="77777777" w:rsidR="00B83130" w:rsidRPr="0058026D" w:rsidRDefault="001E3FC1" w:rsidP="004907D5">
            <w:pPr>
              <w:pStyle w:val="TableHeading"/>
            </w:pPr>
            <w:r w:rsidRPr="0058026D">
              <w:t>Kaynak</w:t>
            </w:r>
            <w:r w:rsidR="00B83130" w:rsidRPr="0058026D">
              <w:t xml:space="preserve"> MAC</w:t>
            </w:r>
          </w:p>
        </w:tc>
        <w:tc>
          <w:tcPr>
            <w:tcW w:w="1800" w:type="dxa"/>
          </w:tcPr>
          <w:p w14:paraId="04596FDF" w14:textId="77777777" w:rsidR="00B83130" w:rsidRPr="0058026D" w:rsidRDefault="001E3FC1" w:rsidP="004907D5">
            <w:pPr>
              <w:pStyle w:val="TableHeading"/>
            </w:pPr>
            <w:r w:rsidRPr="0058026D">
              <w:t>Kaynak</w:t>
            </w:r>
            <w:r w:rsidR="00970C32" w:rsidRPr="0058026D">
              <w:t xml:space="preserve"> </w:t>
            </w:r>
            <w:r w:rsidR="00B83130" w:rsidRPr="0058026D">
              <w:t>IPv4</w:t>
            </w:r>
          </w:p>
        </w:tc>
        <w:tc>
          <w:tcPr>
            <w:tcW w:w="1843" w:type="dxa"/>
          </w:tcPr>
          <w:p w14:paraId="762560C7" w14:textId="77777777" w:rsidR="00B83130" w:rsidRPr="0058026D" w:rsidRDefault="001E3FC1" w:rsidP="004907D5">
            <w:pPr>
              <w:pStyle w:val="TableHeading"/>
            </w:pPr>
            <w:r w:rsidRPr="0058026D">
              <w:t>Hedef</w:t>
            </w:r>
            <w:r w:rsidR="00B83130" w:rsidRPr="0058026D">
              <w:t xml:space="preserve"> IPv4</w:t>
            </w:r>
          </w:p>
        </w:tc>
      </w:tr>
      <w:tr w:rsidR="0022777C" w:rsidRPr="0058026D" w14:paraId="308FFA7A" w14:textId="77777777" w:rsidTr="009F2FCE">
        <w:tc>
          <w:tcPr>
            <w:tcW w:w="2927" w:type="dxa"/>
          </w:tcPr>
          <w:p w14:paraId="4BF0B37A" w14:textId="77777777" w:rsidR="00B83130" w:rsidRPr="0058026D" w:rsidRDefault="00B83130" w:rsidP="004907D5">
            <w:pPr>
              <w:pStyle w:val="TableText"/>
            </w:pPr>
            <w:r w:rsidRPr="0058026D">
              <w:t>172.16.31.5</w:t>
            </w:r>
          </w:p>
        </w:tc>
        <w:tc>
          <w:tcPr>
            <w:tcW w:w="2250" w:type="dxa"/>
            <w:vAlign w:val="top"/>
          </w:tcPr>
          <w:p w14:paraId="6C221DB1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000C:85CC:1DA7</w:t>
            </w:r>
          </w:p>
        </w:tc>
        <w:tc>
          <w:tcPr>
            <w:tcW w:w="2340" w:type="dxa"/>
            <w:vAlign w:val="top"/>
          </w:tcPr>
          <w:p w14:paraId="73DA0F5A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t>00D0:D311:C788</w:t>
            </w:r>
          </w:p>
        </w:tc>
        <w:tc>
          <w:tcPr>
            <w:tcW w:w="1800" w:type="dxa"/>
            <w:vAlign w:val="top"/>
          </w:tcPr>
          <w:p w14:paraId="0F8BD9DF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172.16.31.5</w:t>
            </w:r>
          </w:p>
        </w:tc>
        <w:tc>
          <w:tcPr>
            <w:tcW w:w="1843" w:type="dxa"/>
            <w:vAlign w:val="top"/>
          </w:tcPr>
          <w:p w14:paraId="03320254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172.16.31.2</w:t>
            </w:r>
          </w:p>
        </w:tc>
      </w:tr>
      <w:tr w:rsidR="001E3FC1" w:rsidRPr="0058026D" w14:paraId="4BAEBEDE" w14:textId="77777777" w:rsidTr="009F2FCE">
        <w:tc>
          <w:tcPr>
            <w:tcW w:w="2927" w:type="dxa"/>
          </w:tcPr>
          <w:p w14:paraId="1E88E960" w14:textId="77777777" w:rsidR="001E3FC1" w:rsidRPr="0058026D" w:rsidRDefault="001E3FC1" w:rsidP="004907D5">
            <w:pPr>
              <w:pStyle w:val="TableText"/>
            </w:pPr>
            <w:r w:rsidRPr="0058026D">
              <w:t>Switch1</w:t>
            </w:r>
            <w:r w:rsidR="00AF42ED" w:rsidRPr="0058026D">
              <w:t xml:space="preserve"> (Anahtar1)</w:t>
            </w:r>
          </w:p>
        </w:tc>
        <w:tc>
          <w:tcPr>
            <w:tcW w:w="2250" w:type="dxa"/>
            <w:vAlign w:val="top"/>
          </w:tcPr>
          <w:p w14:paraId="056DC432" w14:textId="77777777" w:rsidR="001E3FC1" w:rsidRPr="0058026D" w:rsidRDefault="001E3FC1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000C:85CC:1DA7</w:t>
            </w:r>
          </w:p>
        </w:tc>
        <w:tc>
          <w:tcPr>
            <w:tcW w:w="2340" w:type="dxa"/>
            <w:vAlign w:val="top"/>
          </w:tcPr>
          <w:p w14:paraId="5F0C6E1B" w14:textId="77777777" w:rsidR="001E3FC1" w:rsidRPr="0058026D" w:rsidRDefault="001E3FC1" w:rsidP="004907D5">
            <w:pPr>
              <w:pStyle w:val="TableText"/>
              <w:rPr>
                <w:szCs w:val="16"/>
              </w:rPr>
            </w:pPr>
            <w:r w:rsidRPr="0058026D">
              <w:t>00D0:D311:C788</w:t>
            </w:r>
          </w:p>
        </w:tc>
        <w:tc>
          <w:tcPr>
            <w:tcW w:w="1800" w:type="dxa"/>
            <w:vAlign w:val="top"/>
          </w:tcPr>
          <w:p w14:paraId="7AE8E7A2" w14:textId="77777777" w:rsidR="001E3FC1" w:rsidRPr="0058026D" w:rsidRDefault="001E3FC1" w:rsidP="001E3FC1">
            <w:pPr>
              <w:jc w:val="center"/>
            </w:pPr>
            <w:r w:rsidRPr="0058026D">
              <w:t>--------</w:t>
            </w:r>
          </w:p>
        </w:tc>
        <w:tc>
          <w:tcPr>
            <w:tcW w:w="1843" w:type="dxa"/>
            <w:vAlign w:val="top"/>
          </w:tcPr>
          <w:p w14:paraId="540B2C49" w14:textId="77777777" w:rsidR="001E3FC1" w:rsidRPr="0058026D" w:rsidRDefault="001E3FC1" w:rsidP="001E3FC1">
            <w:pPr>
              <w:jc w:val="center"/>
            </w:pPr>
            <w:r w:rsidRPr="0058026D">
              <w:t>--------</w:t>
            </w:r>
          </w:p>
        </w:tc>
      </w:tr>
      <w:tr w:rsidR="001E3FC1" w:rsidRPr="0058026D" w14:paraId="5C77E3FF" w14:textId="77777777" w:rsidTr="009F2FCE">
        <w:tc>
          <w:tcPr>
            <w:tcW w:w="2927" w:type="dxa"/>
          </w:tcPr>
          <w:p w14:paraId="09DD1608" w14:textId="77777777" w:rsidR="001E3FC1" w:rsidRPr="0058026D" w:rsidRDefault="001E3FC1" w:rsidP="004907D5">
            <w:pPr>
              <w:pStyle w:val="TableText"/>
            </w:pPr>
            <w:proofErr w:type="spellStart"/>
            <w:r w:rsidRPr="0058026D">
              <w:t>Hub</w:t>
            </w:r>
            <w:proofErr w:type="spellEnd"/>
          </w:p>
        </w:tc>
        <w:tc>
          <w:tcPr>
            <w:tcW w:w="2250" w:type="dxa"/>
          </w:tcPr>
          <w:p w14:paraId="01A2DA0C" w14:textId="77777777" w:rsidR="001E3FC1" w:rsidRPr="0058026D" w:rsidRDefault="001E3FC1" w:rsidP="001E3FC1">
            <w:pPr>
              <w:pStyle w:val="TableText"/>
              <w:jc w:val="center"/>
            </w:pPr>
            <w:r w:rsidRPr="0058026D">
              <w:t>--------</w:t>
            </w:r>
          </w:p>
        </w:tc>
        <w:tc>
          <w:tcPr>
            <w:tcW w:w="2340" w:type="dxa"/>
          </w:tcPr>
          <w:p w14:paraId="5F93A71E" w14:textId="77777777" w:rsidR="001E3FC1" w:rsidRPr="0058026D" w:rsidRDefault="001E3FC1" w:rsidP="001E3FC1">
            <w:pPr>
              <w:pStyle w:val="TableText"/>
              <w:jc w:val="center"/>
            </w:pPr>
            <w:r w:rsidRPr="0058026D">
              <w:t>--------</w:t>
            </w:r>
          </w:p>
        </w:tc>
        <w:tc>
          <w:tcPr>
            <w:tcW w:w="1800" w:type="dxa"/>
            <w:vAlign w:val="top"/>
          </w:tcPr>
          <w:p w14:paraId="3E7F22E9" w14:textId="77777777" w:rsidR="001E3FC1" w:rsidRPr="0058026D" w:rsidRDefault="001E3FC1" w:rsidP="001E3FC1">
            <w:pPr>
              <w:jc w:val="center"/>
            </w:pPr>
            <w:r w:rsidRPr="0058026D">
              <w:t>--------</w:t>
            </w:r>
          </w:p>
        </w:tc>
        <w:tc>
          <w:tcPr>
            <w:tcW w:w="1843" w:type="dxa"/>
            <w:vAlign w:val="top"/>
          </w:tcPr>
          <w:p w14:paraId="2E6B10FF" w14:textId="77777777" w:rsidR="001E3FC1" w:rsidRPr="0058026D" w:rsidRDefault="001E3FC1" w:rsidP="001E3FC1">
            <w:pPr>
              <w:jc w:val="center"/>
            </w:pPr>
            <w:r w:rsidRPr="0058026D">
              <w:t>--------</w:t>
            </w:r>
          </w:p>
        </w:tc>
      </w:tr>
      <w:tr w:rsidR="0022777C" w:rsidRPr="0058026D" w14:paraId="0A1C5B6C" w14:textId="77777777" w:rsidTr="009F2FCE">
        <w:tc>
          <w:tcPr>
            <w:tcW w:w="2927" w:type="dxa"/>
          </w:tcPr>
          <w:p w14:paraId="7E7293E9" w14:textId="77777777" w:rsidR="00B83130" w:rsidRPr="0058026D" w:rsidRDefault="00B83130" w:rsidP="004907D5">
            <w:pPr>
              <w:pStyle w:val="TableText"/>
            </w:pPr>
            <w:r w:rsidRPr="0058026D">
              <w:lastRenderedPageBreak/>
              <w:t>172.16.31.2</w:t>
            </w:r>
          </w:p>
        </w:tc>
        <w:tc>
          <w:tcPr>
            <w:tcW w:w="2250" w:type="dxa"/>
            <w:vAlign w:val="top"/>
          </w:tcPr>
          <w:p w14:paraId="0CA14F87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t>00D0:D311:C788</w:t>
            </w:r>
          </w:p>
        </w:tc>
        <w:tc>
          <w:tcPr>
            <w:tcW w:w="2340" w:type="dxa"/>
            <w:vAlign w:val="top"/>
          </w:tcPr>
          <w:p w14:paraId="2374A784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000C:85CC:1DA7</w:t>
            </w:r>
          </w:p>
        </w:tc>
        <w:tc>
          <w:tcPr>
            <w:tcW w:w="1800" w:type="dxa"/>
            <w:vAlign w:val="top"/>
          </w:tcPr>
          <w:p w14:paraId="4D4B32A4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172.16.31.2</w:t>
            </w:r>
          </w:p>
        </w:tc>
        <w:tc>
          <w:tcPr>
            <w:tcW w:w="1843" w:type="dxa"/>
            <w:vAlign w:val="top"/>
          </w:tcPr>
          <w:p w14:paraId="58E2A68D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172.16.31.5</w:t>
            </w:r>
          </w:p>
        </w:tc>
      </w:tr>
    </w:tbl>
    <w:p w14:paraId="7CEBFCCC" w14:textId="77777777" w:rsidR="002415A0" w:rsidRPr="0058026D" w:rsidRDefault="002415A0" w:rsidP="002415A0">
      <w:pPr>
        <w:pStyle w:val="BodyTextL25"/>
        <w:ind w:left="720"/>
        <w:rPr>
          <w:b/>
        </w:rPr>
      </w:pPr>
    </w:p>
    <w:p w14:paraId="044E11A7" w14:textId="77777777" w:rsidR="00B83130" w:rsidRPr="0058026D" w:rsidRDefault="001E3FC1" w:rsidP="002415A0">
      <w:pPr>
        <w:pStyle w:val="BodyTextL25"/>
        <w:ind w:left="714" w:hanging="357"/>
        <w:rPr>
          <w:b/>
        </w:rPr>
      </w:pPr>
      <w:r w:rsidRPr="0058026D">
        <w:rPr>
          <w:b/>
        </w:rPr>
        <w:t xml:space="preserve">2. Adım: </w:t>
      </w:r>
      <w:r w:rsidR="009F2FCE" w:rsidRPr="0058026D">
        <w:rPr>
          <w:b/>
        </w:rPr>
        <w:t xml:space="preserve">Farklı </w:t>
      </w:r>
      <w:r w:rsidRPr="0058026D">
        <w:rPr>
          <w:b/>
        </w:rPr>
        <w:t xml:space="preserve"> </w:t>
      </w:r>
      <w:proofErr w:type="spellStart"/>
      <w:r w:rsidR="009F2FCE" w:rsidRPr="0058026D">
        <w:rPr>
          <w:b/>
        </w:rPr>
        <w:t>P</w:t>
      </w:r>
      <w:r w:rsidRPr="0058026D">
        <w:rPr>
          <w:b/>
        </w:rPr>
        <w:t>ing</w:t>
      </w:r>
      <w:proofErr w:type="spellEnd"/>
      <w:r w:rsidR="009F2FCE" w:rsidRPr="0058026D">
        <w:rPr>
          <w:b/>
        </w:rPr>
        <w:t xml:space="preserve"> Komutları için</w:t>
      </w:r>
      <w:r w:rsidRPr="0058026D">
        <w:rPr>
          <w:b/>
        </w:rPr>
        <w:t xml:space="preserve"> PDU </w:t>
      </w:r>
      <w:r w:rsidR="009F2FCE" w:rsidRPr="0058026D">
        <w:rPr>
          <w:b/>
        </w:rPr>
        <w:t>Paketlerini İnceleme</w:t>
      </w:r>
      <w:r w:rsidR="00B83130" w:rsidRPr="0058026D">
        <w:rPr>
          <w:b/>
        </w:rPr>
        <w:t>.</w:t>
      </w:r>
    </w:p>
    <w:p w14:paraId="4207EABE" w14:textId="77777777" w:rsidR="00B83130" w:rsidRPr="0058026D" w:rsidRDefault="001E3FC1" w:rsidP="00B83130">
      <w:pPr>
        <w:pStyle w:val="BodyTextL25"/>
      </w:pPr>
      <w:r w:rsidRPr="0058026D">
        <w:rPr>
          <w:b/>
        </w:rPr>
        <w:t>Adım 1</w:t>
      </w:r>
      <w:r w:rsidRPr="0058026D">
        <w:t xml:space="preserve">'deki </w:t>
      </w:r>
      <w:r w:rsidR="009F2FCE" w:rsidRPr="0058026D">
        <w:t xml:space="preserve">İşlemleri aşağıdaki </w:t>
      </w:r>
      <w:proofErr w:type="spellStart"/>
      <w:r w:rsidR="009F2FCE" w:rsidRPr="0058026D">
        <w:rPr>
          <w:b/>
        </w:rPr>
        <w:t>ping</w:t>
      </w:r>
      <w:proofErr w:type="spellEnd"/>
      <w:r w:rsidR="009F2FCE" w:rsidRPr="0058026D">
        <w:t xml:space="preserve"> işlemleri içinde tekrarlayınız</w:t>
      </w:r>
      <w:r w:rsidRPr="0058026D">
        <w:t>:</w:t>
      </w:r>
    </w:p>
    <w:p w14:paraId="44C541E8" w14:textId="77777777" w:rsidR="00B83130" w:rsidRPr="0058026D" w:rsidRDefault="001E3FC1" w:rsidP="00B83130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 w:rsidRPr="0058026D">
        <w:t xml:space="preserve">172.16.31.3’den </w:t>
      </w:r>
      <w:r w:rsidR="00B83130" w:rsidRPr="0058026D">
        <w:t>172.16.31.2</w:t>
      </w:r>
      <w:r w:rsidRPr="0058026D">
        <w:t xml:space="preserve">’ye </w:t>
      </w:r>
      <w:r w:rsidR="00B83130" w:rsidRPr="0058026D">
        <w:t xml:space="preserve"> </w:t>
      </w:r>
      <w:proofErr w:type="spellStart"/>
      <w:r w:rsidRPr="0058026D">
        <w:rPr>
          <w:b/>
        </w:rPr>
        <w:t>ping</w:t>
      </w:r>
      <w:proofErr w:type="spellEnd"/>
      <w:r w:rsidRPr="0058026D">
        <w:t xml:space="preserve"> atın</w:t>
      </w:r>
      <w:r w:rsidR="00B83130" w:rsidRPr="0058026D">
        <w:t>.</w:t>
      </w:r>
    </w:p>
    <w:p w14:paraId="5E7E34AD" w14:textId="77777777" w:rsidR="00B83130" w:rsidRPr="0058026D" w:rsidRDefault="001E3FC1" w:rsidP="00B83130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 w:rsidRPr="0058026D">
        <w:t xml:space="preserve">172.16.31.5’den </w:t>
      </w:r>
      <w:proofErr w:type="spellStart"/>
      <w:r w:rsidR="00B83130" w:rsidRPr="0058026D">
        <w:t>Ping</w:t>
      </w:r>
      <w:proofErr w:type="spellEnd"/>
      <w:r w:rsidR="00B83130" w:rsidRPr="0058026D">
        <w:t xml:space="preserve"> 172.16.31.4</w:t>
      </w:r>
      <w:r w:rsidRPr="0058026D">
        <w:t xml:space="preserve">’ye </w:t>
      </w:r>
      <w:proofErr w:type="spellStart"/>
      <w:r w:rsidRPr="0058026D">
        <w:rPr>
          <w:b/>
        </w:rPr>
        <w:t>ping</w:t>
      </w:r>
      <w:proofErr w:type="spellEnd"/>
      <w:r w:rsidRPr="0058026D">
        <w:t xml:space="preserve"> atın</w:t>
      </w:r>
      <w:r w:rsidR="00B83130" w:rsidRPr="0058026D">
        <w:t>.</w:t>
      </w:r>
    </w:p>
    <w:p w14:paraId="2AB7B10F" w14:textId="77777777" w:rsidR="00B83130" w:rsidRPr="0058026D" w:rsidRDefault="002530A0" w:rsidP="00B83130">
      <w:pPr>
        <w:pStyle w:val="BodyTextL25"/>
      </w:pPr>
      <w:r w:rsidRPr="0058026D">
        <w:rPr>
          <w:b/>
        </w:rPr>
        <w:t>Gerçek zaman moduna dönün</w:t>
      </w:r>
      <w:r w:rsidR="00B83130" w:rsidRPr="0058026D">
        <w:t>.</w:t>
      </w:r>
    </w:p>
    <w:p w14:paraId="6410489D" w14:textId="77777777" w:rsidR="0013489C" w:rsidRPr="0058026D" w:rsidRDefault="00216BFF" w:rsidP="0013489C">
      <w:pPr>
        <w:pStyle w:val="BodyTextL25"/>
        <w:numPr>
          <w:ilvl w:val="0"/>
          <w:numId w:val="15"/>
        </w:numPr>
        <w:rPr>
          <w:rFonts w:eastAsia="Times New Roman"/>
          <w:b/>
          <w:bCs/>
          <w:sz w:val="26"/>
          <w:szCs w:val="26"/>
        </w:rPr>
      </w:pPr>
      <w:r w:rsidRPr="0058026D">
        <w:rPr>
          <w:rFonts w:eastAsia="Times New Roman"/>
          <w:b/>
          <w:bCs/>
          <w:sz w:val="26"/>
          <w:szCs w:val="26"/>
        </w:rPr>
        <w:t>Bölüm Uzak</w:t>
      </w:r>
      <w:r w:rsidR="0013489C" w:rsidRPr="0058026D">
        <w:rPr>
          <w:rFonts w:eastAsia="Times New Roman"/>
          <w:b/>
          <w:bCs/>
          <w:sz w:val="26"/>
          <w:szCs w:val="26"/>
        </w:rPr>
        <w:t xml:space="preserve"> Ağ İletişimi İçin PDU Paketlerinden Bilgi Elde Etmek.</w:t>
      </w:r>
    </w:p>
    <w:p w14:paraId="5FBEA9C4" w14:textId="77777777" w:rsidR="00B83130" w:rsidRPr="0058026D" w:rsidRDefault="00034BA6" w:rsidP="002415A0">
      <w:pPr>
        <w:pStyle w:val="BodyTextL25"/>
        <w:ind w:left="357"/>
        <w:jc w:val="both"/>
      </w:pPr>
      <w:r w:rsidRPr="0058026D">
        <w:t>Uzaktaki (farklı), a</w:t>
      </w:r>
      <w:r w:rsidR="00216BFF" w:rsidRPr="0058026D">
        <w:t xml:space="preserve">ğlarla </w:t>
      </w:r>
      <w:r w:rsidRPr="0058026D">
        <w:t xml:space="preserve">iletişim kurmak için bir </w:t>
      </w:r>
      <w:r w:rsidRPr="0058026D">
        <w:rPr>
          <w:b/>
        </w:rPr>
        <w:t>ağ geçidine</w:t>
      </w:r>
      <w:r w:rsidRPr="0058026D">
        <w:t xml:space="preserve"> ihtiyaç vardır</w:t>
      </w:r>
      <w:r w:rsidR="00B83130" w:rsidRPr="0058026D">
        <w:t xml:space="preserve">. </w:t>
      </w:r>
      <w:r w:rsidR="006259BF" w:rsidRPr="0058026D">
        <w:t xml:space="preserve">Uzak ağdaki cihazlarla iletişim kurmak için gerçekleşen süreci inceleyin. Kullanılan </w:t>
      </w:r>
      <w:r w:rsidR="006259BF" w:rsidRPr="0058026D">
        <w:rPr>
          <w:b/>
        </w:rPr>
        <w:t>MAC</w:t>
      </w:r>
      <w:r w:rsidR="006259BF" w:rsidRPr="0058026D">
        <w:t xml:space="preserve"> adreslerine çok dikkat edin.</w:t>
      </w:r>
    </w:p>
    <w:p w14:paraId="3083B246" w14:textId="77777777" w:rsidR="00B83130" w:rsidRPr="0058026D" w:rsidRDefault="006259BF" w:rsidP="00BA6073">
      <w:pPr>
        <w:pStyle w:val="BodyTextL25"/>
        <w:ind w:left="714" w:hanging="357"/>
      </w:pPr>
      <w:r w:rsidRPr="0058026D">
        <w:rPr>
          <w:b/>
        </w:rPr>
        <w:t>1.Adım</w:t>
      </w:r>
      <w:r w:rsidRPr="0058026D">
        <w:t xml:space="preserve"> </w:t>
      </w:r>
      <w:r w:rsidR="00B83130" w:rsidRPr="0058026D">
        <w:t>172.16.31.5</w:t>
      </w:r>
      <w:r w:rsidRPr="0058026D">
        <w:t xml:space="preserve">’den  10.10.10.2’ye </w:t>
      </w:r>
      <w:r w:rsidR="00566E7D" w:rsidRPr="0058026D">
        <w:t>gönderilen PDU paketindeki</w:t>
      </w:r>
      <w:r w:rsidRPr="0058026D">
        <w:t xml:space="preserve"> bilgi</w:t>
      </w:r>
      <w:r w:rsidR="00566E7D" w:rsidRPr="0058026D">
        <w:t>le</w:t>
      </w:r>
      <w:r w:rsidRPr="0058026D">
        <w:t>ri  inceleyin.</w:t>
      </w:r>
    </w:p>
    <w:p w14:paraId="475AFAC0" w14:textId="77777777" w:rsidR="00B83130" w:rsidRPr="0058026D" w:rsidRDefault="002415A0" w:rsidP="006259BF">
      <w:pPr>
        <w:pStyle w:val="SubStepAlpha"/>
        <w:numPr>
          <w:ilvl w:val="0"/>
          <w:numId w:val="17"/>
        </w:numPr>
      </w:pPr>
      <w:r w:rsidRPr="0058026D">
        <w:rPr>
          <w:b/>
        </w:rPr>
        <w:t>172.16.31.5’e</w:t>
      </w:r>
      <w:r w:rsidR="006259BF" w:rsidRPr="0058026D">
        <w:t xml:space="preserve"> tıklayıp</w:t>
      </w:r>
      <w:r w:rsidRPr="0058026D">
        <w:t>,</w:t>
      </w:r>
      <w:r w:rsidR="006259BF" w:rsidRPr="0058026D">
        <w:rPr>
          <w:b/>
        </w:rPr>
        <w:t xml:space="preserve">  Komut İstemini açınız</w:t>
      </w:r>
      <w:r w:rsidR="00B83130" w:rsidRPr="0058026D">
        <w:t xml:space="preserve">. </w:t>
      </w:r>
    </w:p>
    <w:p w14:paraId="085270FE" w14:textId="77777777" w:rsidR="00B83130" w:rsidRPr="0058026D" w:rsidRDefault="00B83130" w:rsidP="006259BF">
      <w:pPr>
        <w:pStyle w:val="SubStepAlpha"/>
        <w:numPr>
          <w:ilvl w:val="0"/>
          <w:numId w:val="17"/>
        </w:numPr>
      </w:pPr>
      <w:proofErr w:type="spellStart"/>
      <w:r w:rsidRPr="0058026D">
        <w:rPr>
          <w:b/>
        </w:rPr>
        <w:t>ping</w:t>
      </w:r>
      <w:proofErr w:type="spellEnd"/>
      <w:r w:rsidRPr="0058026D">
        <w:rPr>
          <w:b/>
        </w:rPr>
        <w:t xml:space="preserve"> 10.10.10.2</w:t>
      </w:r>
      <w:r w:rsidRPr="0058026D">
        <w:t xml:space="preserve"> </w:t>
      </w:r>
      <w:r w:rsidR="006259BF" w:rsidRPr="0058026D">
        <w:t>komutunu girin</w:t>
      </w:r>
      <w:r w:rsidRPr="0058026D">
        <w:t>.</w:t>
      </w:r>
    </w:p>
    <w:p w14:paraId="5DC5808F" w14:textId="77777777" w:rsidR="00B83130" w:rsidRPr="0058026D" w:rsidRDefault="00244A76" w:rsidP="00244A76">
      <w:pPr>
        <w:pStyle w:val="SubStepAlpha"/>
        <w:numPr>
          <w:ilvl w:val="0"/>
          <w:numId w:val="17"/>
        </w:numPr>
      </w:pPr>
      <w:r w:rsidRPr="0058026D">
        <w:t xml:space="preserve">Simülasyon moduna tıklayın ve </w:t>
      </w:r>
      <w:proofErr w:type="spellStart"/>
      <w:r w:rsidR="00B83130" w:rsidRPr="0058026D">
        <w:rPr>
          <w:b/>
        </w:rPr>
        <w:t>ping</w:t>
      </w:r>
      <w:proofErr w:type="spellEnd"/>
      <w:r w:rsidR="00B83130" w:rsidRPr="0058026D">
        <w:rPr>
          <w:b/>
        </w:rPr>
        <w:t xml:space="preserve"> 10.10.10.2</w:t>
      </w:r>
      <w:r w:rsidR="00B83130" w:rsidRPr="0058026D">
        <w:t xml:space="preserve"> </w:t>
      </w:r>
      <w:r w:rsidRPr="0058026D">
        <w:t>komutunu tekrar girin,</w:t>
      </w:r>
      <w:r w:rsidR="00B83130" w:rsidRPr="0058026D">
        <w:t xml:space="preserve"> </w:t>
      </w:r>
      <w:r w:rsidR="00B83130" w:rsidRPr="0058026D">
        <w:rPr>
          <w:b/>
        </w:rPr>
        <w:t>172.16.31.5</w:t>
      </w:r>
      <w:r w:rsidRPr="0058026D">
        <w:rPr>
          <w:b/>
        </w:rPr>
        <w:t>’</w:t>
      </w:r>
      <w:r w:rsidRPr="0058026D">
        <w:t xml:space="preserve">de bir </w:t>
      </w:r>
      <w:r w:rsidRPr="0058026D">
        <w:rPr>
          <w:b/>
        </w:rPr>
        <w:t xml:space="preserve">PDU </w:t>
      </w:r>
      <w:r w:rsidRPr="0058026D">
        <w:t>paketi oluşacaktır</w:t>
      </w:r>
      <w:r w:rsidR="00B83130" w:rsidRPr="0058026D">
        <w:t>.</w:t>
      </w:r>
    </w:p>
    <w:p w14:paraId="7CE1E84E" w14:textId="77777777" w:rsidR="00B83130" w:rsidRPr="0058026D" w:rsidRDefault="00100A6D" w:rsidP="00100A6D">
      <w:pPr>
        <w:pStyle w:val="SubStepAlpha"/>
        <w:numPr>
          <w:ilvl w:val="0"/>
          <w:numId w:val="17"/>
        </w:numPr>
      </w:pPr>
      <w:proofErr w:type="spellStart"/>
      <w:r w:rsidRPr="0058026D">
        <w:t>PDU'ya</w:t>
      </w:r>
      <w:proofErr w:type="spellEnd"/>
      <w:r w:rsidRPr="0058026D">
        <w:t xml:space="preserve"> tıklayın ve </w:t>
      </w:r>
      <w:r w:rsidRPr="0058026D">
        <w:rPr>
          <w:b/>
        </w:rPr>
        <w:t>Giden PDU Katmanı</w:t>
      </w:r>
      <w:r w:rsidRPr="0058026D">
        <w:t xml:space="preserve"> sekmesinden, aşağıdaki bilgileri not edin</w:t>
      </w:r>
      <w:r w:rsidR="00B83130" w:rsidRPr="0058026D">
        <w:t>:</w:t>
      </w:r>
    </w:p>
    <w:p w14:paraId="0199E9EE" w14:textId="77777777" w:rsidR="00B83130" w:rsidRPr="0058026D" w:rsidRDefault="00EE7359" w:rsidP="006259BF">
      <w:pPr>
        <w:pStyle w:val="Bulletlevel2"/>
        <w:ind w:left="1321" w:hanging="357"/>
      </w:pPr>
      <w:r w:rsidRPr="0058026D">
        <w:t>Hedef</w:t>
      </w:r>
      <w:r w:rsidR="00100A6D" w:rsidRPr="0058026D">
        <w:t xml:space="preserve"> MAC Adres</w:t>
      </w:r>
      <w:r w:rsidR="00B83130" w:rsidRPr="0058026D">
        <w:t>: 00D0:BA8E:741A</w:t>
      </w:r>
    </w:p>
    <w:p w14:paraId="08B01107" w14:textId="77777777" w:rsidR="00B83130" w:rsidRPr="0058026D" w:rsidRDefault="00EE7359" w:rsidP="006259BF">
      <w:pPr>
        <w:pStyle w:val="Bulletlevel2"/>
        <w:ind w:left="1321" w:hanging="357"/>
      </w:pPr>
      <w:r w:rsidRPr="0058026D">
        <w:t>Kaynak</w:t>
      </w:r>
      <w:r w:rsidR="00B83130" w:rsidRPr="0058026D">
        <w:t xml:space="preserve"> MAC Adres: 00D0:D311:C788</w:t>
      </w:r>
    </w:p>
    <w:p w14:paraId="6589EA8C" w14:textId="77777777" w:rsidR="00B83130" w:rsidRPr="0058026D" w:rsidRDefault="00EE7359" w:rsidP="006259BF">
      <w:pPr>
        <w:pStyle w:val="Bulletlevel2"/>
        <w:ind w:left="1321" w:hanging="357"/>
      </w:pPr>
      <w:r w:rsidRPr="0058026D">
        <w:t>Kaynak</w:t>
      </w:r>
      <w:r w:rsidR="00100A6D" w:rsidRPr="0058026D">
        <w:t xml:space="preserve"> IP Adre</w:t>
      </w:r>
      <w:r w:rsidR="00B83130" w:rsidRPr="0058026D">
        <w:t>s: 172.16.31.5</w:t>
      </w:r>
    </w:p>
    <w:p w14:paraId="76F7DA41" w14:textId="77777777" w:rsidR="00B83130" w:rsidRPr="0058026D" w:rsidRDefault="00EE7359" w:rsidP="006259BF">
      <w:pPr>
        <w:pStyle w:val="Bulletlevel2"/>
        <w:ind w:left="1321" w:hanging="357"/>
      </w:pPr>
      <w:r w:rsidRPr="0058026D">
        <w:t>Hedef</w:t>
      </w:r>
      <w:r w:rsidR="00B83130" w:rsidRPr="0058026D">
        <w:t xml:space="preserve"> IP </w:t>
      </w:r>
      <w:proofErr w:type="spellStart"/>
      <w:r w:rsidR="00B83130" w:rsidRPr="0058026D">
        <w:t>Address</w:t>
      </w:r>
      <w:proofErr w:type="spellEnd"/>
      <w:r w:rsidR="00B83130" w:rsidRPr="0058026D">
        <w:t>: 10.10.10.2</w:t>
      </w:r>
    </w:p>
    <w:p w14:paraId="6C6AB9F6" w14:textId="3C19CA12" w:rsidR="009E4E49" w:rsidRPr="0058026D" w:rsidRDefault="00100A6D" w:rsidP="00BC396B">
      <w:pPr>
        <w:pStyle w:val="Bulletlevel2"/>
        <w:ind w:left="1321" w:hanging="357"/>
      </w:pPr>
      <w:r w:rsidRPr="0058026D">
        <w:t>PDU, 172.16.31.5</w:t>
      </w:r>
      <w:r w:rsidR="0028604E" w:rsidRPr="0058026D">
        <w:t xml:space="preserve">’de,  </w:t>
      </w:r>
      <w:r w:rsidR="0028604E" w:rsidRPr="0058026D">
        <w:rPr>
          <w:color w:val="000000" w:themeColor="text1"/>
        </w:rPr>
        <w:t xml:space="preserve">PDU ilerledikçe, cihaz değişecektir </w:t>
      </w:r>
      <w:r w:rsidR="00B83130" w:rsidRPr="0058026D">
        <w:t xml:space="preserve">: </w:t>
      </w:r>
    </w:p>
    <w:p w14:paraId="52043884" w14:textId="77777777" w:rsidR="00B83130" w:rsidRPr="0058026D" w:rsidRDefault="00B64144" w:rsidP="00074824">
      <w:pPr>
        <w:pStyle w:val="SubStepAlpha"/>
        <w:jc w:val="both"/>
      </w:pPr>
      <w:r w:rsidRPr="0058026D">
        <w:t>e.</w:t>
      </w:r>
      <w:r w:rsidRPr="0058026D">
        <w:tab/>
      </w:r>
      <w:proofErr w:type="spellStart"/>
      <w:r w:rsidRPr="0058026D">
        <w:t>PDU'yu</w:t>
      </w:r>
      <w:proofErr w:type="spellEnd"/>
      <w:r w:rsidRPr="0058026D">
        <w:t xml:space="preserve"> bir sonraki cihaza iletmek için </w:t>
      </w:r>
      <w:r w:rsidRPr="0058026D">
        <w:rPr>
          <w:b/>
        </w:rPr>
        <w:t xml:space="preserve">Yakala / </w:t>
      </w:r>
      <w:proofErr w:type="spellStart"/>
      <w:r w:rsidRPr="0058026D">
        <w:rPr>
          <w:b/>
        </w:rPr>
        <w:t>İlet'e</w:t>
      </w:r>
      <w:proofErr w:type="spellEnd"/>
      <w:r w:rsidRPr="0058026D">
        <w:t xml:space="preserve"> tıklayın. PDU paketini; </w:t>
      </w:r>
      <w:r w:rsidR="00AF42ED" w:rsidRPr="0058026D">
        <w:t>Anahtar1 (</w:t>
      </w:r>
      <w:r w:rsidRPr="0058026D">
        <w:t>Switch1</w:t>
      </w:r>
      <w:r w:rsidR="00AF42ED" w:rsidRPr="0058026D">
        <w:t>)</w:t>
      </w:r>
      <w:r w:rsidRPr="0058026D">
        <w:t>,</w:t>
      </w:r>
      <w:r w:rsidR="00AF42ED" w:rsidRPr="0058026D">
        <w:t xml:space="preserve"> Yönlendirici (</w:t>
      </w:r>
      <w:proofErr w:type="spellStart"/>
      <w:r w:rsidR="00AF42ED" w:rsidRPr="0058026D">
        <w:t>Router</w:t>
      </w:r>
      <w:proofErr w:type="spellEnd"/>
      <w:r w:rsidR="00AF42ED" w:rsidRPr="0058026D">
        <w:t xml:space="preserve">), </w:t>
      </w:r>
      <w:r w:rsidRPr="0058026D">
        <w:t xml:space="preserve"> </w:t>
      </w:r>
      <w:r w:rsidR="00AF42ED" w:rsidRPr="0058026D">
        <w:t xml:space="preserve">Anahtar0 (Switch0),  Erişim noktası (Access Point) </w:t>
      </w:r>
      <w:r w:rsidRPr="0058026D">
        <w:t xml:space="preserve"> ve 10.10.10.2 ip adresli bilgisayarda iken de ayrı ayrı inceleyip, her bir cihaz için  Adım 1d'deki bilgileri, aşağıda gösterilen tabloda kullanılana benzer formatta bir elektronik tabloya kaydedin: 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an example for recording the MAC and IP addressing of the devices."/>
      </w:tblPr>
      <w:tblGrid>
        <w:gridCol w:w="2634"/>
        <w:gridCol w:w="2112"/>
        <w:gridCol w:w="1980"/>
        <w:gridCol w:w="1705"/>
        <w:gridCol w:w="1643"/>
      </w:tblGrid>
      <w:tr w:rsidR="002A2B3D" w:rsidRPr="0058026D" w14:paraId="257666DD" w14:textId="77777777" w:rsidTr="00BA6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29" w:type="dxa"/>
          </w:tcPr>
          <w:p w14:paraId="06F8FD05" w14:textId="77777777" w:rsidR="00B83130" w:rsidRPr="0058026D" w:rsidRDefault="00AF42ED" w:rsidP="004907D5">
            <w:pPr>
              <w:pStyle w:val="TableHeading"/>
            </w:pPr>
            <w:proofErr w:type="spellStart"/>
            <w:r w:rsidRPr="0058026D">
              <w:t>PDU’nun</w:t>
            </w:r>
            <w:proofErr w:type="spellEnd"/>
            <w:r w:rsidRPr="0058026D">
              <w:t xml:space="preserve"> İnc</w:t>
            </w:r>
            <w:r w:rsidR="00074824" w:rsidRPr="0058026D">
              <w:t>e</w:t>
            </w:r>
            <w:r w:rsidRPr="0058026D">
              <w:t>lendiği Cihaz</w:t>
            </w:r>
          </w:p>
        </w:tc>
        <w:tc>
          <w:tcPr>
            <w:tcW w:w="2250" w:type="dxa"/>
          </w:tcPr>
          <w:p w14:paraId="190F4CDC" w14:textId="77777777" w:rsidR="00B83130" w:rsidRPr="0058026D" w:rsidRDefault="001C700F" w:rsidP="004907D5">
            <w:pPr>
              <w:pStyle w:val="TableHeading"/>
            </w:pPr>
            <w:r w:rsidRPr="0058026D">
              <w:t>Hedef</w:t>
            </w:r>
            <w:r w:rsidR="00B83130" w:rsidRPr="0058026D">
              <w:t xml:space="preserve"> MAC</w:t>
            </w:r>
          </w:p>
        </w:tc>
        <w:tc>
          <w:tcPr>
            <w:tcW w:w="2070" w:type="dxa"/>
          </w:tcPr>
          <w:p w14:paraId="7B04558E" w14:textId="77777777" w:rsidR="00B83130" w:rsidRPr="0058026D" w:rsidRDefault="001C700F" w:rsidP="004907D5">
            <w:pPr>
              <w:pStyle w:val="TableHeading"/>
            </w:pPr>
            <w:r w:rsidRPr="0058026D">
              <w:t>Kaynak</w:t>
            </w:r>
            <w:r w:rsidR="00B83130" w:rsidRPr="0058026D">
              <w:t xml:space="preserve"> MAC</w:t>
            </w:r>
          </w:p>
        </w:tc>
        <w:tc>
          <w:tcPr>
            <w:tcW w:w="1890" w:type="dxa"/>
          </w:tcPr>
          <w:p w14:paraId="70532D48" w14:textId="77777777" w:rsidR="00B83130" w:rsidRPr="0058026D" w:rsidRDefault="001C700F" w:rsidP="004907D5">
            <w:pPr>
              <w:pStyle w:val="TableHeading"/>
            </w:pPr>
            <w:r w:rsidRPr="0058026D">
              <w:t>Kaynak</w:t>
            </w:r>
            <w:r w:rsidR="00B83130" w:rsidRPr="0058026D">
              <w:t xml:space="preserve"> IPv4</w:t>
            </w:r>
          </w:p>
        </w:tc>
        <w:tc>
          <w:tcPr>
            <w:tcW w:w="1800" w:type="dxa"/>
          </w:tcPr>
          <w:p w14:paraId="41FD175F" w14:textId="77777777" w:rsidR="00B83130" w:rsidRPr="0058026D" w:rsidRDefault="001C700F" w:rsidP="004907D5">
            <w:pPr>
              <w:pStyle w:val="TableHeading"/>
            </w:pPr>
            <w:r w:rsidRPr="0058026D">
              <w:t xml:space="preserve">Hedef </w:t>
            </w:r>
            <w:r w:rsidR="00B83130" w:rsidRPr="0058026D">
              <w:t>IPv4</w:t>
            </w:r>
          </w:p>
        </w:tc>
      </w:tr>
      <w:tr w:rsidR="002A2B3D" w:rsidRPr="0058026D" w14:paraId="5CE90448" w14:textId="77777777" w:rsidTr="00BA6073">
        <w:tc>
          <w:tcPr>
            <w:tcW w:w="3229" w:type="dxa"/>
          </w:tcPr>
          <w:p w14:paraId="4A54ED79" w14:textId="77777777" w:rsidR="00B83130" w:rsidRPr="0058026D" w:rsidRDefault="00B83130" w:rsidP="0022777C">
            <w:pPr>
              <w:pStyle w:val="TableText"/>
            </w:pPr>
            <w:r w:rsidRPr="0058026D">
              <w:t>172.16.31.5</w:t>
            </w:r>
          </w:p>
        </w:tc>
        <w:tc>
          <w:tcPr>
            <w:tcW w:w="2250" w:type="dxa"/>
            <w:vAlign w:val="top"/>
          </w:tcPr>
          <w:p w14:paraId="372715D9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00D0:BA8E:741A</w:t>
            </w:r>
          </w:p>
        </w:tc>
        <w:tc>
          <w:tcPr>
            <w:tcW w:w="2070" w:type="dxa"/>
            <w:vAlign w:val="top"/>
          </w:tcPr>
          <w:p w14:paraId="717DE5F8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t>00D0:D311:C788</w:t>
            </w:r>
          </w:p>
        </w:tc>
        <w:tc>
          <w:tcPr>
            <w:tcW w:w="1890" w:type="dxa"/>
            <w:vAlign w:val="top"/>
          </w:tcPr>
          <w:p w14:paraId="05EC4785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172.16.31.5</w:t>
            </w:r>
          </w:p>
        </w:tc>
        <w:tc>
          <w:tcPr>
            <w:tcW w:w="1800" w:type="dxa"/>
            <w:vAlign w:val="top"/>
          </w:tcPr>
          <w:p w14:paraId="5480667F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10.10.10.2</w:t>
            </w:r>
          </w:p>
        </w:tc>
      </w:tr>
      <w:tr w:rsidR="002A2B3D" w:rsidRPr="0058026D" w14:paraId="1FAD6B69" w14:textId="77777777" w:rsidTr="00BA6073">
        <w:tc>
          <w:tcPr>
            <w:tcW w:w="3229" w:type="dxa"/>
          </w:tcPr>
          <w:p w14:paraId="72561871" w14:textId="77777777" w:rsidR="00B83130" w:rsidRPr="0058026D" w:rsidRDefault="00AF42ED" w:rsidP="004907D5">
            <w:pPr>
              <w:pStyle w:val="TableText"/>
            </w:pPr>
            <w:r w:rsidRPr="0058026D">
              <w:t>Anahtar1 (</w:t>
            </w:r>
            <w:r w:rsidR="00B83130" w:rsidRPr="0058026D">
              <w:t>Switch1</w:t>
            </w:r>
            <w:r w:rsidRPr="0058026D">
              <w:t>)</w:t>
            </w:r>
          </w:p>
        </w:tc>
        <w:tc>
          <w:tcPr>
            <w:tcW w:w="2250" w:type="dxa"/>
            <w:vAlign w:val="top"/>
          </w:tcPr>
          <w:p w14:paraId="6BF4A288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00D0:BA8E:741A</w:t>
            </w:r>
          </w:p>
        </w:tc>
        <w:tc>
          <w:tcPr>
            <w:tcW w:w="2070" w:type="dxa"/>
            <w:vAlign w:val="top"/>
          </w:tcPr>
          <w:p w14:paraId="230C226F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t>00D0:D311:C788</w:t>
            </w:r>
          </w:p>
        </w:tc>
        <w:tc>
          <w:tcPr>
            <w:tcW w:w="1890" w:type="dxa"/>
          </w:tcPr>
          <w:p w14:paraId="2391CCE0" w14:textId="77777777" w:rsidR="00B83130" w:rsidRPr="0058026D" w:rsidRDefault="00E62AB4" w:rsidP="004907D5">
            <w:pPr>
              <w:pStyle w:val="TableText"/>
            </w:pPr>
            <w:r w:rsidRPr="0058026D">
              <w:t>N/A</w:t>
            </w:r>
          </w:p>
        </w:tc>
        <w:tc>
          <w:tcPr>
            <w:tcW w:w="1800" w:type="dxa"/>
          </w:tcPr>
          <w:p w14:paraId="2B6D6AF8" w14:textId="77777777" w:rsidR="00B83130" w:rsidRPr="0058026D" w:rsidRDefault="00E62AB4" w:rsidP="004907D5">
            <w:pPr>
              <w:pStyle w:val="TableText"/>
            </w:pPr>
            <w:r w:rsidRPr="0058026D">
              <w:t>N/A</w:t>
            </w:r>
          </w:p>
        </w:tc>
      </w:tr>
      <w:tr w:rsidR="002A2B3D" w:rsidRPr="0058026D" w14:paraId="739D69B0" w14:textId="77777777" w:rsidTr="00BA6073">
        <w:tc>
          <w:tcPr>
            <w:tcW w:w="3229" w:type="dxa"/>
          </w:tcPr>
          <w:p w14:paraId="5AFE6147" w14:textId="77777777" w:rsidR="00B83130" w:rsidRPr="0058026D" w:rsidRDefault="00AF42ED" w:rsidP="004907D5">
            <w:pPr>
              <w:pStyle w:val="TableText"/>
            </w:pPr>
            <w:r w:rsidRPr="0058026D">
              <w:t>Yönlendirici (</w:t>
            </w:r>
            <w:proofErr w:type="spellStart"/>
            <w:r w:rsidR="00B83130" w:rsidRPr="0058026D">
              <w:t>Router</w:t>
            </w:r>
            <w:proofErr w:type="spellEnd"/>
            <w:r w:rsidRPr="0058026D">
              <w:t>)</w:t>
            </w:r>
          </w:p>
        </w:tc>
        <w:tc>
          <w:tcPr>
            <w:tcW w:w="2250" w:type="dxa"/>
            <w:vAlign w:val="top"/>
          </w:tcPr>
          <w:p w14:paraId="6BE6BB3B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0060:2F84:4AB6</w:t>
            </w:r>
          </w:p>
        </w:tc>
        <w:tc>
          <w:tcPr>
            <w:tcW w:w="2070" w:type="dxa"/>
            <w:vAlign w:val="top"/>
          </w:tcPr>
          <w:p w14:paraId="0DA9A97E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00D0:588C:2401</w:t>
            </w:r>
          </w:p>
        </w:tc>
        <w:tc>
          <w:tcPr>
            <w:tcW w:w="1890" w:type="dxa"/>
            <w:vAlign w:val="top"/>
          </w:tcPr>
          <w:p w14:paraId="40D7FF58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172.16.31.5</w:t>
            </w:r>
          </w:p>
        </w:tc>
        <w:tc>
          <w:tcPr>
            <w:tcW w:w="1800" w:type="dxa"/>
            <w:vAlign w:val="top"/>
          </w:tcPr>
          <w:p w14:paraId="396BB221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10.10.10.2</w:t>
            </w:r>
          </w:p>
        </w:tc>
      </w:tr>
      <w:tr w:rsidR="002A2B3D" w:rsidRPr="0058026D" w14:paraId="2D3E8122" w14:textId="77777777" w:rsidTr="00BA6073">
        <w:tc>
          <w:tcPr>
            <w:tcW w:w="3229" w:type="dxa"/>
          </w:tcPr>
          <w:p w14:paraId="78EC6CA3" w14:textId="77777777" w:rsidR="00B83130" w:rsidRPr="0058026D" w:rsidRDefault="00AF42ED" w:rsidP="004907D5">
            <w:pPr>
              <w:pStyle w:val="TableText"/>
            </w:pPr>
            <w:r w:rsidRPr="0058026D">
              <w:t>Anahtar0 (</w:t>
            </w:r>
            <w:r w:rsidR="00B83130" w:rsidRPr="0058026D">
              <w:t>Switch0</w:t>
            </w:r>
            <w:r w:rsidRPr="0058026D">
              <w:t>)</w:t>
            </w:r>
          </w:p>
        </w:tc>
        <w:tc>
          <w:tcPr>
            <w:tcW w:w="2250" w:type="dxa"/>
            <w:vAlign w:val="top"/>
          </w:tcPr>
          <w:p w14:paraId="2110920B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0060:2F84:4AB6</w:t>
            </w:r>
          </w:p>
        </w:tc>
        <w:tc>
          <w:tcPr>
            <w:tcW w:w="2070" w:type="dxa"/>
            <w:vAlign w:val="top"/>
          </w:tcPr>
          <w:p w14:paraId="13BF67F8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00D0:588C:2401</w:t>
            </w:r>
          </w:p>
        </w:tc>
        <w:tc>
          <w:tcPr>
            <w:tcW w:w="1890" w:type="dxa"/>
          </w:tcPr>
          <w:p w14:paraId="310462DF" w14:textId="77777777" w:rsidR="00B83130" w:rsidRPr="0058026D" w:rsidRDefault="00AD63C1" w:rsidP="00AD63C1">
            <w:pPr>
              <w:pStyle w:val="TableText"/>
              <w:jc w:val="center"/>
              <w:rPr>
                <w:highlight w:val="yellow"/>
              </w:rPr>
            </w:pPr>
            <w:r w:rsidRPr="0058026D">
              <w:rPr>
                <w:highlight w:val="yellow"/>
              </w:rPr>
              <w:t>----</w:t>
            </w:r>
          </w:p>
        </w:tc>
        <w:tc>
          <w:tcPr>
            <w:tcW w:w="1800" w:type="dxa"/>
          </w:tcPr>
          <w:p w14:paraId="1051CD52" w14:textId="77777777" w:rsidR="00B83130" w:rsidRPr="0058026D" w:rsidRDefault="00AD63C1" w:rsidP="00AD63C1">
            <w:pPr>
              <w:pStyle w:val="TableText"/>
              <w:jc w:val="center"/>
              <w:rPr>
                <w:highlight w:val="yellow"/>
              </w:rPr>
            </w:pPr>
            <w:r w:rsidRPr="0058026D">
              <w:rPr>
                <w:highlight w:val="yellow"/>
              </w:rPr>
              <w:t>----</w:t>
            </w:r>
          </w:p>
        </w:tc>
      </w:tr>
      <w:tr w:rsidR="00AD63C1" w:rsidRPr="0058026D" w14:paraId="1D5F152D" w14:textId="77777777" w:rsidTr="00BA6073">
        <w:tc>
          <w:tcPr>
            <w:tcW w:w="3229" w:type="dxa"/>
          </w:tcPr>
          <w:p w14:paraId="51ECAD9F" w14:textId="77777777" w:rsidR="00AD63C1" w:rsidRPr="0058026D" w:rsidRDefault="00AD63C1" w:rsidP="004907D5">
            <w:pPr>
              <w:pStyle w:val="TableText"/>
            </w:pPr>
            <w:r w:rsidRPr="0058026D">
              <w:t>Erişim Noktası (Access Point)</w:t>
            </w:r>
          </w:p>
        </w:tc>
        <w:tc>
          <w:tcPr>
            <w:tcW w:w="2250" w:type="dxa"/>
            <w:vAlign w:val="top"/>
          </w:tcPr>
          <w:p w14:paraId="7FCD9668" w14:textId="77777777" w:rsidR="00AD63C1" w:rsidRPr="0058026D" w:rsidRDefault="00AD63C1" w:rsidP="00AD63C1">
            <w:pPr>
              <w:jc w:val="center"/>
              <w:rPr>
                <w:color w:val="FF0000"/>
                <w:highlight w:val="yellow"/>
              </w:rPr>
            </w:pPr>
            <w:r w:rsidRPr="0058026D">
              <w:rPr>
                <w:color w:val="FF0000"/>
                <w:highlight w:val="yellow"/>
              </w:rPr>
              <w:t>----</w:t>
            </w:r>
          </w:p>
        </w:tc>
        <w:tc>
          <w:tcPr>
            <w:tcW w:w="2070" w:type="dxa"/>
            <w:vAlign w:val="top"/>
          </w:tcPr>
          <w:p w14:paraId="0D101855" w14:textId="77777777" w:rsidR="00AD63C1" w:rsidRPr="0058026D" w:rsidRDefault="00AD63C1" w:rsidP="00AD63C1">
            <w:pPr>
              <w:jc w:val="center"/>
              <w:rPr>
                <w:color w:val="FF0000"/>
                <w:highlight w:val="yellow"/>
              </w:rPr>
            </w:pPr>
            <w:r w:rsidRPr="0058026D">
              <w:rPr>
                <w:color w:val="FF0000"/>
                <w:highlight w:val="yellow"/>
              </w:rPr>
              <w:t>----</w:t>
            </w:r>
          </w:p>
        </w:tc>
        <w:tc>
          <w:tcPr>
            <w:tcW w:w="1890" w:type="dxa"/>
            <w:vAlign w:val="top"/>
          </w:tcPr>
          <w:p w14:paraId="3D8234CB" w14:textId="77777777" w:rsidR="00AD63C1" w:rsidRPr="0058026D" w:rsidRDefault="00AD63C1" w:rsidP="00AD63C1">
            <w:pPr>
              <w:jc w:val="center"/>
              <w:rPr>
                <w:color w:val="FF0000"/>
                <w:highlight w:val="yellow"/>
              </w:rPr>
            </w:pPr>
            <w:r w:rsidRPr="0058026D">
              <w:rPr>
                <w:color w:val="FF0000"/>
                <w:highlight w:val="yellow"/>
              </w:rPr>
              <w:t>----</w:t>
            </w:r>
          </w:p>
        </w:tc>
        <w:tc>
          <w:tcPr>
            <w:tcW w:w="1800" w:type="dxa"/>
            <w:vAlign w:val="top"/>
          </w:tcPr>
          <w:p w14:paraId="47302743" w14:textId="77777777" w:rsidR="00AD63C1" w:rsidRPr="0058026D" w:rsidRDefault="00AD63C1" w:rsidP="00AD63C1">
            <w:pPr>
              <w:jc w:val="center"/>
              <w:rPr>
                <w:color w:val="FF0000"/>
                <w:highlight w:val="yellow"/>
              </w:rPr>
            </w:pPr>
            <w:r w:rsidRPr="0058026D">
              <w:rPr>
                <w:color w:val="FF0000"/>
                <w:highlight w:val="yellow"/>
              </w:rPr>
              <w:t>----</w:t>
            </w:r>
          </w:p>
        </w:tc>
      </w:tr>
      <w:tr w:rsidR="002A2B3D" w:rsidRPr="0058026D" w14:paraId="47D2F018" w14:textId="77777777" w:rsidTr="00BA6073">
        <w:tc>
          <w:tcPr>
            <w:tcW w:w="3229" w:type="dxa"/>
          </w:tcPr>
          <w:p w14:paraId="63BC1F09" w14:textId="77777777" w:rsidR="00B83130" w:rsidRPr="0058026D" w:rsidRDefault="00B83130" w:rsidP="004907D5">
            <w:pPr>
              <w:pStyle w:val="TableText"/>
            </w:pPr>
            <w:r w:rsidRPr="0058026D">
              <w:t>10.10.10.2</w:t>
            </w:r>
          </w:p>
        </w:tc>
        <w:tc>
          <w:tcPr>
            <w:tcW w:w="2250" w:type="dxa"/>
            <w:vAlign w:val="top"/>
          </w:tcPr>
          <w:p w14:paraId="42FF853F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00D0:588C:2401</w:t>
            </w:r>
          </w:p>
        </w:tc>
        <w:tc>
          <w:tcPr>
            <w:tcW w:w="2070" w:type="dxa"/>
            <w:vAlign w:val="top"/>
          </w:tcPr>
          <w:p w14:paraId="5FA787B8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0060:2F84:4AB6</w:t>
            </w:r>
          </w:p>
        </w:tc>
        <w:tc>
          <w:tcPr>
            <w:tcW w:w="1890" w:type="dxa"/>
          </w:tcPr>
          <w:p w14:paraId="390E82C6" w14:textId="77777777" w:rsidR="00B83130" w:rsidRPr="0058026D" w:rsidRDefault="00B83130" w:rsidP="004907D5">
            <w:pPr>
              <w:pStyle w:val="TableText"/>
            </w:pPr>
            <w:r w:rsidRPr="0058026D">
              <w:t>10.10.10.2</w:t>
            </w:r>
          </w:p>
        </w:tc>
        <w:tc>
          <w:tcPr>
            <w:tcW w:w="1800" w:type="dxa"/>
            <w:vAlign w:val="top"/>
          </w:tcPr>
          <w:p w14:paraId="7CBBB31A" w14:textId="77777777" w:rsidR="00B83130" w:rsidRPr="0058026D" w:rsidRDefault="00B83130" w:rsidP="004907D5">
            <w:pPr>
              <w:pStyle w:val="TableText"/>
              <w:rPr>
                <w:szCs w:val="16"/>
              </w:rPr>
            </w:pPr>
            <w:r w:rsidRPr="0058026D">
              <w:rPr>
                <w:szCs w:val="16"/>
              </w:rPr>
              <w:t>172.16.31.5</w:t>
            </w:r>
          </w:p>
        </w:tc>
      </w:tr>
    </w:tbl>
    <w:p w14:paraId="0251A81B" w14:textId="7585AF4F" w:rsidR="002530A0" w:rsidRPr="0058026D" w:rsidRDefault="00BA6073" w:rsidP="00BA6073">
      <w:pPr>
        <w:pStyle w:val="BodyTextL25"/>
        <w:numPr>
          <w:ilvl w:val="0"/>
          <w:numId w:val="15"/>
        </w:numPr>
        <w:rPr>
          <w:rFonts w:eastAsia="Times New Roman"/>
          <w:b/>
          <w:bCs/>
          <w:sz w:val="26"/>
          <w:szCs w:val="26"/>
        </w:rPr>
      </w:pPr>
      <w:r w:rsidRPr="0058026D">
        <w:rPr>
          <w:rFonts w:eastAsia="Times New Roman"/>
          <w:b/>
          <w:bCs/>
          <w:sz w:val="26"/>
          <w:szCs w:val="26"/>
        </w:rPr>
        <w:t xml:space="preserve">Bölüm  </w:t>
      </w:r>
      <w:r w:rsidR="00D8735F" w:rsidRPr="0058026D">
        <w:rPr>
          <w:rFonts w:eastAsia="Times New Roman"/>
          <w:b/>
          <w:bCs/>
          <w:sz w:val="26"/>
          <w:szCs w:val="26"/>
        </w:rPr>
        <w:t xml:space="preserve"> </w:t>
      </w:r>
      <w:r w:rsidR="002530A0" w:rsidRPr="0058026D">
        <w:rPr>
          <w:rFonts w:eastAsia="Times New Roman"/>
          <w:b/>
          <w:bCs/>
          <w:sz w:val="26"/>
          <w:szCs w:val="26"/>
        </w:rPr>
        <w:t>Değerlendirme Soruları</w:t>
      </w:r>
    </w:p>
    <w:p w14:paraId="11AAD00E" w14:textId="77777777" w:rsidR="002530A0" w:rsidRPr="0058026D" w:rsidRDefault="00BB3BEE" w:rsidP="0063078C">
      <w:pPr>
        <w:pStyle w:val="BodyTextL25"/>
      </w:pPr>
      <w:r w:rsidRPr="0058026D">
        <w:lastRenderedPageBreak/>
        <w:t xml:space="preserve">Elde edilen </w:t>
      </w:r>
      <w:r w:rsidR="002530A0" w:rsidRPr="0058026D">
        <w:t xml:space="preserve">bilgilerle ilgili aşağıdaki soruları yanıtlayın: </w:t>
      </w:r>
    </w:p>
    <w:p w14:paraId="60FC5E10" w14:textId="77777777" w:rsidR="0063078C" w:rsidRDefault="002530A0" w:rsidP="002530A0">
      <w:pPr>
        <w:pStyle w:val="ReflectionQ"/>
      </w:pPr>
      <w:r w:rsidRPr="0058026D">
        <w:t>Cihazları bağlamak için farklı kablo türleri</w:t>
      </w:r>
      <w:r w:rsidR="00CC1F62" w:rsidRPr="0058026D">
        <w:t xml:space="preserve"> /ortam</w:t>
      </w:r>
      <w:r w:rsidRPr="0058026D">
        <w:t xml:space="preserve"> kullanıldı mı? </w:t>
      </w:r>
    </w:p>
    <w:p w14:paraId="440AC30A" w14:textId="460C0BF2" w:rsidR="00AC2CDA" w:rsidRPr="0058026D" w:rsidRDefault="00AC2CDA" w:rsidP="00AC2CDA">
      <w:pPr>
        <w:pStyle w:val="ReflectionQ"/>
        <w:numPr>
          <w:ilvl w:val="0"/>
          <w:numId w:val="20"/>
        </w:numPr>
      </w:pPr>
      <w:r w:rsidRPr="00AC2CDA">
        <w:t>Bakır</w:t>
      </w:r>
      <w:r w:rsidRPr="00AC2CDA">
        <w:t>, fiber ve kablosuz</w:t>
      </w:r>
    </w:p>
    <w:p w14:paraId="4CB16666" w14:textId="198B2266" w:rsidR="0063078C" w:rsidRPr="0058026D" w:rsidRDefault="0063078C" w:rsidP="0063078C">
      <w:pPr>
        <w:pStyle w:val="AnswerLineL25"/>
      </w:pPr>
    </w:p>
    <w:p w14:paraId="6E82CAE6" w14:textId="77777777" w:rsidR="0063078C" w:rsidRDefault="00136446" w:rsidP="00136446">
      <w:pPr>
        <w:pStyle w:val="ReflectionQ"/>
      </w:pPr>
      <w:r w:rsidRPr="0058026D">
        <w:lastRenderedPageBreak/>
        <w:t xml:space="preserve">Kablolar </w:t>
      </w:r>
      <w:proofErr w:type="spellStart"/>
      <w:r w:rsidRPr="0058026D">
        <w:t>PDU'nun</w:t>
      </w:r>
      <w:proofErr w:type="spellEnd"/>
      <w:r w:rsidRPr="0058026D">
        <w:t xml:space="preserve"> idaresini herhangi bir şekilde değiştirdi mi? </w:t>
      </w:r>
    </w:p>
    <w:p w14:paraId="603EBA23" w14:textId="5DD1ECC9" w:rsidR="00AC2CDA" w:rsidRPr="00AC2CDA" w:rsidRDefault="00AC2CDA" w:rsidP="00AC2CDA">
      <w:pPr>
        <w:pStyle w:val="ReflectionQ"/>
        <w:numPr>
          <w:ilvl w:val="0"/>
          <w:numId w:val="0"/>
        </w:numPr>
        <w:ind w:left="360"/>
      </w:pPr>
      <w:r>
        <w:t>Hayır.</w:t>
      </w:r>
    </w:p>
    <w:p w14:paraId="76C4116A" w14:textId="77777777" w:rsidR="0063078C" w:rsidRDefault="00136446" w:rsidP="00136446">
      <w:pPr>
        <w:pStyle w:val="ReflectionQ"/>
      </w:pPr>
      <w:proofErr w:type="spellStart"/>
      <w:r w:rsidRPr="0058026D">
        <w:t>Hub</w:t>
      </w:r>
      <w:r w:rsidR="00B07533" w:rsidRPr="0058026D">
        <w:t>’a</w:t>
      </w:r>
      <w:proofErr w:type="spellEnd"/>
      <w:r w:rsidRPr="0058026D">
        <w:t xml:space="preserve">, </w:t>
      </w:r>
      <w:r w:rsidR="00B07533" w:rsidRPr="0058026D">
        <w:t>ulaşan</w:t>
      </w:r>
      <w:r w:rsidRPr="0058026D">
        <w:t xml:space="preserve"> bilgilerde, herhangi bir  kayıp yaşa</w:t>
      </w:r>
      <w:r w:rsidR="00D63C11" w:rsidRPr="0058026D">
        <w:t>n</w:t>
      </w:r>
      <w:r w:rsidRPr="0058026D">
        <w:t xml:space="preserve">dı mı? </w:t>
      </w:r>
    </w:p>
    <w:p w14:paraId="3697437F" w14:textId="6F16F222" w:rsidR="00AC2CDA" w:rsidRPr="0058026D" w:rsidRDefault="00AC2CDA" w:rsidP="00AC2CDA">
      <w:pPr>
        <w:pStyle w:val="ReflectionQ"/>
        <w:numPr>
          <w:ilvl w:val="0"/>
          <w:numId w:val="0"/>
        </w:numPr>
        <w:ind w:left="360"/>
      </w:pPr>
      <w:r>
        <w:t>Hayır.</w:t>
      </w:r>
    </w:p>
    <w:p w14:paraId="68552309" w14:textId="0B018397" w:rsidR="0063078C" w:rsidRDefault="00136446" w:rsidP="0063078C">
      <w:pPr>
        <w:pStyle w:val="ReflectionQ"/>
      </w:pPr>
      <w:proofErr w:type="spellStart"/>
      <w:r w:rsidRPr="0058026D">
        <w:t>Hub</w:t>
      </w:r>
      <w:proofErr w:type="spellEnd"/>
      <w:r w:rsidR="00E70AA5" w:rsidRPr="0058026D">
        <w:t xml:space="preserve"> MAC ve IP adresleriyle işlem yapabilir mi</w:t>
      </w:r>
      <w:r w:rsidRPr="0058026D">
        <w:t>?</w:t>
      </w:r>
    </w:p>
    <w:p w14:paraId="337EF6DD" w14:textId="0060A058" w:rsidR="00AC2CDA" w:rsidRPr="0058026D" w:rsidRDefault="00AC2CDA" w:rsidP="00AC2CDA">
      <w:pPr>
        <w:pStyle w:val="ReflectionQ"/>
        <w:numPr>
          <w:ilvl w:val="0"/>
          <w:numId w:val="0"/>
        </w:numPr>
        <w:ind w:left="360"/>
      </w:pPr>
      <w:r>
        <w:t xml:space="preserve">Hiç </w:t>
      </w:r>
      <w:proofErr w:type="spellStart"/>
      <w:r>
        <w:t>birşeyi</w:t>
      </w:r>
      <w:proofErr w:type="spellEnd"/>
    </w:p>
    <w:p w14:paraId="1ED557E1" w14:textId="77777777" w:rsidR="0063078C" w:rsidRDefault="00136446" w:rsidP="00136446">
      <w:pPr>
        <w:pStyle w:val="ReflectionQ"/>
      </w:pPr>
      <w:r w:rsidRPr="0058026D">
        <w:rPr>
          <w:b/>
        </w:rPr>
        <w:t>Kablosuz Erişim Noktası</w:t>
      </w:r>
      <w:r w:rsidRPr="0058026D">
        <w:t xml:space="preserve"> kendisine verilen bilgilerle bir şey yaptı mı?  </w:t>
      </w:r>
    </w:p>
    <w:p w14:paraId="3FE19087" w14:textId="5EA9D541" w:rsidR="00AC2CDA" w:rsidRPr="0058026D" w:rsidRDefault="00AC2CDA" w:rsidP="00AC2CDA">
      <w:pPr>
        <w:pStyle w:val="ReflectionQ"/>
        <w:numPr>
          <w:ilvl w:val="0"/>
          <w:numId w:val="0"/>
        </w:numPr>
        <w:ind w:left="360"/>
      </w:pPr>
      <w:r w:rsidRPr="00AC2CDA">
        <w:t>Evet. Kablosuz 802.11 çerçeveleri olarak yeniden paketledi.</w:t>
      </w:r>
    </w:p>
    <w:p w14:paraId="5D0DC0E7" w14:textId="77777777" w:rsidR="00CC1F62" w:rsidRDefault="00136446" w:rsidP="00136446">
      <w:pPr>
        <w:pStyle w:val="ReflectionQ"/>
      </w:pPr>
      <w:r w:rsidRPr="0058026D">
        <w:t xml:space="preserve">Kablosuz transfer sırasında herhangi bir MAC veya IP adresi kayboldu mu? </w:t>
      </w:r>
    </w:p>
    <w:p w14:paraId="6EF9F8EE" w14:textId="4EA7DE3C" w:rsidR="00AC2CDA" w:rsidRPr="0058026D" w:rsidRDefault="00AC2CDA" w:rsidP="00AC2CDA">
      <w:pPr>
        <w:pStyle w:val="ReflectionQ"/>
        <w:numPr>
          <w:ilvl w:val="0"/>
          <w:numId w:val="0"/>
        </w:numPr>
        <w:ind w:left="360"/>
      </w:pPr>
      <w:r>
        <w:t>Hayır.</w:t>
      </w:r>
    </w:p>
    <w:p w14:paraId="2E6D7269" w14:textId="77777777" w:rsidR="00CC1F62" w:rsidRPr="0058026D" w:rsidRDefault="00136446" w:rsidP="00136446">
      <w:pPr>
        <w:pStyle w:val="ReflectionQ"/>
      </w:pPr>
      <w:proofErr w:type="spellStart"/>
      <w:r w:rsidRPr="0058026D">
        <w:t>Hub</w:t>
      </w:r>
      <w:proofErr w:type="spellEnd"/>
      <w:r w:rsidRPr="0058026D">
        <w:t xml:space="preserve"> ve Erişim </w:t>
      </w:r>
      <w:proofErr w:type="spellStart"/>
      <w:r w:rsidRPr="0058026D">
        <w:t>Noktası'nın</w:t>
      </w:r>
      <w:proofErr w:type="spellEnd"/>
      <w:r w:rsidRPr="0058026D">
        <w:t xml:space="preserve"> kullandığı en yüksek OSI katmanı hangisiydi?</w:t>
      </w:r>
    </w:p>
    <w:p w14:paraId="041337FC" w14:textId="649F2399" w:rsidR="00AC2CDA" w:rsidRDefault="00AC2CDA" w:rsidP="00AC2CDA">
      <w:pPr>
        <w:pStyle w:val="ReflectionQ"/>
        <w:numPr>
          <w:ilvl w:val="0"/>
          <w:numId w:val="0"/>
        </w:numPr>
        <w:ind w:left="360"/>
      </w:pPr>
      <w:r>
        <w:t>Katman 1</w:t>
      </w:r>
    </w:p>
    <w:p w14:paraId="31B47E89" w14:textId="190586DB" w:rsidR="00CC1F62" w:rsidRDefault="00136446" w:rsidP="00136446">
      <w:pPr>
        <w:pStyle w:val="ReflectionQ"/>
      </w:pPr>
      <w:proofErr w:type="spellStart"/>
      <w:r w:rsidRPr="0058026D">
        <w:t>Hub</w:t>
      </w:r>
      <w:proofErr w:type="spellEnd"/>
      <w:r w:rsidRPr="0058026D">
        <w:t xml:space="preserve"> veya Erişim Noktası kırmızı "X" ile reddedilen bir PDU kopyaladı mı? </w:t>
      </w:r>
    </w:p>
    <w:p w14:paraId="618C859C" w14:textId="55FA83FB" w:rsidR="00AC2CDA" w:rsidRPr="0058026D" w:rsidRDefault="00AC2CDA" w:rsidP="00AC2CDA">
      <w:pPr>
        <w:pStyle w:val="ReflectionQ"/>
        <w:numPr>
          <w:ilvl w:val="0"/>
          <w:numId w:val="0"/>
        </w:numPr>
        <w:ind w:left="360"/>
      </w:pPr>
      <w:r>
        <w:t>Evet</w:t>
      </w:r>
    </w:p>
    <w:p w14:paraId="2389E9B9" w14:textId="09EA9FA7" w:rsidR="009E4E49" w:rsidRDefault="00663045" w:rsidP="00F33898">
      <w:pPr>
        <w:pStyle w:val="ReflectionQ"/>
      </w:pPr>
      <w:r w:rsidRPr="0058026D">
        <w:t>PDU Ayrıntılar, sekmesinde,</w:t>
      </w:r>
      <w:r w:rsidR="00105BB9" w:rsidRPr="0058026D">
        <w:t xml:space="preserve"> </w:t>
      </w:r>
      <w:r w:rsidRPr="0058026D">
        <w:t xml:space="preserve">ethernet </w:t>
      </w:r>
      <w:proofErr w:type="spellStart"/>
      <w:r w:rsidRPr="0058026D">
        <w:t>çercevesinde</w:t>
      </w:r>
      <w:proofErr w:type="spellEnd"/>
      <w:r w:rsidRPr="0058026D">
        <w:t>, kaynak MAC mi</w:t>
      </w:r>
      <w:r w:rsidR="00105BB9" w:rsidRPr="0058026D">
        <w:t>, hedef</w:t>
      </w:r>
      <w:r w:rsidRPr="0058026D">
        <w:t xml:space="preserve"> MAC </w:t>
      </w:r>
      <w:r w:rsidR="00105BB9" w:rsidRPr="0058026D">
        <w:t>mi</w:t>
      </w:r>
      <w:r w:rsidRPr="0058026D">
        <w:t xml:space="preserve"> önce gelir</w:t>
      </w:r>
      <w:r w:rsidR="00105BB9" w:rsidRPr="0058026D">
        <w:t xml:space="preserve">? </w:t>
      </w:r>
    </w:p>
    <w:p w14:paraId="2DBF3378" w14:textId="43ED3FAA" w:rsidR="00AC2CDA" w:rsidRPr="0058026D" w:rsidRDefault="00AC2CDA" w:rsidP="00AC2CDA">
      <w:pPr>
        <w:pStyle w:val="ReflectionQ"/>
        <w:numPr>
          <w:ilvl w:val="0"/>
          <w:numId w:val="0"/>
        </w:numPr>
        <w:ind w:left="360"/>
      </w:pPr>
      <w:r>
        <w:t xml:space="preserve">Hedef </w:t>
      </w:r>
    </w:p>
    <w:p w14:paraId="27A10C71" w14:textId="77777777" w:rsidR="00AC2CDA" w:rsidRDefault="00663045" w:rsidP="00105BB9">
      <w:pPr>
        <w:pStyle w:val="ReflectionQ"/>
      </w:pPr>
      <w:r w:rsidRPr="0058026D">
        <w:t xml:space="preserve">Hedef </w:t>
      </w:r>
      <w:r w:rsidR="00105BB9" w:rsidRPr="0058026D">
        <w:t>MAC</w:t>
      </w:r>
      <w:r w:rsidRPr="0058026D">
        <w:t xml:space="preserve"> adresinin, kaynak MAC adresinden önceki alanda bulunmasının sebebi nedir</w:t>
      </w:r>
      <w:r w:rsidR="00105BB9" w:rsidRPr="0058026D">
        <w:t xml:space="preserve">? </w:t>
      </w:r>
    </w:p>
    <w:p w14:paraId="02901442" w14:textId="31A81D64" w:rsidR="00CC1F62" w:rsidRPr="0058026D" w:rsidRDefault="00105BB9" w:rsidP="00AC2CDA">
      <w:pPr>
        <w:pStyle w:val="ReflectionQ"/>
        <w:numPr>
          <w:ilvl w:val="0"/>
          <w:numId w:val="0"/>
        </w:numPr>
        <w:ind w:left="360"/>
      </w:pPr>
      <w:r w:rsidRPr="0058026D">
        <w:t xml:space="preserve"> </w:t>
      </w:r>
      <w:r w:rsidR="00AC2CDA" w:rsidRPr="00AC2CDA">
        <w:t>Hedef ilk olarak listelenirse, anahtar bilinen bir MAC adresine bir çerçeveyi daha hızlı iletmeye başlayabilir</w:t>
      </w:r>
    </w:p>
    <w:p w14:paraId="616522C0" w14:textId="77777777" w:rsidR="00CC1F62" w:rsidRDefault="00105BB9" w:rsidP="00105BB9">
      <w:pPr>
        <w:pStyle w:val="ReflectionQ"/>
      </w:pPr>
      <w:r w:rsidRPr="0058026D">
        <w:t xml:space="preserve">Simülasyonda MAC adreslemeye yönelik bir model bulunuyor muydu?  </w:t>
      </w:r>
    </w:p>
    <w:p w14:paraId="50BE046D" w14:textId="564D9181" w:rsidR="00AC2CDA" w:rsidRPr="0058026D" w:rsidRDefault="00AC2CDA" w:rsidP="00AC2CDA">
      <w:pPr>
        <w:pStyle w:val="ReflectionQ"/>
        <w:numPr>
          <w:ilvl w:val="0"/>
          <w:numId w:val="0"/>
        </w:numPr>
        <w:ind w:left="360"/>
      </w:pPr>
      <w:r>
        <w:t>Hayır.</w:t>
      </w:r>
    </w:p>
    <w:p w14:paraId="34211E6D" w14:textId="0EFC9F89" w:rsidR="009E4E49" w:rsidRDefault="002E5DEC" w:rsidP="00F33898">
      <w:pPr>
        <w:pStyle w:val="ReflectionQ"/>
      </w:pPr>
      <w:r w:rsidRPr="0058026D">
        <w:t>Anahtarlar kırmızı "X" ile reddedilen bir PDU kopyaladı mı?</w:t>
      </w:r>
    </w:p>
    <w:p w14:paraId="71AC050D" w14:textId="671D027F" w:rsidR="00AC2CDA" w:rsidRPr="0058026D" w:rsidRDefault="00AC2CDA" w:rsidP="00AC2CDA">
      <w:pPr>
        <w:pStyle w:val="ReflectionQ"/>
        <w:numPr>
          <w:ilvl w:val="0"/>
          <w:numId w:val="0"/>
        </w:numPr>
        <w:ind w:left="360"/>
      </w:pPr>
      <w:r>
        <w:t>Hayır.</w:t>
      </w:r>
    </w:p>
    <w:p w14:paraId="04025C76" w14:textId="77777777" w:rsidR="00CC1F62" w:rsidRDefault="002E5DEC" w:rsidP="002E5DEC">
      <w:pPr>
        <w:pStyle w:val="ReflectionQ"/>
      </w:pPr>
      <w:proofErr w:type="spellStart"/>
      <w:r w:rsidRPr="0058026D">
        <w:t>PDU'nun</w:t>
      </w:r>
      <w:proofErr w:type="spellEnd"/>
      <w:r w:rsidRPr="0058026D">
        <w:t xml:space="preserve"> 10 ağı ve 172 ağı arasında her gönderi</w:t>
      </w:r>
      <w:r w:rsidR="00685BD3" w:rsidRPr="0058026D">
        <w:t>lişinde, MAC adreslerinin birden</w:t>
      </w:r>
      <w:r w:rsidRPr="0058026D">
        <w:t xml:space="preserve"> değiştiği bir </w:t>
      </w:r>
      <w:r w:rsidR="00685BD3" w:rsidRPr="0058026D">
        <w:t>cihaz</w:t>
      </w:r>
      <w:r w:rsidRPr="0058026D">
        <w:t xml:space="preserve"> bulunuyordu. Bu </w:t>
      </w:r>
      <w:r w:rsidR="00685BD3" w:rsidRPr="0058026D">
        <w:t>cihaz hangi cihazdır</w:t>
      </w:r>
      <w:r w:rsidRPr="0058026D">
        <w:t>?</w:t>
      </w:r>
    </w:p>
    <w:p w14:paraId="126FF4D6" w14:textId="51EC1039" w:rsidR="00AC2CDA" w:rsidRPr="0058026D" w:rsidRDefault="00AC2CDA" w:rsidP="00AC2CDA">
      <w:pPr>
        <w:pStyle w:val="ReflectionQ"/>
        <w:numPr>
          <w:ilvl w:val="0"/>
          <w:numId w:val="0"/>
        </w:numPr>
        <w:ind w:left="360"/>
      </w:pPr>
      <w:r w:rsidRPr="00AC2CDA">
        <w:t>Yönlendiricide meydana geldi</w:t>
      </w:r>
    </w:p>
    <w:p w14:paraId="0A329715" w14:textId="77777777" w:rsidR="00CC1F62" w:rsidRDefault="002E5DEC" w:rsidP="009E4E49">
      <w:pPr>
        <w:pStyle w:val="ReflectionQ"/>
      </w:pPr>
      <w:r w:rsidRPr="0058026D">
        <w:t>Hangi cihaz 00D0:BA</w:t>
      </w:r>
      <w:r w:rsidR="00EC3B6A" w:rsidRPr="0058026D">
        <w:t xml:space="preserve"> ile başlayan MAC adresine sahiptir</w:t>
      </w:r>
      <w:r w:rsidRPr="0058026D">
        <w:t xml:space="preserve">? </w:t>
      </w:r>
      <w:r w:rsidR="00B83130" w:rsidRPr="0058026D">
        <w:t xml:space="preserve"> </w:t>
      </w:r>
    </w:p>
    <w:p w14:paraId="2B5A5457" w14:textId="38763CAD" w:rsidR="00AC2CDA" w:rsidRPr="0058026D" w:rsidRDefault="00AC2CDA" w:rsidP="00AC2CDA">
      <w:pPr>
        <w:pStyle w:val="ReflectionQ"/>
        <w:numPr>
          <w:ilvl w:val="0"/>
          <w:numId w:val="0"/>
        </w:numPr>
        <w:ind w:left="360"/>
      </w:pPr>
      <w:proofErr w:type="spellStart"/>
      <w:r>
        <w:t>Router</w:t>
      </w:r>
      <w:proofErr w:type="spellEnd"/>
    </w:p>
    <w:p w14:paraId="66D29EBC" w14:textId="77777777" w:rsidR="00CC1F62" w:rsidRDefault="002E5DEC" w:rsidP="002E5DEC">
      <w:pPr>
        <w:pStyle w:val="ReflectionQ"/>
      </w:pPr>
      <w:r w:rsidRPr="0058026D">
        <w:t xml:space="preserve">Diğer MAC adresleri hangi cihazlara aittir? </w:t>
      </w:r>
    </w:p>
    <w:p w14:paraId="1B18CEC1" w14:textId="2B1304A3" w:rsidR="00AC2CDA" w:rsidRPr="0058026D" w:rsidRDefault="00AC2CDA" w:rsidP="00AC2CDA">
      <w:pPr>
        <w:pStyle w:val="ReflectionQ"/>
        <w:numPr>
          <w:ilvl w:val="0"/>
          <w:numId w:val="0"/>
        </w:numPr>
        <w:ind w:left="360"/>
      </w:pPr>
      <w:r>
        <w:t>Gönderici ve alıcı</w:t>
      </w:r>
    </w:p>
    <w:p w14:paraId="6CED24E1" w14:textId="77777777" w:rsidR="00CC1F62" w:rsidRPr="0058026D" w:rsidRDefault="00EC3B6A" w:rsidP="002E5DEC">
      <w:pPr>
        <w:pStyle w:val="ReflectionQ"/>
      </w:pPr>
      <w:proofErr w:type="spellStart"/>
      <w:r w:rsidRPr="0058026D">
        <w:t>PDU’ların</w:t>
      </w:r>
      <w:proofErr w:type="spellEnd"/>
      <w:r w:rsidRPr="0058026D">
        <w:t xml:space="preserve"> g</w:t>
      </w:r>
      <w:r w:rsidR="002E5DEC" w:rsidRPr="0058026D">
        <w:t>önderen ve alıcı</w:t>
      </w:r>
      <w:r w:rsidR="002B09AB" w:rsidRPr="0058026D">
        <w:t xml:space="preserve"> IPv4 adres alanları</w:t>
      </w:r>
      <w:r w:rsidR="002E5DEC" w:rsidRPr="0058026D">
        <w:t xml:space="preserve">  herhangi bir</w:t>
      </w:r>
      <w:r w:rsidRPr="0058026D">
        <w:t xml:space="preserve"> cihazda</w:t>
      </w:r>
      <w:r w:rsidR="002E5DEC" w:rsidRPr="0058026D">
        <w:t xml:space="preserve"> </w:t>
      </w:r>
      <w:r w:rsidRPr="0058026D">
        <w:t>değişti</w:t>
      </w:r>
      <w:r w:rsidR="002E5DEC" w:rsidRPr="0058026D">
        <w:t xml:space="preserve"> mi? </w:t>
      </w:r>
    </w:p>
    <w:p w14:paraId="53994CB6" w14:textId="5D144415" w:rsidR="00AC2CDA" w:rsidRDefault="00AC2CDA" w:rsidP="00AC2CDA">
      <w:pPr>
        <w:pStyle w:val="ReflectionQ"/>
        <w:numPr>
          <w:ilvl w:val="0"/>
          <w:numId w:val="0"/>
        </w:numPr>
        <w:ind w:left="360"/>
      </w:pPr>
      <w:r>
        <w:t>Hayır.</w:t>
      </w:r>
    </w:p>
    <w:p w14:paraId="713A447D" w14:textId="13A59D89" w:rsidR="00CC1F62" w:rsidRDefault="002B09AB" w:rsidP="002E5DEC">
      <w:pPr>
        <w:pStyle w:val="ReflectionQ"/>
      </w:pPr>
      <w:proofErr w:type="spellStart"/>
      <w:r w:rsidRPr="0058026D">
        <w:t>Pong</w:t>
      </w:r>
      <w:proofErr w:type="spellEnd"/>
      <w:r w:rsidRPr="0058026D">
        <w:t xml:space="preserve"> adı verilen, bir </w:t>
      </w:r>
      <w:proofErr w:type="spellStart"/>
      <w:r w:rsidRPr="0058026D">
        <w:t>ping’in</w:t>
      </w:r>
      <w:proofErr w:type="spellEnd"/>
      <w:r w:rsidRPr="0058026D">
        <w:t xml:space="preserve"> yanıtını incelediğinizde , gönderen ve alıcı</w:t>
      </w:r>
      <w:r w:rsidR="002E5DEC" w:rsidRPr="0058026D">
        <w:t xml:space="preserve"> IPv4 adresleri</w:t>
      </w:r>
      <w:r w:rsidRPr="0058026D">
        <w:t>nin değiştiğini görüyor musunuz</w:t>
      </w:r>
      <w:r w:rsidR="002E5DEC" w:rsidRPr="0058026D">
        <w:t xml:space="preserve">? </w:t>
      </w:r>
    </w:p>
    <w:p w14:paraId="4613A6BA" w14:textId="0768BBE4" w:rsidR="00616A0B" w:rsidRDefault="00616A0B" w:rsidP="00616A0B">
      <w:pPr>
        <w:pStyle w:val="ReflectionQ"/>
        <w:numPr>
          <w:ilvl w:val="0"/>
          <w:numId w:val="0"/>
        </w:numPr>
        <w:ind w:left="360"/>
      </w:pPr>
      <w:r>
        <w:t>Evet</w:t>
      </w:r>
    </w:p>
    <w:p w14:paraId="68163D8A" w14:textId="77777777" w:rsidR="00616A0B" w:rsidRDefault="002E5DEC" w:rsidP="002E5DEC">
      <w:pPr>
        <w:pStyle w:val="ReflectionQ"/>
      </w:pPr>
      <w:r w:rsidRPr="0058026D">
        <w:t xml:space="preserve">Bu simülasyonda IPv4 adreslemeye yönelik model nedir? </w:t>
      </w:r>
    </w:p>
    <w:p w14:paraId="56419FA1" w14:textId="4D441306" w:rsidR="00CC1F62" w:rsidRPr="0058026D" w:rsidRDefault="002E5DEC" w:rsidP="00616A0B">
      <w:pPr>
        <w:pStyle w:val="ReflectionQ"/>
        <w:numPr>
          <w:ilvl w:val="0"/>
          <w:numId w:val="0"/>
        </w:numPr>
        <w:ind w:left="360"/>
      </w:pPr>
      <w:r w:rsidRPr="0058026D">
        <w:t xml:space="preserve"> </w:t>
      </w:r>
      <w:r w:rsidR="00616A0B" w:rsidRPr="00616A0B">
        <w:t xml:space="preserve">Bir </w:t>
      </w:r>
      <w:proofErr w:type="spellStart"/>
      <w:r w:rsidR="00616A0B">
        <w:t>Router</w:t>
      </w:r>
      <w:proofErr w:type="spellEnd"/>
      <w:r w:rsidR="00616A0B" w:rsidRPr="00616A0B">
        <w:t xml:space="preserve"> her bağlantı noktası, birbiriyle örtüşmeyen bir dizi adres gerektirir</w:t>
      </w:r>
    </w:p>
    <w:p w14:paraId="5382F8EE" w14:textId="77777777" w:rsidR="00CC1F62" w:rsidRDefault="001C700F" w:rsidP="001C700F">
      <w:pPr>
        <w:pStyle w:val="ReflectionQ"/>
      </w:pPr>
      <w:r w:rsidRPr="0058026D">
        <w:t xml:space="preserve">Neden farklı IP ağlarının bir yönlendiricinin farlı portlarına atanması gerekir? </w:t>
      </w:r>
    </w:p>
    <w:p w14:paraId="73142BFB" w14:textId="77777777" w:rsidR="00616A0B" w:rsidRDefault="00616A0B" w:rsidP="00616A0B">
      <w:pPr>
        <w:pStyle w:val="ListParagraph"/>
      </w:pPr>
    </w:p>
    <w:p w14:paraId="046D604D" w14:textId="78D2A95F" w:rsidR="00616A0B" w:rsidRPr="0058026D" w:rsidRDefault="00616A0B" w:rsidP="00616A0B">
      <w:pPr>
        <w:pStyle w:val="ReflectionQ"/>
        <w:numPr>
          <w:ilvl w:val="0"/>
          <w:numId w:val="0"/>
        </w:numPr>
        <w:ind w:left="360"/>
      </w:pPr>
      <w:proofErr w:type="spellStart"/>
      <w:r w:rsidRPr="00616A0B">
        <w:lastRenderedPageBreak/>
        <w:t>Router</w:t>
      </w:r>
      <w:proofErr w:type="spellEnd"/>
      <w:r w:rsidRPr="00616A0B">
        <w:t xml:space="preserve"> işlevi farklı IP ağlarını birbirine bağlamaktır.</w:t>
      </w:r>
    </w:p>
    <w:p w14:paraId="796E88AA" w14:textId="36B53B59" w:rsidR="00ED2EA2" w:rsidRDefault="001C700F" w:rsidP="00616A0B">
      <w:pPr>
        <w:pStyle w:val="ReflectionQ"/>
      </w:pPr>
      <w:r w:rsidRPr="0058026D">
        <w:t xml:space="preserve">Bu simülasyon IPv4 yerine IPv6 ile yapılandırılsaydı, </w:t>
      </w:r>
      <w:r w:rsidR="002B09AB" w:rsidRPr="0058026D">
        <w:t>ne fark ederdi</w:t>
      </w:r>
      <w:r w:rsidRPr="0058026D">
        <w:t xml:space="preserve">?  </w:t>
      </w:r>
    </w:p>
    <w:p w14:paraId="1C4ABFDD" w14:textId="0A5E7877" w:rsidR="00616A0B" w:rsidRPr="00823174" w:rsidRDefault="00616A0B" w:rsidP="00616A0B">
      <w:pPr>
        <w:pStyle w:val="ReflectionQ"/>
        <w:numPr>
          <w:ilvl w:val="0"/>
          <w:numId w:val="0"/>
        </w:numPr>
        <w:ind w:left="360"/>
      </w:pPr>
      <w:r w:rsidRPr="00616A0B">
        <w:t>IPv4 adresleri IPv6 adresleriyle değiştirilecektir ancak geri kalan her şey aynı olacaktır.</w:t>
      </w:r>
    </w:p>
    <w:sectPr w:rsidR="00616A0B" w:rsidRPr="00823174" w:rsidSect="00703A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C08AF" w14:textId="77777777" w:rsidR="00703A3D" w:rsidRPr="0058026D" w:rsidRDefault="00703A3D" w:rsidP="00710659">
      <w:pPr>
        <w:spacing w:after="0" w:line="240" w:lineRule="auto"/>
      </w:pPr>
      <w:r w:rsidRPr="0058026D">
        <w:separator/>
      </w:r>
    </w:p>
    <w:p w14:paraId="52E5DB91" w14:textId="77777777" w:rsidR="00703A3D" w:rsidRPr="0058026D" w:rsidRDefault="00703A3D"/>
  </w:endnote>
  <w:endnote w:type="continuationSeparator" w:id="0">
    <w:p w14:paraId="4A346991" w14:textId="77777777" w:rsidR="00703A3D" w:rsidRPr="0058026D" w:rsidRDefault="00703A3D" w:rsidP="00710659">
      <w:pPr>
        <w:spacing w:after="0" w:line="240" w:lineRule="auto"/>
      </w:pPr>
      <w:r w:rsidRPr="0058026D">
        <w:continuationSeparator/>
      </w:r>
    </w:p>
    <w:p w14:paraId="57C2CE7E" w14:textId="77777777" w:rsidR="00703A3D" w:rsidRPr="0058026D" w:rsidRDefault="00703A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88AA0" w14:textId="77777777" w:rsidR="00CC1F62" w:rsidRPr="0058026D" w:rsidRDefault="00CC1F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E32A7" w14:textId="06F92F79" w:rsidR="00CC1F62" w:rsidRPr="0058026D" w:rsidRDefault="00CC1F62" w:rsidP="00E859E3">
    <w:pPr>
      <w:pStyle w:val="Footer"/>
      <w:rPr>
        <w:szCs w:val="16"/>
      </w:rPr>
    </w:pPr>
    <w:r w:rsidRPr="0058026D">
      <w:sym w:font="Symbol" w:char="F0E3"/>
    </w:r>
    <w:r w:rsidRPr="0058026D"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Pr="0058026D">
          <w:t>2013</w:t>
        </w:r>
      </w:sdtContent>
    </w:sdt>
    <w:r w:rsidRPr="0058026D">
      <w:t xml:space="preserve"> - </w:t>
    </w:r>
    <w:r w:rsidRPr="0058026D">
      <w:fldChar w:fldCharType="begin"/>
    </w:r>
    <w:r w:rsidRPr="0058026D">
      <w:instrText xml:space="preserve"> SAVEDATE  \@ "yyyy"  \* MERGEFORMAT </w:instrText>
    </w:r>
    <w:r w:rsidRPr="0058026D">
      <w:fldChar w:fldCharType="separate"/>
    </w:r>
    <w:r w:rsidR="0058026D" w:rsidRPr="0058026D">
      <w:t>2024</w:t>
    </w:r>
    <w:r w:rsidRPr="0058026D">
      <w:fldChar w:fldCharType="end"/>
    </w:r>
    <w:r w:rsidRPr="0058026D">
      <w:t xml:space="preserve"> Cisco </w:t>
    </w:r>
    <w:proofErr w:type="spellStart"/>
    <w:r w:rsidRPr="0058026D">
      <w:t>and</w:t>
    </w:r>
    <w:proofErr w:type="spellEnd"/>
    <w:r w:rsidRPr="0058026D">
      <w:t>/</w:t>
    </w:r>
    <w:proofErr w:type="spellStart"/>
    <w:r w:rsidRPr="0058026D">
      <w:t>or</w:t>
    </w:r>
    <w:proofErr w:type="spellEnd"/>
    <w:r w:rsidRPr="0058026D">
      <w:t xml:space="preserve"> </w:t>
    </w:r>
    <w:proofErr w:type="spellStart"/>
    <w:r w:rsidRPr="0058026D">
      <w:t>its</w:t>
    </w:r>
    <w:proofErr w:type="spellEnd"/>
    <w:r w:rsidRPr="0058026D">
      <w:t xml:space="preserve"> </w:t>
    </w:r>
    <w:proofErr w:type="spellStart"/>
    <w:r w:rsidRPr="0058026D">
      <w:t>affiliates</w:t>
    </w:r>
    <w:proofErr w:type="spellEnd"/>
    <w:r w:rsidRPr="0058026D">
      <w:t xml:space="preserve">. </w:t>
    </w:r>
    <w:proofErr w:type="spellStart"/>
    <w:r w:rsidRPr="0058026D">
      <w:t>All</w:t>
    </w:r>
    <w:proofErr w:type="spellEnd"/>
    <w:r w:rsidRPr="0058026D">
      <w:t xml:space="preserve"> </w:t>
    </w:r>
    <w:proofErr w:type="spellStart"/>
    <w:r w:rsidRPr="0058026D">
      <w:t>rights</w:t>
    </w:r>
    <w:proofErr w:type="spellEnd"/>
    <w:r w:rsidRPr="0058026D">
      <w:t xml:space="preserve"> </w:t>
    </w:r>
    <w:proofErr w:type="spellStart"/>
    <w:r w:rsidRPr="0058026D">
      <w:t>reserved</w:t>
    </w:r>
    <w:proofErr w:type="spellEnd"/>
    <w:r w:rsidRPr="0058026D">
      <w:t xml:space="preserve">. Cisco </w:t>
    </w:r>
    <w:proofErr w:type="spellStart"/>
    <w:r w:rsidRPr="0058026D">
      <w:t>Public</w:t>
    </w:r>
    <w:proofErr w:type="spellEnd"/>
    <w:r w:rsidRPr="0058026D">
      <w:tab/>
    </w:r>
    <w:proofErr w:type="spellStart"/>
    <w:r w:rsidRPr="0058026D">
      <w:rPr>
        <w:szCs w:val="16"/>
      </w:rPr>
      <w:t>Page</w:t>
    </w:r>
    <w:proofErr w:type="spellEnd"/>
    <w:r w:rsidRPr="0058026D">
      <w:rPr>
        <w:szCs w:val="16"/>
      </w:rPr>
      <w:t xml:space="preserve"> </w:t>
    </w:r>
    <w:r w:rsidRPr="0058026D">
      <w:rPr>
        <w:b/>
        <w:szCs w:val="16"/>
      </w:rPr>
      <w:fldChar w:fldCharType="begin"/>
    </w:r>
    <w:r w:rsidRPr="0058026D">
      <w:rPr>
        <w:b/>
        <w:szCs w:val="16"/>
      </w:rPr>
      <w:instrText xml:space="preserve"> PAGE </w:instrText>
    </w:r>
    <w:r w:rsidRPr="0058026D">
      <w:rPr>
        <w:b/>
        <w:szCs w:val="16"/>
      </w:rPr>
      <w:fldChar w:fldCharType="separate"/>
    </w:r>
    <w:r w:rsidR="00E40774" w:rsidRPr="0058026D">
      <w:rPr>
        <w:b/>
        <w:szCs w:val="16"/>
      </w:rPr>
      <w:t>4</w:t>
    </w:r>
    <w:r w:rsidRPr="0058026D">
      <w:rPr>
        <w:b/>
        <w:szCs w:val="16"/>
      </w:rPr>
      <w:fldChar w:fldCharType="end"/>
    </w:r>
    <w:r w:rsidRPr="0058026D">
      <w:rPr>
        <w:szCs w:val="16"/>
      </w:rPr>
      <w:t xml:space="preserve"> of </w:t>
    </w:r>
    <w:r w:rsidRPr="0058026D">
      <w:rPr>
        <w:b/>
        <w:szCs w:val="16"/>
      </w:rPr>
      <w:fldChar w:fldCharType="begin"/>
    </w:r>
    <w:r w:rsidRPr="0058026D">
      <w:rPr>
        <w:b/>
        <w:szCs w:val="16"/>
      </w:rPr>
      <w:instrText xml:space="preserve"> NUMPAGES  </w:instrText>
    </w:r>
    <w:r w:rsidRPr="0058026D">
      <w:rPr>
        <w:b/>
        <w:szCs w:val="16"/>
      </w:rPr>
      <w:fldChar w:fldCharType="separate"/>
    </w:r>
    <w:r w:rsidR="00E40774" w:rsidRPr="0058026D">
      <w:rPr>
        <w:b/>
        <w:szCs w:val="16"/>
      </w:rPr>
      <w:t>4</w:t>
    </w:r>
    <w:r w:rsidRPr="0058026D">
      <w:rPr>
        <w:b/>
        <w:szCs w:val="16"/>
      </w:rPr>
      <w:fldChar w:fldCharType="end"/>
    </w:r>
    <w:r w:rsidRPr="0058026D">
      <w:tab/>
    </w:r>
    <w:r w:rsidRPr="0058026D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AA2F5" w14:textId="28C66D68" w:rsidR="00CC1F62" w:rsidRPr="0058026D" w:rsidRDefault="00CC1F62" w:rsidP="00E859E3">
    <w:pPr>
      <w:pStyle w:val="Footer"/>
      <w:rPr>
        <w:szCs w:val="16"/>
      </w:rPr>
    </w:pPr>
    <w:r w:rsidRPr="0058026D">
      <w:sym w:font="Symbol" w:char="F0E3"/>
    </w:r>
    <w:r w:rsidRPr="0058026D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Pr="0058026D">
          <w:t>2013</w:t>
        </w:r>
      </w:sdtContent>
    </w:sdt>
    <w:r w:rsidRPr="0058026D">
      <w:t xml:space="preserve"> - </w:t>
    </w:r>
    <w:r w:rsidRPr="0058026D">
      <w:fldChar w:fldCharType="begin"/>
    </w:r>
    <w:r w:rsidRPr="0058026D">
      <w:instrText xml:space="preserve"> SAVEDATE  \@ "yyyy"  \* MERGEFORMAT </w:instrText>
    </w:r>
    <w:r w:rsidRPr="0058026D">
      <w:fldChar w:fldCharType="separate"/>
    </w:r>
    <w:r w:rsidR="0058026D" w:rsidRPr="0058026D">
      <w:t>2024</w:t>
    </w:r>
    <w:r w:rsidRPr="0058026D">
      <w:fldChar w:fldCharType="end"/>
    </w:r>
    <w:r w:rsidRPr="0058026D">
      <w:t xml:space="preserve"> Cisco </w:t>
    </w:r>
    <w:proofErr w:type="spellStart"/>
    <w:r w:rsidRPr="0058026D">
      <w:t>and</w:t>
    </w:r>
    <w:proofErr w:type="spellEnd"/>
    <w:r w:rsidRPr="0058026D">
      <w:t>/</w:t>
    </w:r>
    <w:proofErr w:type="spellStart"/>
    <w:r w:rsidRPr="0058026D">
      <w:t>or</w:t>
    </w:r>
    <w:proofErr w:type="spellEnd"/>
    <w:r w:rsidRPr="0058026D">
      <w:t xml:space="preserve"> </w:t>
    </w:r>
    <w:proofErr w:type="spellStart"/>
    <w:r w:rsidRPr="0058026D">
      <w:t>its</w:t>
    </w:r>
    <w:proofErr w:type="spellEnd"/>
    <w:r w:rsidRPr="0058026D">
      <w:t xml:space="preserve"> </w:t>
    </w:r>
    <w:proofErr w:type="spellStart"/>
    <w:r w:rsidRPr="0058026D">
      <w:t>affiliates</w:t>
    </w:r>
    <w:proofErr w:type="spellEnd"/>
    <w:r w:rsidRPr="0058026D">
      <w:t xml:space="preserve">. </w:t>
    </w:r>
    <w:proofErr w:type="spellStart"/>
    <w:r w:rsidRPr="0058026D">
      <w:t>All</w:t>
    </w:r>
    <w:proofErr w:type="spellEnd"/>
    <w:r w:rsidRPr="0058026D">
      <w:t xml:space="preserve"> </w:t>
    </w:r>
    <w:proofErr w:type="spellStart"/>
    <w:r w:rsidRPr="0058026D">
      <w:t>rights</w:t>
    </w:r>
    <w:proofErr w:type="spellEnd"/>
    <w:r w:rsidRPr="0058026D">
      <w:t xml:space="preserve"> </w:t>
    </w:r>
    <w:proofErr w:type="spellStart"/>
    <w:r w:rsidRPr="0058026D">
      <w:t>reserved</w:t>
    </w:r>
    <w:proofErr w:type="spellEnd"/>
    <w:r w:rsidRPr="0058026D">
      <w:t xml:space="preserve">. Cisco </w:t>
    </w:r>
    <w:proofErr w:type="spellStart"/>
    <w:r w:rsidRPr="0058026D">
      <w:t>Public</w:t>
    </w:r>
    <w:proofErr w:type="spellEnd"/>
    <w:r w:rsidRPr="0058026D">
      <w:tab/>
    </w:r>
    <w:proofErr w:type="spellStart"/>
    <w:r w:rsidRPr="0058026D">
      <w:rPr>
        <w:szCs w:val="16"/>
      </w:rPr>
      <w:t>Page</w:t>
    </w:r>
    <w:proofErr w:type="spellEnd"/>
    <w:r w:rsidRPr="0058026D">
      <w:rPr>
        <w:szCs w:val="16"/>
      </w:rPr>
      <w:t xml:space="preserve"> </w:t>
    </w:r>
    <w:r w:rsidRPr="0058026D">
      <w:rPr>
        <w:b/>
        <w:szCs w:val="16"/>
      </w:rPr>
      <w:fldChar w:fldCharType="begin"/>
    </w:r>
    <w:r w:rsidRPr="0058026D">
      <w:rPr>
        <w:b/>
        <w:szCs w:val="16"/>
      </w:rPr>
      <w:instrText xml:space="preserve"> PAGE </w:instrText>
    </w:r>
    <w:r w:rsidRPr="0058026D">
      <w:rPr>
        <w:b/>
        <w:szCs w:val="16"/>
      </w:rPr>
      <w:fldChar w:fldCharType="separate"/>
    </w:r>
    <w:r w:rsidR="00E40774" w:rsidRPr="0058026D">
      <w:rPr>
        <w:b/>
        <w:szCs w:val="16"/>
      </w:rPr>
      <w:t>1</w:t>
    </w:r>
    <w:r w:rsidRPr="0058026D">
      <w:rPr>
        <w:b/>
        <w:szCs w:val="16"/>
      </w:rPr>
      <w:fldChar w:fldCharType="end"/>
    </w:r>
    <w:r w:rsidRPr="0058026D">
      <w:rPr>
        <w:szCs w:val="16"/>
      </w:rPr>
      <w:t xml:space="preserve"> of </w:t>
    </w:r>
    <w:r w:rsidRPr="0058026D">
      <w:rPr>
        <w:b/>
        <w:szCs w:val="16"/>
      </w:rPr>
      <w:fldChar w:fldCharType="begin"/>
    </w:r>
    <w:r w:rsidRPr="0058026D">
      <w:rPr>
        <w:b/>
        <w:szCs w:val="16"/>
      </w:rPr>
      <w:instrText xml:space="preserve"> NUMPAGES  </w:instrText>
    </w:r>
    <w:r w:rsidRPr="0058026D">
      <w:rPr>
        <w:b/>
        <w:szCs w:val="16"/>
      </w:rPr>
      <w:fldChar w:fldCharType="separate"/>
    </w:r>
    <w:r w:rsidR="00E40774" w:rsidRPr="0058026D">
      <w:rPr>
        <w:b/>
        <w:szCs w:val="16"/>
      </w:rPr>
      <w:t>4</w:t>
    </w:r>
    <w:r w:rsidRPr="0058026D">
      <w:rPr>
        <w:b/>
        <w:szCs w:val="16"/>
      </w:rPr>
      <w:fldChar w:fldCharType="end"/>
    </w:r>
    <w:r w:rsidRPr="0058026D">
      <w:tab/>
    </w:r>
    <w:r w:rsidRPr="0058026D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9CD07" w14:textId="77777777" w:rsidR="00703A3D" w:rsidRPr="0058026D" w:rsidRDefault="00703A3D" w:rsidP="00710659">
      <w:pPr>
        <w:spacing w:after="0" w:line="240" w:lineRule="auto"/>
      </w:pPr>
      <w:r w:rsidRPr="0058026D">
        <w:separator/>
      </w:r>
    </w:p>
    <w:p w14:paraId="29DB703E" w14:textId="77777777" w:rsidR="00703A3D" w:rsidRPr="0058026D" w:rsidRDefault="00703A3D"/>
  </w:footnote>
  <w:footnote w:type="continuationSeparator" w:id="0">
    <w:p w14:paraId="287EDC38" w14:textId="77777777" w:rsidR="00703A3D" w:rsidRPr="0058026D" w:rsidRDefault="00703A3D" w:rsidP="00710659">
      <w:pPr>
        <w:spacing w:after="0" w:line="240" w:lineRule="auto"/>
      </w:pPr>
      <w:r w:rsidRPr="0058026D">
        <w:continuationSeparator/>
      </w:r>
    </w:p>
    <w:p w14:paraId="25D32623" w14:textId="77777777" w:rsidR="00703A3D" w:rsidRPr="0058026D" w:rsidRDefault="00703A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B76A" w14:textId="77777777" w:rsidR="00CC1F62" w:rsidRPr="0058026D" w:rsidRDefault="00CC1F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6670DAFE23DC426AA3002CC7AFFB639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823ABCC" w14:textId="77777777" w:rsidR="00CC1F62" w:rsidRPr="0058026D" w:rsidRDefault="00CC1F62" w:rsidP="008402F2">
        <w:pPr>
          <w:pStyle w:val="PageHead"/>
        </w:pPr>
        <w:proofErr w:type="spellStart"/>
        <w:r w:rsidRPr="0058026D">
          <w:t>Packet</w:t>
        </w:r>
        <w:proofErr w:type="spellEnd"/>
        <w:r w:rsidRPr="0058026D">
          <w:t xml:space="preserve"> </w:t>
        </w:r>
        <w:proofErr w:type="spellStart"/>
        <w:r w:rsidRPr="0058026D">
          <w:t>Tracer</w:t>
        </w:r>
        <w:proofErr w:type="spellEnd"/>
        <w:r w:rsidRPr="0058026D">
          <w:t xml:space="preserve"> -  MAC ve  IP Adreslerini Tespit Etmek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174D" w14:textId="77777777" w:rsidR="00CC1F62" w:rsidRPr="0058026D" w:rsidRDefault="00CC1F62" w:rsidP="006C3FCF">
    <w:pPr>
      <w:ind w:left="-288"/>
    </w:pPr>
    <w:r w:rsidRPr="0058026D">
      <w:rPr>
        <w:lang w:eastAsia="tr-TR"/>
      </w:rPr>
      <w:drawing>
        <wp:inline distT="0" distB="0" distL="0" distR="0" wp14:anchorId="5052A4A4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0821E8"/>
    <w:multiLevelType w:val="hybridMultilevel"/>
    <w:tmpl w:val="86D4F0F4"/>
    <w:lvl w:ilvl="0" w:tplc="A7B8CB6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299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6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0F2C1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9E40183"/>
    <w:multiLevelType w:val="hybridMultilevel"/>
    <w:tmpl w:val="5364AF58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A357D57"/>
    <w:multiLevelType w:val="hybridMultilevel"/>
    <w:tmpl w:val="ADF2A3C8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B726A3"/>
    <w:multiLevelType w:val="hybridMultilevel"/>
    <w:tmpl w:val="C580762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050B6"/>
    <w:multiLevelType w:val="hybridMultilevel"/>
    <w:tmpl w:val="99D86E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074549">
    <w:abstractNumId w:val="8"/>
  </w:num>
  <w:num w:numId="2" w16cid:durableId="1289317233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104495257">
    <w:abstractNumId w:val="3"/>
  </w:num>
  <w:num w:numId="4" w16cid:durableId="523642072">
    <w:abstractNumId w:val="5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003504383">
    <w:abstractNumId w:val="5"/>
  </w:num>
  <w:num w:numId="6" w16cid:durableId="609899087">
    <w:abstractNumId w:val="0"/>
  </w:num>
  <w:num w:numId="7" w16cid:durableId="740445545">
    <w:abstractNumId w:val="2"/>
  </w:num>
  <w:num w:numId="8" w16cid:durableId="1017123785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796484855">
    <w:abstractNumId w:val="5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2162359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22790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3990638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 w16cid:durableId="468980659">
    <w:abstractNumId w:val="4"/>
  </w:num>
  <w:num w:numId="14" w16cid:durableId="742337157">
    <w:abstractNumId w:val="11"/>
  </w:num>
  <w:num w:numId="15" w16cid:durableId="962267084">
    <w:abstractNumId w:val="10"/>
  </w:num>
  <w:num w:numId="16" w16cid:durableId="1294864911">
    <w:abstractNumId w:val="7"/>
  </w:num>
  <w:num w:numId="17" w16cid:durableId="1715538753">
    <w:abstractNumId w:val="9"/>
  </w:num>
  <w:num w:numId="18" w16cid:durableId="749430324">
    <w:abstractNumId w:val="2"/>
  </w:num>
  <w:num w:numId="19" w16cid:durableId="1303267438">
    <w:abstractNumId w:val="2"/>
  </w:num>
  <w:num w:numId="20" w16cid:durableId="144673587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2D"/>
    <w:rsid w:val="00001BDF"/>
    <w:rsid w:val="0000380F"/>
    <w:rsid w:val="00004175"/>
    <w:rsid w:val="000059C9"/>
    <w:rsid w:val="00012C22"/>
    <w:rsid w:val="000134DB"/>
    <w:rsid w:val="000160F7"/>
    <w:rsid w:val="00016D5B"/>
    <w:rsid w:val="00016F30"/>
    <w:rsid w:val="0002047C"/>
    <w:rsid w:val="00021B9A"/>
    <w:rsid w:val="000242D6"/>
    <w:rsid w:val="00024EE5"/>
    <w:rsid w:val="00034BA6"/>
    <w:rsid w:val="00037736"/>
    <w:rsid w:val="00041AF6"/>
    <w:rsid w:val="00044E62"/>
    <w:rsid w:val="00046E97"/>
    <w:rsid w:val="00050BA4"/>
    <w:rsid w:val="0005141D"/>
    <w:rsid w:val="00051738"/>
    <w:rsid w:val="0005242B"/>
    <w:rsid w:val="00052548"/>
    <w:rsid w:val="00060696"/>
    <w:rsid w:val="00061734"/>
    <w:rsid w:val="00062D89"/>
    <w:rsid w:val="00067A67"/>
    <w:rsid w:val="00070C16"/>
    <w:rsid w:val="00074824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0A6D"/>
    <w:rsid w:val="00101BE8"/>
    <w:rsid w:val="00103401"/>
    <w:rsid w:val="00103A44"/>
    <w:rsid w:val="00103D36"/>
    <w:rsid w:val="0010436E"/>
    <w:rsid w:val="00105BB9"/>
    <w:rsid w:val="00107B2B"/>
    <w:rsid w:val="00112AC5"/>
    <w:rsid w:val="001133DD"/>
    <w:rsid w:val="00120CBE"/>
    <w:rsid w:val="00121BAE"/>
    <w:rsid w:val="00125806"/>
    <w:rsid w:val="001261C4"/>
    <w:rsid w:val="00130A20"/>
    <w:rsid w:val="001313A7"/>
    <w:rsid w:val="001314FB"/>
    <w:rsid w:val="0013489C"/>
    <w:rsid w:val="00136446"/>
    <w:rsid w:val="001366EC"/>
    <w:rsid w:val="00137339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16AA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00F"/>
    <w:rsid w:val="001C7C3B"/>
    <w:rsid w:val="001D5B6F"/>
    <w:rsid w:val="001E0AB8"/>
    <w:rsid w:val="001E38E0"/>
    <w:rsid w:val="001E3FC1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6BFF"/>
    <w:rsid w:val="0021792C"/>
    <w:rsid w:val="002240AB"/>
    <w:rsid w:val="00225E37"/>
    <w:rsid w:val="0022777C"/>
    <w:rsid w:val="00231DCA"/>
    <w:rsid w:val="00235792"/>
    <w:rsid w:val="002415A0"/>
    <w:rsid w:val="00242E3A"/>
    <w:rsid w:val="00244A76"/>
    <w:rsid w:val="00246492"/>
    <w:rsid w:val="002506CF"/>
    <w:rsid w:val="0025107F"/>
    <w:rsid w:val="002530A0"/>
    <w:rsid w:val="00260CD4"/>
    <w:rsid w:val="002639D8"/>
    <w:rsid w:val="00265F77"/>
    <w:rsid w:val="00266C83"/>
    <w:rsid w:val="00270FCC"/>
    <w:rsid w:val="002768DC"/>
    <w:rsid w:val="0028604E"/>
    <w:rsid w:val="002924FE"/>
    <w:rsid w:val="00294C8F"/>
    <w:rsid w:val="002A0B2E"/>
    <w:rsid w:val="002A0DC1"/>
    <w:rsid w:val="002A2B3D"/>
    <w:rsid w:val="002A6C56"/>
    <w:rsid w:val="002B09AB"/>
    <w:rsid w:val="002C04C4"/>
    <w:rsid w:val="002C090C"/>
    <w:rsid w:val="002C1243"/>
    <w:rsid w:val="002C1815"/>
    <w:rsid w:val="002C475E"/>
    <w:rsid w:val="002C6AD6"/>
    <w:rsid w:val="002D6C2A"/>
    <w:rsid w:val="002D7A86"/>
    <w:rsid w:val="002E5DEC"/>
    <w:rsid w:val="002F45FF"/>
    <w:rsid w:val="002F66D3"/>
    <w:rsid w:val="002F6D17"/>
    <w:rsid w:val="0030153B"/>
    <w:rsid w:val="00302887"/>
    <w:rsid w:val="003056EB"/>
    <w:rsid w:val="003071FF"/>
    <w:rsid w:val="00310652"/>
    <w:rsid w:val="00311065"/>
    <w:rsid w:val="0031149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18ED"/>
    <w:rsid w:val="00363A23"/>
    <w:rsid w:val="0036440C"/>
    <w:rsid w:val="0036465A"/>
    <w:rsid w:val="00365F4C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7DE"/>
    <w:rsid w:val="003E5BE5"/>
    <w:rsid w:val="003F18D1"/>
    <w:rsid w:val="003F20EC"/>
    <w:rsid w:val="003F40CD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396E"/>
    <w:rsid w:val="00434926"/>
    <w:rsid w:val="00443710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7D5"/>
    <w:rsid w:val="00491033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4624"/>
    <w:rsid w:val="00536277"/>
    <w:rsid w:val="00536F43"/>
    <w:rsid w:val="005510BA"/>
    <w:rsid w:val="00552F11"/>
    <w:rsid w:val="005538C8"/>
    <w:rsid w:val="00554B4E"/>
    <w:rsid w:val="00556C02"/>
    <w:rsid w:val="00561BB2"/>
    <w:rsid w:val="00563249"/>
    <w:rsid w:val="00566E7D"/>
    <w:rsid w:val="00570A65"/>
    <w:rsid w:val="005762B1"/>
    <w:rsid w:val="0058026D"/>
    <w:rsid w:val="00580456"/>
    <w:rsid w:val="00580E73"/>
    <w:rsid w:val="00592329"/>
    <w:rsid w:val="00592546"/>
    <w:rsid w:val="00593386"/>
    <w:rsid w:val="00596998"/>
    <w:rsid w:val="0059790F"/>
    <w:rsid w:val="005A37D6"/>
    <w:rsid w:val="005A6E62"/>
    <w:rsid w:val="005B2FB3"/>
    <w:rsid w:val="005C6DE5"/>
    <w:rsid w:val="005D2B29"/>
    <w:rsid w:val="005D354A"/>
    <w:rsid w:val="005D3E53"/>
    <w:rsid w:val="005D506C"/>
    <w:rsid w:val="005D5884"/>
    <w:rsid w:val="005E3235"/>
    <w:rsid w:val="005E4176"/>
    <w:rsid w:val="005E4876"/>
    <w:rsid w:val="005E65B5"/>
    <w:rsid w:val="005F0301"/>
    <w:rsid w:val="005F33DC"/>
    <w:rsid w:val="005F3AE9"/>
    <w:rsid w:val="006007BB"/>
    <w:rsid w:val="00601DC0"/>
    <w:rsid w:val="00602DD7"/>
    <w:rsid w:val="006034CB"/>
    <w:rsid w:val="00603503"/>
    <w:rsid w:val="00603C52"/>
    <w:rsid w:val="006063B7"/>
    <w:rsid w:val="006131CE"/>
    <w:rsid w:val="0061336B"/>
    <w:rsid w:val="00616A0B"/>
    <w:rsid w:val="00617D6E"/>
    <w:rsid w:val="00620ED5"/>
    <w:rsid w:val="00622D61"/>
    <w:rsid w:val="00624198"/>
    <w:rsid w:val="006259BF"/>
    <w:rsid w:val="0063078C"/>
    <w:rsid w:val="00636C28"/>
    <w:rsid w:val="006428E5"/>
    <w:rsid w:val="00644958"/>
    <w:rsid w:val="006513FB"/>
    <w:rsid w:val="00656EEF"/>
    <w:rsid w:val="006576AF"/>
    <w:rsid w:val="00663045"/>
    <w:rsid w:val="0067272D"/>
    <w:rsid w:val="00672919"/>
    <w:rsid w:val="00677544"/>
    <w:rsid w:val="00677688"/>
    <w:rsid w:val="00681687"/>
    <w:rsid w:val="0068455E"/>
    <w:rsid w:val="00685BD3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24D"/>
    <w:rsid w:val="006F1616"/>
    <w:rsid w:val="006F1CC4"/>
    <w:rsid w:val="006F2A86"/>
    <w:rsid w:val="006F3163"/>
    <w:rsid w:val="00703A3D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3D1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1A98"/>
    <w:rsid w:val="007B39FF"/>
    <w:rsid w:val="007B5522"/>
    <w:rsid w:val="007C0EE0"/>
    <w:rsid w:val="007C13C2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0DDB"/>
    <w:rsid w:val="007F3A60"/>
    <w:rsid w:val="007F3D0B"/>
    <w:rsid w:val="007F7C94"/>
    <w:rsid w:val="00802FFA"/>
    <w:rsid w:val="00810E4B"/>
    <w:rsid w:val="00814BAA"/>
    <w:rsid w:val="00816F0C"/>
    <w:rsid w:val="0082211C"/>
    <w:rsid w:val="00823174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6F3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01B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2DB6"/>
    <w:rsid w:val="008C2FD5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2A73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0C32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0573"/>
    <w:rsid w:val="009E2309"/>
    <w:rsid w:val="009E42B9"/>
    <w:rsid w:val="009E4E17"/>
    <w:rsid w:val="009E4E49"/>
    <w:rsid w:val="009E54B9"/>
    <w:rsid w:val="009F2FCE"/>
    <w:rsid w:val="009F4A4E"/>
    <w:rsid w:val="009F4C2E"/>
    <w:rsid w:val="00A014A3"/>
    <w:rsid w:val="00A027CC"/>
    <w:rsid w:val="00A0412D"/>
    <w:rsid w:val="00A15DF0"/>
    <w:rsid w:val="00A166E3"/>
    <w:rsid w:val="00A20E05"/>
    <w:rsid w:val="00A21211"/>
    <w:rsid w:val="00A30F8A"/>
    <w:rsid w:val="00A33890"/>
    <w:rsid w:val="00A34E7F"/>
    <w:rsid w:val="00A46F0A"/>
    <w:rsid w:val="00A46F25"/>
    <w:rsid w:val="00A47CC2"/>
    <w:rsid w:val="00A502BA"/>
    <w:rsid w:val="00A5452E"/>
    <w:rsid w:val="00A60146"/>
    <w:rsid w:val="00A601A9"/>
    <w:rsid w:val="00A60F6F"/>
    <w:rsid w:val="00A622C4"/>
    <w:rsid w:val="00A6283D"/>
    <w:rsid w:val="00A66030"/>
    <w:rsid w:val="00A676FF"/>
    <w:rsid w:val="00A73EBA"/>
    <w:rsid w:val="00A754B4"/>
    <w:rsid w:val="00A76665"/>
    <w:rsid w:val="00A76749"/>
    <w:rsid w:val="00A76DE2"/>
    <w:rsid w:val="00A807C1"/>
    <w:rsid w:val="00A82658"/>
    <w:rsid w:val="00A83374"/>
    <w:rsid w:val="00A93AD4"/>
    <w:rsid w:val="00A95F4E"/>
    <w:rsid w:val="00A96172"/>
    <w:rsid w:val="00A96D52"/>
    <w:rsid w:val="00A97C5F"/>
    <w:rsid w:val="00AA03D5"/>
    <w:rsid w:val="00AB0D6A"/>
    <w:rsid w:val="00AB43B3"/>
    <w:rsid w:val="00AB49B9"/>
    <w:rsid w:val="00AB501D"/>
    <w:rsid w:val="00AB758A"/>
    <w:rsid w:val="00AB76CC"/>
    <w:rsid w:val="00AC027E"/>
    <w:rsid w:val="00AC05AB"/>
    <w:rsid w:val="00AC1E7E"/>
    <w:rsid w:val="00AC2CDA"/>
    <w:rsid w:val="00AC507D"/>
    <w:rsid w:val="00AC66E4"/>
    <w:rsid w:val="00AC7CEC"/>
    <w:rsid w:val="00AD04F2"/>
    <w:rsid w:val="00AD4578"/>
    <w:rsid w:val="00AD63C1"/>
    <w:rsid w:val="00AD68E9"/>
    <w:rsid w:val="00AE56C0"/>
    <w:rsid w:val="00AF42ED"/>
    <w:rsid w:val="00AF7ACC"/>
    <w:rsid w:val="00B00914"/>
    <w:rsid w:val="00B02A8E"/>
    <w:rsid w:val="00B052EE"/>
    <w:rsid w:val="00B07533"/>
    <w:rsid w:val="00B1081F"/>
    <w:rsid w:val="00B163B3"/>
    <w:rsid w:val="00B2496B"/>
    <w:rsid w:val="00B27499"/>
    <w:rsid w:val="00B3010D"/>
    <w:rsid w:val="00B32A79"/>
    <w:rsid w:val="00B35151"/>
    <w:rsid w:val="00B433F2"/>
    <w:rsid w:val="00B458E8"/>
    <w:rsid w:val="00B5397B"/>
    <w:rsid w:val="00B53EE9"/>
    <w:rsid w:val="00B6183E"/>
    <w:rsid w:val="00B62809"/>
    <w:rsid w:val="00B64144"/>
    <w:rsid w:val="00B72F2A"/>
    <w:rsid w:val="00B74716"/>
    <w:rsid w:val="00B7675A"/>
    <w:rsid w:val="00B81898"/>
    <w:rsid w:val="00B82DED"/>
    <w:rsid w:val="00B83130"/>
    <w:rsid w:val="00B8606B"/>
    <w:rsid w:val="00B86E11"/>
    <w:rsid w:val="00B878E7"/>
    <w:rsid w:val="00B879CC"/>
    <w:rsid w:val="00B97278"/>
    <w:rsid w:val="00B97943"/>
    <w:rsid w:val="00BA1D0B"/>
    <w:rsid w:val="00BA2B50"/>
    <w:rsid w:val="00BA6073"/>
    <w:rsid w:val="00BA6972"/>
    <w:rsid w:val="00BB1E0D"/>
    <w:rsid w:val="00BB26C8"/>
    <w:rsid w:val="00BB3BEE"/>
    <w:rsid w:val="00BB4D9B"/>
    <w:rsid w:val="00BB73FF"/>
    <w:rsid w:val="00BB7688"/>
    <w:rsid w:val="00BC396B"/>
    <w:rsid w:val="00BC7423"/>
    <w:rsid w:val="00BC7CAC"/>
    <w:rsid w:val="00BD6D76"/>
    <w:rsid w:val="00BE56B3"/>
    <w:rsid w:val="00BE676D"/>
    <w:rsid w:val="00BE7C17"/>
    <w:rsid w:val="00BF04E8"/>
    <w:rsid w:val="00BF16BF"/>
    <w:rsid w:val="00BF30F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6A8A"/>
    <w:rsid w:val="00C27E37"/>
    <w:rsid w:val="00C32713"/>
    <w:rsid w:val="00C351B8"/>
    <w:rsid w:val="00C36F86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4F1A"/>
    <w:rsid w:val="00C665A2"/>
    <w:rsid w:val="00C6678C"/>
    <w:rsid w:val="00C670EE"/>
    <w:rsid w:val="00C67E3B"/>
    <w:rsid w:val="00C71F4C"/>
    <w:rsid w:val="00C73E03"/>
    <w:rsid w:val="00C73E37"/>
    <w:rsid w:val="00C77B29"/>
    <w:rsid w:val="00C87039"/>
    <w:rsid w:val="00C8718B"/>
    <w:rsid w:val="00C872E4"/>
    <w:rsid w:val="00C878D9"/>
    <w:rsid w:val="00C90311"/>
    <w:rsid w:val="00C91C26"/>
    <w:rsid w:val="00CA14B0"/>
    <w:rsid w:val="00CA2BB2"/>
    <w:rsid w:val="00CA73D5"/>
    <w:rsid w:val="00CB2FC9"/>
    <w:rsid w:val="00CB5068"/>
    <w:rsid w:val="00CB7D2B"/>
    <w:rsid w:val="00CC1C87"/>
    <w:rsid w:val="00CC1F62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038"/>
    <w:rsid w:val="00D2758C"/>
    <w:rsid w:val="00D275CA"/>
    <w:rsid w:val="00D2789B"/>
    <w:rsid w:val="00D345AB"/>
    <w:rsid w:val="00D41566"/>
    <w:rsid w:val="00D452F4"/>
    <w:rsid w:val="00D458EC"/>
    <w:rsid w:val="00D501B0"/>
    <w:rsid w:val="00D505D5"/>
    <w:rsid w:val="00D52582"/>
    <w:rsid w:val="00D531D0"/>
    <w:rsid w:val="00D56A0E"/>
    <w:rsid w:val="00D57AD3"/>
    <w:rsid w:val="00D62F25"/>
    <w:rsid w:val="00D635FE"/>
    <w:rsid w:val="00D63C11"/>
    <w:rsid w:val="00D66A7B"/>
    <w:rsid w:val="00D729DE"/>
    <w:rsid w:val="00D75B6A"/>
    <w:rsid w:val="00D778DF"/>
    <w:rsid w:val="00D8056D"/>
    <w:rsid w:val="00D82A0B"/>
    <w:rsid w:val="00D84BDA"/>
    <w:rsid w:val="00D86D9E"/>
    <w:rsid w:val="00D87013"/>
    <w:rsid w:val="00D8735F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65A"/>
    <w:rsid w:val="00DC076B"/>
    <w:rsid w:val="00DC186F"/>
    <w:rsid w:val="00DC252F"/>
    <w:rsid w:val="00DC6050"/>
    <w:rsid w:val="00DC6445"/>
    <w:rsid w:val="00DD08EA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0774"/>
    <w:rsid w:val="00E449D0"/>
    <w:rsid w:val="00E44A34"/>
    <w:rsid w:val="00E4506A"/>
    <w:rsid w:val="00E52F69"/>
    <w:rsid w:val="00E53F99"/>
    <w:rsid w:val="00E549D9"/>
    <w:rsid w:val="00E56510"/>
    <w:rsid w:val="00E62AB4"/>
    <w:rsid w:val="00E62EA8"/>
    <w:rsid w:val="00E67A6E"/>
    <w:rsid w:val="00E70096"/>
    <w:rsid w:val="00E70AA5"/>
    <w:rsid w:val="00E71B43"/>
    <w:rsid w:val="00E7742E"/>
    <w:rsid w:val="00E81612"/>
    <w:rsid w:val="00E82BD7"/>
    <w:rsid w:val="00E859E3"/>
    <w:rsid w:val="00E87D18"/>
    <w:rsid w:val="00E87D62"/>
    <w:rsid w:val="00E91066"/>
    <w:rsid w:val="00E97333"/>
    <w:rsid w:val="00EA486E"/>
    <w:rsid w:val="00EA4FA3"/>
    <w:rsid w:val="00EB001B"/>
    <w:rsid w:val="00EB3082"/>
    <w:rsid w:val="00EB6C33"/>
    <w:rsid w:val="00EC3B6A"/>
    <w:rsid w:val="00EC6F62"/>
    <w:rsid w:val="00ED2EA2"/>
    <w:rsid w:val="00ED6019"/>
    <w:rsid w:val="00ED7830"/>
    <w:rsid w:val="00EE2BFF"/>
    <w:rsid w:val="00EE3909"/>
    <w:rsid w:val="00EE735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30F4"/>
    <w:rsid w:val="00F25ABB"/>
    <w:rsid w:val="00F266F0"/>
    <w:rsid w:val="00F26F62"/>
    <w:rsid w:val="00F27963"/>
    <w:rsid w:val="00F30103"/>
    <w:rsid w:val="00F30446"/>
    <w:rsid w:val="00F33898"/>
    <w:rsid w:val="00F4135D"/>
    <w:rsid w:val="00F41F1B"/>
    <w:rsid w:val="00F46BD9"/>
    <w:rsid w:val="00F60BE0"/>
    <w:rsid w:val="00F6280E"/>
    <w:rsid w:val="00F666EC"/>
    <w:rsid w:val="00F7050A"/>
    <w:rsid w:val="00F74174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3CB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D57BA"/>
  <w15:docId w15:val="{42767BE5-D553-4FBE-BB98-D9605DFA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83130"/>
    <w:pPr>
      <w:spacing w:before="60" w:after="60" w:line="276" w:lineRule="auto"/>
    </w:pPr>
    <w:rPr>
      <w:sz w:val="22"/>
      <w:szCs w:val="22"/>
      <w:lang w:val="tr-TR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5D5884"/>
    <w:pPr>
      <w:keepNext/>
      <w:keepLines/>
      <w:spacing w:before="18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C2DB6"/>
    <w:pPr>
      <w:keepNext/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506F3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D588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166E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506F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ind w:left="0"/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ind w:left="0"/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506F3"/>
    <w:rPr>
      <w:rFonts w:eastAsia="Times New Roman"/>
      <w:bCs/>
      <w:color w:val="FFFFFF" w:themeColor="background1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8C2DB6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Normal"/>
    <w:qFormat/>
    <w:rsid w:val="00B83130"/>
    <w:rPr>
      <w:b/>
      <w:sz w:val="32"/>
    </w:rPr>
  </w:style>
  <w:style w:type="paragraph" w:customStyle="1" w:styleId="BodyText1">
    <w:name w:val="Body Text1"/>
    <w:basedOn w:val="Normal"/>
    <w:qFormat/>
    <w:rsid w:val="00B83130"/>
    <w:pPr>
      <w:spacing w:line="240" w:lineRule="auto"/>
    </w:pPr>
    <w:rPr>
      <w:sz w:val="20"/>
    </w:rPr>
  </w:style>
  <w:style w:type="character" w:styleId="Strong">
    <w:name w:val="Strong"/>
    <w:basedOn w:val="DefaultParagraphFont"/>
    <w:uiPriority w:val="22"/>
    <w:qFormat/>
    <w:rsid w:val="00B83130"/>
    <w:rPr>
      <w:b/>
      <w:bCs/>
    </w:rPr>
  </w:style>
  <w:style w:type="paragraph" w:styleId="ListParagraph">
    <w:name w:val="List Paragraph"/>
    <w:basedOn w:val="Normal"/>
    <w:uiPriority w:val="34"/>
    <w:qFormat/>
    <w:rsid w:val="00616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70DAFE23DC426AA3002CC7AFFB6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DBB48-D12C-4C82-93B3-9271255953E9}"/>
      </w:docPartPr>
      <w:docPartBody>
        <w:p w:rsidR="00663BD4" w:rsidRDefault="00631CE4">
          <w:pPr>
            <w:pStyle w:val="6670DAFE23DC426AA3002CC7AFFB639B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CE4"/>
    <w:rsid w:val="00022FE1"/>
    <w:rsid w:val="0003470F"/>
    <w:rsid w:val="001477B6"/>
    <w:rsid w:val="002B71DF"/>
    <w:rsid w:val="002E612C"/>
    <w:rsid w:val="00511AC0"/>
    <w:rsid w:val="00631CE4"/>
    <w:rsid w:val="00663BD4"/>
    <w:rsid w:val="00666563"/>
    <w:rsid w:val="006B42D5"/>
    <w:rsid w:val="00727032"/>
    <w:rsid w:val="00804292"/>
    <w:rsid w:val="0080651C"/>
    <w:rsid w:val="00A572C9"/>
    <w:rsid w:val="00AD7450"/>
    <w:rsid w:val="00B6347A"/>
    <w:rsid w:val="00BF3B47"/>
    <w:rsid w:val="00C45F7F"/>
    <w:rsid w:val="00CB029F"/>
    <w:rsid w:val="00D3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70DAFE23DC426AA3002CC7AFFB639B">
    <w:name w:val="6670DAFE23DC426AA3002CC7AFFB63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2FF3F6-8A93-49FD-BDBF-114A91002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192</TotalTime>
  <Pages>5</Pages>
  <Words>893</Words>
  <Characters>5094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Packet Tracer -  MAC ve  IP Adreslerini Tespit Etmek</vt:lpstr>
      <vt:lpstr>Packet Tracer -  MAC ve  IP Adreslerini Tespit Etmek</vt:lpstr>
    </vt:vector>
  </TitlesOfParts>
  <Company>Cisco Systems, Inc.</Company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 MAC ve  IP Adreslerini Tespit Etmek</dc:title>
  <dc:creator>SP</dc:creator>
  <dc:description>2013</dc:description>
  <cp:lastModifiedBy>Farhan AHMAD</cp:lastModifiedBy>
  <cp:revision>3</cp:revision>
  <cp:lastPrinted>2020-12-14T09:46:00Z</cp:lastPrinted>
  <dcterms:created xsi:type="dcterms:W3CDTF">2024-04-21T20:45:00Z</dcterms:created>
  <dcterms:modified xsi:type="dcterms:W3CDTF">2024-04-28T15:12:00Z</dcterms:modified>
</cp:coreProperties>
</file>