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84FC" w14:textId="77777777" w:rsidR="00135BC0" w:rsidRDefault="0077684E">
      <w:pPr>
        <w:spacing w:before="1800"/>
        <w:jc w:val="center"/>
        <w:rPr>
          <w:rFonts w:hint="eastAsia"/>
        </w:rPr>
      </w:pPr>
      <w:r>
        <w:rPr>
          <w:rFonts w:ascii="Aptos Display" w:hAnsi="Aptos Display"/>
          <w:b/>
          <w:color w:val="17364A"/>
          <w:sz w:val="68"/>
        </w:rPr>
        <w:t>VORON CITADEL</w:t>
      </w:r>
    </w:p>
    <w:p w14:paraId="69E7B6C6" w14:textId="77777777" w:rsidR="00135BC0" w:rsidRDefault="0077684E">
      <w:pPr>
        <w:jc w:val="center"/>
        <w:rPr>
          <w:rFonts w:hint="eastAsia"/>
        </w:rPr>
      </w:pPr>
      <w:r>
        <w:rPr>
          <w:rFonts w:ascii="Aptos Display" w:hAnsi="Aptos Display"/>
          <w:color w:val="214761"/>
          <w:sz w:val="50"/>
        </w:rPr>
        <w:t>Proof of Concept Plan</w:t>
      </w:r>
    </w:p>
    <w:p w14:paraId="795BB41A" w14:textId="77777777" w:rsidR="00135BC0" w:rsidRDefault="0077684E">
      <w:pPr>
        <w:jc w:val="center"/>
        <w:rPr>
          <w:rFonts w:hint="eastAsia"/>
        </w:rPr>
      </w:pPr>
      <w:r>
        <w:rPr>
          <w:rFonts w:ascii="Aptos Display" w:hAnsi="Aptos Display"/>
          <w:color w:val="487A8F"/>
          <w:sz w:val="38"/>
        </w:rPr>
        <w:t>Prepared for Bursa Malaysia</w:t>
      </w:r>
    </w:p>
    <w:p w14:paraId="4E19320B" w14:textId="77777777" w:rsidR="00135BC0" w:rsidRDefault="00135BC0">
      <w:pPr>
        <w:rPr>
          <w:rFonts w:hint="eastAsia"/>
        </w:rPr>
      </w:pPr>
    </w:p>
    <w:p w14:paraId="37A1BFB7" w14:textId="77777777" w:rsidR="00135BC0" w:rsidRDefault="0077684E">
      <w:pPr>
        <w:jc w:val="center"/>
        <w:rPr>
          <w:rFonts w:hint="eastAsia"/>
        </w:rPr>
      </w:pPr>
      <w:r>
        <w:rPr>
          <w:i/>
          <w:color w:val="4B5860"/>
          <w:sz w:val="22"/>
        </w:rPr>
        <w:t>Four-week controlled evaluation with measurable technical and business decision criteria</w:t>
      </w:r>
    </w:p>
    <w:p w14:paraId="5344A2A6" w14:textId="77777777" w:rsidR="00135BC0" w:rsidRDefault="00135BC0">
      <w:pPr>
        <w:rPr>
          <w:rFonts w:hint="eastAsia"/>
        </w:rPr>
      </w:pPr>
    </w:p>
    <w:p w14:paraId="0B20ABF9" w14:textId="77777777" w:rsidR="00135BC0" w:rsidRDefault="00135BC0">
      <w:pPr>
        <w:rPr>
          <w:rFonts w:hint="eastAsia"/>
        </w:rPr>
      </w:pPr>
    </w:p>
    <w:tbl>
      <w:tblPr>
        <w:tblStyle w:val="TableGrid"/>
        <w:tblW w:w="0" w:type="auto"/>
        <w:jc w:val="center"/>
        <w:tblLook w:val="04A0" w:firstRow="1" w:lastRow="0" w:firstColumn="1" w:lastColumn="0" w:noHBand="0" w:noVBand="1"/>
      </w:tblPr>
      <w:tblGrid>
        <w:gridCol w:w="2880"/>
        <w:gridCol w:w="6912"/>
      </w:tblGrid>
      <w:tr w:rsidR="00135BC0" w14:paraId="70D7A8E0" w14:textId="77777777">
        <w:trPr>
          <w:cantSplit/>
          <w:tblHeader/>
          <w:jc w:val="center"/>
        </w:trPr>
        <w:tc>
          <w:tcPr>
            <w:tcW w:w="2880" w:type="dxa"/>
            <w:shd w:val="clear" w:color="auto" w:fill="214761"/>
            <w:tcMar>
              <w:top w:w="90" w:type="dxa"/>
              <w:left w:w="90" w:type="dxa"/>
              <w:bottom w:w="90" w:type="dxa"/>
              <w:right w:w="90" w:type="dxa"/>
            </w:tcMar>
            <w:vAlign w:val="center"/>
          </w:tcPr>
          <w:p w14:paraId="7F7237FC" w14:textId="77777777" w:rsidR="00135BC0" w:rsidRDefault="0077684E">
            <w:pPr>
              <w:spacing w:after="0"/>
              <w:rPr>
                <w:rFonts w:hint="eastAsia"/>
              </w:rPr>
            </w:pPr>
            <w:r>
              <w:rPr>
                <w:b/>
                <w:color w:val="FFFFFF"/>
                <w:sz w:val="16"/>
              </w:rPr>
              <w:t>Document</w:t>
            </w:r>
          </w:p>
        </w:tc>
        <w:tc>
          <w:tcPr>
            <w:tcW w:w="6912" w:type="dxa"/>
            <w:shd w:val="clear" w:color="auto" w:fill="214761"/>
            <w:tcMar>
              <w:top w:w="90" w:type="dxa"/>
              <w:left w:w="90" w:type="dxa"/>
              <w:bottom w:w="90" w:type="dxa"/>
              <w:right w:w="90" w:type="dxa"/>
            </w:tcMar>
            <w:vAlign w:val="center"/>
          </w:tcPr>
          <w:p w14:paraId="5BDAB827" w14:textId="77777777" w:rsidR="00135BC0" w:rsidRDefault="0077684E">
            <w:pPr>
              <w:spacing w:after="0"/>
              <w:rPr>
                <w:rFonts w:hint="eastAsia"/>
              </w:rPr>
            </w:pPr>
            <w:r>
              <w:rPr>
                <w:b/>
                <w:color w:val="FFFFFF"/>
                <w:sz w:val="16"/>
              </w:rPr>
              <w:t>Value</w:t>
            </w:r>
          </w:p>
        </w:tc>
      </w:tr>
      <w:tr w:rsidR="00135BC0" w14:paraId="14AB912F" w14:textId="77777777">
        <w:trPr>
          <w:cantSplit/>
          <w:jc w:val="center"/>
        </w:trPr>
        <w:tc>
          <w:tcPr>
            <w:tcW w:w="2880" w:type="dxa"/>
            <w:tcMar>
              <w:top w:w="90" w:type="dxa"/>
              <w:left w:w="90" w:type="dxa"/>
              <w:bottom w:w="90" w:type="dxa"/>
              <w:right w:w="90" w:type="dxa"/>
            </w:tcMar>
            <w:vAlign w:val="center"/>
          </w:tcPr>
          <w:p w14:paraId="1C768B1E" w14:textId="77777777" w:rsidR="00135BC0" w:rsidRDefault="0077684E">
            <w:pPr>
              <w:spacing w:after="0"/>
              <w:rPr>
                <w:rFonts w:hint="eastAsia"/>
              </w:rPr>
            </w:pPr>
            <w:r>
              <w:rPr>
                <w:color w:val="233640"/>
                <w:sz w:val="18"/>
              </w:rPr>
              <w:t>Document status</w:t>
            </w:r>
          </w:p>
        </w:tc>
        <w:tc>
          <w:tcPr>
            <w:tcW w:w="6912" w:type="dxa"/>
            <w:tcMar>
              <w:top w:w="90" w:type="dxa"/>
              <w:left w:w="90" w:type="dxa"/>
              <w:bottom w:w="90" w:type="dxa"/>
              <w:right w:w="90" w:type="dxa"/>
            </w:tcMar>
            <w:vAlign w:val="center"/>
          </w:tcPr>
          <w:p w14:paraId="0AC3CD67" w14:textId="77777777" w:rsidR="00135BC0" w:rsidRDefault="0077684E">
            <w:pPr>
              <w:spacing w:after="0"/>
              <w:rPr>
                <w:rFonts w:hint="eastAsia"/>
              </w:rPr>
            </w:pPr>
            <w:r>
              <w:rPr>
                <w:color w:val="233640"/>
                <w:sz w:val="18"/>
              </w:rPr>
              <w:t>Customer-facing working draft - not a contract</w:t>
            </w:r>
          </w:p>
        </w:tc>
      </w:tr>
      <w:tr w:rsidR="00135BC0" w14:paraId="31706214" w14:textId="77777777">
        <w:trPr>
          <w:cantSplit/>
          <w:jc w:val="center"/>
        </w:trPr>
        <w:tc>
          <w:tcPr>
            <w:tcW w:w="2880" w:type="dxa"/>
            <w:shd w:val="clear" w:color="auto" w:fill="F7F9FA"/>
            <w:tcMar>
              <w:top w:w="90" w:type="dxa"/>
              <w:left w:w="90" w:type="dxa"/>
              <w:bottom w:w="90" w:type="dxa"/>
              <w:right w:w="90" w:type="dxa"/>
            </w:tcMar>
            <w:vAlign w:val="center"/>
          </w:tcPr>
          <w:p w14:paraId="14ED645C" w14:textId="77777777" w:rsidR="00135BC0" w:rsidRDefault="0077684E">
            <w:pPr>
              <w:spacing w:after="0"/>
              <w:rPr>
                <w:rFonts w:hint="eastAsia"/>
              </w:rPr>
            </w:pPr>
            <w:r>
              <w:rPr>
                <w:color w:val="233640"/>
                <w:sz w:val="18"/>
              </w:rPr>
              <w:t>Version</w:t>
            </w:r>
          </w:p>
        </w:tc>
        <w:tc>
          <w:tcPr>
            <w:tcW w:w="6912" w:type="dxa"/>
            <w:shd w:val="clear" w:color="auto" w:fill="F7F9FA"/>
            <w:tcMar>
              <w:top w:w="90" w:type="dxa"/>
              <w:left w:w="90" w:type="dxa"/>
              <w:bottom w:w="90" w:type="dxa"/>
              <w:right w:w="90" w:type="dxa"/>
            </w:tcMar>
            <w:vAlign w:val="center"/>
          </w:tcPr>
          <w:p w14:paraId="722FDE4F" w14:textId="77777777" w:rsidR="00135BC0" w:rsidRDefault="0077684E">
            <w:pPr>
              <w:spacing w:after="0"/>
              <w:rPr>
                <w:rFonts w:hint="eastAsia"/>
              </w:rPr>
            </w:pPr>
            <w:r>
              <w:rPr>
                <w:color w:val="233640"/>
                <w:sz w:val="18"/>
              </w:rPr>
              <w:t>0.1</w:t>
            </w:r>
          </w:p>
        </w:tc>
      </w:tr>
      <w:tr w:rsidR="00135BC0" w14:paraId="46E76569" w14:textId="77777777">
        <w:trPr>
          <w:cantSplit/>
          <w:jc w:val="center"/>
        </w:trPr>
        <w:tc>
          <w:tcPr>
            <w:tcW w:w="2880" w:type="dxa"/>
            <w:tcMar>
              <w:top w:w="90" w:type="dxa"/>
              <w:left w:w="90" w:type="dxa"/>
              <w:bottom w:w="90" w:type="dxa"/>
              <w:right w:w="90" w:type="dxa"/>
            </w:tcMar>
            <w:vAlign w:val="center"/>
          </w:tcPr>
          <w:p w14:paraId="3F6F69F7" w14:textId="77777777" w:rsidR="00135BC0" w:rsidRDefault="0077684E">
            <w:pPr>
              <w:spacing w:after="0"/>
              <w:rPr>
                <w:rFonts w:hint="eastAsia"/>
              </w:rPr>
            </w:pPr>
            <w:r>
              <w:rPr>
                <w:color w:val="233640"/>
                <w:sz w:val="18"/>
              </w:rPr>
              <w:t>Date</w:t>
            </w:r>
          </w:p>
        </w:tc>
        <w:tc>
          <w:tcPr>
            <w:tcW w:w="6912" w:type="dxa"/>
            <w:tcMar>
              <w:top w:w="90" w:type="dxa"/>
              <w:left w:w="90" w:type="dxa"/>
              <w:bottom w:w="90" w:type="dxa"/>
              <w:right w:w="90" w:type="dxa"/>
            </w:tcMar>
            <w:vAlign w:val="center"/>
          </w:tcPr>
          <w:p w14:paraId="3040F442" w14:textId="77777777" w:rsidR="00135BC0" w:rsidRDefault="0077684E">
            <w:pPr>
              <w:spacing w:after="0"/>
              <w:rPr>
                <w:rFonts w:hint="eastAsia"/>
              </w:rPr>
            </w:pPr>
            <w:r>
              <w:rPr>
                <w:color w:val="233640"/>
                <w:sz w:val="18"/>
              </w:rPr>
              <w:t>20 August 2026</w:t>
            </w:r>
          </w:p>
        </w:tc>
      </w:tr>
      <w:tr w:rsidR="00135BC0" w14:paraId="06AF766B" w14:textId="77777777">
        <w:trPr>
          <w:cantSplit/>
          <w:jc w:val="center"/>
        </w:trPr>
        <w:tc>
          <w:tcPr>
            <w:tcW w:w="2880" w:type="dxa"/>
            <w:shd w:val="clear" w:color="auto" w:fill="F7F9FA"/>
            <w:tcMar>
              <w:top w:w="90" w:type="dxa"/>
              <w:left w:w="90" w:type="dxa"/>
              <w:bottom w:w="90" w:type="dxa"/>
              <w:right w:w="90" w:type="dxa"/>
            </w:tcMar>
            <w:vAlign w:val="center"/>
          </w:tcPr>
          <w:p w14:paraId="362A5A64" w14:textId="77777777" w:rsidR="00135BC0" w:rsidRDefault="0077684E">
            <w:pPr>
              <w:spacing w:after="0"/>
              <w:rPr>
                <w:rFonts w:hint="eastAsia"/>
              </w:rPr>
            </w:pPr>
            <w:r>
              <w:rPr>
                <w:color w:val="233640"/>
                <w:sz w:val="18"/>
              </w:rPr>
              <w:t>Prepared for</w:t>
            </w:r>
          </w:p>
        </w:tc>
        <w:tc>
          <w:tcPr>
            <w:tcW w:w="6912" w:type="dxa"/>
            <w:shd w:val="clear" w:color="auto" w:fill="F7F9FA"/>
            <w:tcMar>
              <w:top w:w="90" w:type="dxa"/>
              <w:left w:w="90" w:type="dxa"/>
              <w:bottom w:w="90" w:type="dxa"/>
              <w:right w:w="90" w:type="dxa"/>
            </w:tcMar>
            <w:vAlign w:val="center"/>
          </w:tcPr>
          <w:p w14:paraId="11DA81BA" w14:textId="77777777" w:rsidR="00135BC0" w:rsidRDefault="0077684E">
            <w:pPr>
              <w:spacing w:after="0"/>
              <w:rPr>
                <w:rFonts w:hint="eastAsia"/>
              </w:rPr>
            </w:pPr>
            <w:r>
              <w:rPr>
                <w:color w:val="233640"/>
                <w:sz w:val="18"/>
              </w:rPr>
              <w:t>Bursa Malaysia</w:t>
            </w:r>
          </w:p>
        </w:tc>
      </w:tr>
      <w:tr w:rsidR="00135BC0" w14:paraId="095E6D13" w14:textId="77777777">
        <w:trPr>
          <w:cantSplit/>
          <w:jc w:val="center"/>
        </w:trPr>
        <w:tc>
          <w:tcPr>
            <w:tcW w:w="2880" w:type="dxa"/>
            <w:tcMar>
              <w:top w:w="90" w:type="dxa"/>
              <w:left w:w="90" w:type="dxa"/>
              <w:bottom w:w="90" w:type="dxa"/>
              <w:right w:w="90" w:type="dxa"/>
            </w:tcMar>
            <w:vAlign w:val="center"/>
          </w:tcPr>
          <w:p w14:paraId="145EA30B" w14:textId="77777777" w:rsidR="00135BC0" w:rsidRDefault="0077684E">
            <w:pPr>
              <w:spacing w:after="0"/>
              <w:rPr>
                <w:rFonts w:hint="eastAsia"/>
              </w:rPr>
            </w:pPr>
            <w:r>
              <w:rPr>
                <w:color w:val="233640"/>
                <w:sz w:val="18"/>
              </w:rPr>
              <w:t>Prepared by</w:t>
            </w:r>
          </w:p>
        </w:tc>
        <w:tc>
          <w:tcPr>
            <w:tcW w:w="6912" w:type="dxa"/>
            <w:tcMar>
              <w:top w:w="90" w:type="dxa"/>
              <w:left w:w="90" w:type="dxa"/>
              <w:bottom w:w="90" w:type="dxa"/>
              <w:right w:w="90" w:type="dxa"/>
            </w:tcMar>
            <w:vAlign w:val="center"/>
          </w:tcPr>
          <w:p w14:paraId="0DA18B01" w14:textId="77777777" w:rsidR="00135BC0" w:rsidRDefault="0077684E">
            <w:pPr>
              <w:spacing w:after="0"/>
              <w:rPr>
                <w:rFonts w:hint="eastAsia"/>
              </w:rPr>
            </w:pPr>
            <w:r>
              <w:rPr>
                <w:color w:val="233640"/>
                <w:sz w:val="18"/>
              </w:rPr>
              <w:t>Voron Citadel / VoronDRQ Commercial &amp; Solutions Engineering</w:t>
            </w:r>
          </w:p>
        </w:tc>
      </w:tr>
      <w:tr w:rsidR="00135BC0" w14:paraId="021E868D" w14:textId="77777777">
        <w:trPr>
          <w:cantSplit/>
          <w:jc w:val="center"/>
        </w:trPr>
        <w:tc>
          <w:tcPr>
            <w:tcW w:w="2880" w:type="dxa"/>
            <w:shd w:val="clear" w:color="auto" w:fill="F7F9FA"/>
            <w:tcMar>
              <w:top w:w="90" w:type="dxa"/>
              <w:left w:w="90" w:type="dxa"/>
              <w:bottom w:w="90" w:type="dxa"/>
              <w:right w:w="90" w:type="dxa"/>
            </w:tcMar>
            <w:vAlign w:val="center"/>
          </w:tcPr>
          <w:p w14:paraId="068B1EDD" w14:textId="77777777" w:rsidR="00135BC0" w:rsidRDefault="0077684E">
            <w:pPr>
              <w:spacing w:after="0"/>
              <w:rPr>
                <w:rFonts w:hint="eastAsia"/>
              </w:rPr>
            </w:pPr>
            <w:r>
              <w:rPr>
                <w:color w:val="233640"/>
                <w:sz w:val="18"/>
              </w:rPr>
              <w:t>Classification</w:t>
            </w:r>
          </w:p>
        </w:tc>
        <w:tc>
          <w:tcPr>
            <w:tcW w:w="6912" w:type="dxa"/>
            <w:shd w:val="clear" w:color="auto" w:fill="F7F9FA"/>
            <w:tcMar>
              <w:top w:w="90" w:type="dxa"/>
              <w:left w:w="90" w:type="dxa"/>
              <w:bottom w:w="90" w:type="dxa"/>
              <w:right w:w="90" w:type="dxa"/>
            </w:tcMar>
            <w:vAlign w:val="center"/>
          </w:tcPr>
          <w:p w14:paraId="222BB72A" w14:textId="77777777" w:rsidR="00135BC0" w:rsidRDefault="0077684E">
            <w:pPr>
              <w:spacing w:after="0"/>
              <w:rPr>
                <w:rFonts w:hint="eastAsia"/>
              </w:rPr>
            </w:pPr>
            <w:r>
              <w:rPr>
                <w:color w:val="233640"/>
                <w:sz w:val="18"/>
              </w:rPr>
              <w:t>Confidential - for evaluation and discussion only</w:t>
            </w:r>
          </w:p>
        </w:tc>
      </w:tr>
    </w:tbl>
    <w:p w14:paraId="681C7CDA" w14:textId="77777777" w:rsidR="00135BC0" w:rsidRDefault="00135BC0">
      <w:pPr>
        <w:spacing w:after="20"/>
        <w:rPr>
          <w:rFonts w:hint="eastAsia"/>
        </w:rPr>
      </w:pPr>
    </w:p>
    <w:tbl>
      <w:tblPr>
        <w:tblStyle w:val="TableGrid"/>
        <w:tblW w:w="0" w:type="auto"/>
        <w:jc w:val="center"/>
        <w:tblLook w:val="04A0" w:firstRow="1" w:lastRow="0" w:firstColumn="1" w:lastColumn="0" w:noHBand="0" w:noVBand="1"/>
      </w:tblPr>
      <w:tblGrid>
        <w:gridCol w:w="1944"/>
        <w:gridCol w:w="7992"/>
      </w:tblGrid>
      <w:tr w:rsidR="00135BC0" w14:paraId="4492A994" w14:textId="77777777">
        <w:trPr>
          <w:cantSplit/>
          <w:jc w:val="center"/>
        </w:trPr>
        <w:tc>
          <w:tcPr>
            <w:tcW w:w="1944" w:type="dxa"/>
            <w:shd w:val="clear" w:color="auto" w:fill="487A8F"/>
            <w:tcMar>
              <w:top w:w="90" w:type="dxa"/>
              <w:left w:w="90" w:type="dxa"/>
              <w:bottom w:w="90" w:type="dxa"/>
              <w:right w:w="90" w:type="dxa"/>
            </w:tcMar>
            <w:vAlign w:val="center"/>
          </w:tcPr>
          <w:p w14:paraId="27EEA8CA" w14:textId="77777777" w:rsidR="00135BC0" w:rsidRDefault="0077684E">
            <w:pPr>
              <w:spacing w:after="0"/>
              <w:rPr>
                <w:rFonts w:hint="eastAsia"/>
              </w:rPr>
            </w:pPr>
            <w:r>
              <w:rPr>
                <w:b/>
                <w:color w:val="FFFFFF"/>
                <w:sz w:val="17"/>
              </w:rPr>
              <w:t>Naming note</w:t>
            </w:r>
          </w:p>
        </w:tc>
        <w:tc>
          <w:tcPr>
            <w:tcW w:w="7992" w:type="dxa"/>
            <w:shd w:val="clear" w:color="auto" w:fill="EEF4F6"/>
            <w:tcMar>
              <w:top w:w="90" w:type="dxa"/>
              <w:left w:w="90" w:type="dxa"/>
              <w:bottom w:w="90" w:type="dxa"/>
              <w:right w:w="90" w:type="dxa"/>
            </w:tcMar>
            <w:vAlign w:val="center"/>
          </w:tcPr>
          <w:p w14:paraId="09CE25F4" w14:textId="77777777" w:rsidR="00135BC0" w:rsidRDefault="0077684E">
            <w:pPr>
              <w:spacing w:after="0"/>
              <w:rPr>
                <w:rFonts w:hint="eastAsia"/>
              </w:rPr>
            </w:pPr>
            <w:r>
              <w:rPr>
                <w:color w:val="233640"/>
                <w:sz w:val="17"/>
              </w:rPr>
              <w:t>This document uses “Voron Citadel” as the POC/customer engagement name. Capability statements are anchored to the current VoronDRQ sales kit and product brochure supplied through the project repository.</w:t>
            </w:r>
          </w:p>
        </w:tc>
      </w:tr>
    </w:tbl>
    <w:p w14:paraId="4980657C" w14:textId="77777777" w:rsidR="00135BC0" w:rsidRDefault="00135BC0">
      <w:pPr>
        <w:spacing w:after="20"/>
        <w:rPr>
          <w:rFonts w:hint="eastAsia"/>
        </w:rPr>
      </w:pPr>
    </w:p>
    <w:p w14:paraId="5DC23444" w14:textId="77777777" w:rsidR="00135BC0" w:rsidRDefault="0077684E">
      <w:pPr>
        <w:rPr>
          <w:rFonts w:hint="eastAsia"/>
        </w:rPr>
      </w:pPr>
      <w:r>
        <w:br w:type="page"/>
      </w:r>
    </w:p>
    <w:p w14:paraId="7E5BF5F5" w14:textId="77777777" w:rsidR="00135BC0" w:rsidRDefault="0077684E">
      <w:pPr>
        <w:pStyle w:val="Heading1"/>
      </w:pPr>
      <w:r>
        <w:t>Document Control</w:t>
      </w:r>
    </w:p>
    <w:tbl>
      <w:tblPr>
        <w:tblStyle w:val="TableGrid"/>
        <w:tblW w:w="0" w:type="auto"/>
        <w:jc w:val="center"/>
        <w:tblLook w:val="04A0" w:firstRow="1" w:lastRow="0" w:firstColumn="1" w:lastColumn="0" w:noHBand="0" w:noVBand="1"/>
      </w:tblPr>
      <w:tblGrid>
        <w:gridCol w:w="2232"/>
        <w:gridCol w:w="7560"/>
      </w:tblGrid>
      <w:tr w:rsidR="00135BC0" w14:paraId="076C6043" w14:textId="77777777">
        <w:trPr>
          <w:cantSplit/>
          <w:tblHeader/>
          <w:jc w:val="center"/>
        </w:trPr>
        <w:tc>
          <w:tcPr>
            <w:tcW w:w="2232" w:type="dxa"/>
            <w:shd w:val="clear" w:color="auto" w:fill="214761"/>
            <w:tcMar>
              <w:top w:w="90" w:type="dxa"/>
              <w:left w:w="90" w:type="dxa"/>
              <w:bottom w:w="90" w:type="dxa"/>
              <w:right w:w="90" w:type="dxa"/>
            </w:tcMar>
            <w:vAlign w:val="center"/>
          </w:tcPr>
          <w:p w14:paraId="28F7AF5E" w14:textId="77777777" w:rsidR="00135BC0" w:rsidRDefault="0077684E">
            <w:pPr>
              <w:spacing w:after="0"/>
              <w:rPr>
                <w:rFonts w:hint="eastAsia"/>
              </w:rPr>
            </w:pPr>
            <w:r>
              <w:rPr>
                <w:b/>
                <w:color w:val="FFFFFF"/>
                <w:sz w:val="16"/>
              </w:rPr>
              <w:t>Field</w:t>
            </w:r>
          </w:p>
        </w:tc>
        <w:tc>
          <w:tcPr>
            <w:tcW w:w="7560" w:type="dxa"/>
            <w:shd w:val="clear" w:color="auto" w:fill="214761"/>
            <w:tcMar>
              <w:top w:w="90" w:type="dxa"/>
              <w:left w:w="90" w:type="dxa"/>
              <w:bottom w:w="90" w:type="dxa"/>
              <w:right w:w="90" w:type="dxa"/>
            </w:tcMar>
            <w:vAlign w:val="center"/>
          </w:tcPr>
          <w:p w14:paraId="410F6A43" w14:textId="77777777" w:rsidR="00135BC0" w:rsidRDefault="0077684E">
            <w:pPr>
              <w:spacing w:after="0"/>
              <w:rPr>
                <w:rFonts w:hint="eastAsia"/>
              </w:rPr>
            </w:pPr>
            <w:r>
              <w:rPr>
                <w:b/>
                <w:color w:val="FFFFFF"/>
                <w:sz w:val="16"/>
              </w:rPr>
              <w:t>Details</w:t>
            </w:r>
          </w:p>
        </w:tc>
      </w:tr>
      <w:tr w:rsidR="00135BC0" w14:paraId="067C6A7C" w14:textId="77777777">
        <w:trPr>
          <w:cantSplit/>
          <w:jc w:val="center"/>
        </w:trPr>
        <w:tc>
          <w:tcPr>
            <w:tcW w:w="2232" w:type="dxa"/>
            <w:tcMar>
              <w:top w:w="90" w:type="dxa"/>
              <w:left w:w="90" w:type="dxa"/>
              <w:bottom w:w="90" w:type="dxa"/>
              <w:right w:w="90" w:type="dxa"/>
            </w:tcMar>
            <w:vAlign w:val="center"/>
          </w:tcPr>
          <w:p w14:paraId="63B5AE99" w14:textId="77777777" w:rsidR="00135BC0" w:rsidRDefault="0077684E">
            <w:pPr>
              <w:spacing w:after="0"/>
              <w:rPr>
                <w:rFonts w:hint="eastAsia"/>
              </w:rPr>
            </w:pPr>
            <w:r>
              <w:rPr>
                <w:color w:val="233640"/>
                <w:sz w:val="17"/>
              </w:rPr>
              <w:t>Purpose</w:t>
            </w:r>
          </w:p>
        </w:tc>
        <w:tc>
          <w:tcPr>
            <w:tcW w:w="7560" w:type="dxa"/>
            <w:tcMar>
              <w:top w:w="90" w:type="dxa"/>
              <w:left w:w="90" w:type="dxa"/>
              <w:bottom w:w="90" w:type="dxa"/>
              <w:right w:w="90" w:type="dxa"/>
            </w:tcMar>
            <w:vAlign w:val="center"/>
          </w:tcPr>
          <w:p w14:paraId="4BF80FA1" w14:textId="77777777" w:rsidR="00135BC0" w:rsidRDefault="0077684E">
            <w:pPr>
              <w:spacing w:after="0"/>
              <w:rPr>
                <w:rFonts w:hint="eastAsia"/>
              </w:rPr>
            </w:pPr>
            <w:r>
              <w:rPr>
                <w:color w:val="233640"/>
                <w:sz w:val="17"/>
              </w:rPr>
              <w:t>Define the objectives, scope, technical design, execution model, test cases, success criteria, governance and decision process for a controlled Voron Citadel POC at Bursa Malaysia.</w:t>
            </w:r>
          </w:p>
        </w:tc>
      </w:tr>
      <w:tr w:rsidR="00135BC0" w14:paraId="3AED169C" w14:textId="77777777">
        <w:trPr>
          <w:cantSplit/>
          <w:jc w:val="center"/>
        </w:trPr>
        <w:tc>
          <w:tcPr>
            <w:tcW w:w="2232" w:type="dxa"/>
            <w:shd w:val="clear" w:color="auto" w:fill="F7F9FA"/>
            <w:tcMar>
              <w:top w:w="90" w:type="dxa"/>
              <w:left w:w="90" w:type="dxa"/>
              <w:bottom w:w="90" w:type="dxa"/>
              <w:right w:w="90" w:type="dxa"/>
            </w:tcMar>
            <w:vAlign w:val="center"/>
          </w:tcPr>
          <w:p w14:paraId="6E0DC619" w14:textId="77777777" w:rsidR="00135BC0" w:rsidRDefault="0077684E">
            <w:pPr>
              <w:spacing w:after="0"/>
              <w:rPr>
                <w:rFonts w:hint="eastAsia"/>
              </w:rPr>
            </w:pPr>
            <w:r>
              <w:rPr>
                <w:color w:val="233640"/>
                <w:sz w:val="17"/>
              </w:rPr>
              <w:t>POC duration</w:t>
            </w:r>
          </w:p>
        </w:tc>
        <w:tc>
          <w:tcPr>
            <w:tcW w:w="7560" w:type="dxa"/>
            <w:shd w:val="clear" w:color="auto" w:fill="F7F9FA"/>
            <w:tcMar>
              <w:top w:w="90" w:type="dxa"/>
              <w:left w:w="90" w:type="dxa"/>
              <w:bottom w:w="90" w:type="dxa"/>
              <w:right w:w="90" w:type="dxa"/>
            </w:tcMar>
            <w:vAlign w:val="center"/>
          </w:tcPr>
          <w:p w14:paraId="2175AFFC" w14:textId="77777777" w:rsidR="00135BC0" w:rsidRDefault="0077684E">
            <w:pPr>
              <w:spacing w:after="0"/>
              <w:rPr>
                <w:rFonts w:hint="eastAsia"/>
              </w:rPr>
            </w:pPr>
            <w:r>
              <w:rPr>
                <w:color w:val="233640"/>
                <w:sz w:val="17"/>
              </w:rPr>
              <w:t>4 weeks from environment provisioning, followed by up to 1 week for final reporting.</w:t>
            </w:r>
          </w:p>
        </w:tc>
      </w:tr>
      <w:tr w:rsidR="00135BC0" w14:paraId="61A9BFC8" w14:textId="77777777">
        <w:trPr>
          <w:cantSplit/>
          <w:jc w:val="center"/>
        </w:trPr>
        <w:tc>
          <w:tcPr>
            <w:tcW w:w="2232" w:type="dxa"/>
            <w:tcMar>
              <w:top w:w="90" w:type="dxa"/>
              <w:left w:w="90" w:type="dxa"/>
              <w:bottom w:w="90" w:type="dxa"/>
              <w:right w:w="90" w:type="dxa"/>
            </w:tcMar>
            <w:vAlign w:val="center"/>
          </w:tcPr>
          <w:p w14:paraId="34894420" w14:textId="77777777" w:rsidR="00135BC0" w:rsidRDefault="0077684E">
            <w:pPr>
              <w:spacing w:after="0"/>
              <w:rPr>
                <w:rFonts w:hint="eastAsia"/>
              </w:rPr>
            </w:pPr>
            <w:r>
              <w:rPr>
                <w:color w:val="233640"/>
                <w:sz w:val="17"/>
              </w:rPr>
              <w:t>Primary audience</w:t>
            </w:r>
          </w:p>
        </w:tc>
        <w:tc>
          <w:tcPr>
            <w:tcW w:w="7560" w:type="dxa"/>
            <w:tcMar>
              <w:top w:w="90" w:type="dxa"/>
              <w:left w:w="90" w:type="dxa"/>
              <w:bottom w:w="90" w:type="dxa"/>
              <w:right w:w="90" w:type="dxa"/>
            </w:tcMar>
            <w:vAlign w:val="center"/>
          </w:tcPr>
          <w:p w14:paraId="11075738" w14:textId="77777777" w:rsidR="00135BC0" w:rsidRDefault="0077684E">
            <w:pPr>
              <w:spacing w:after="0"/>
              <w:rPr>
                <w:rFonts w:hint="eastAsia"/>
              </w:rPr>
            </w:pPr>
            <w:r>
              <w:rPr>
                <w:color w:val="233640"/>
                <w:sz w:val="17"/>
              </w:rPr>
              <w:t>Executive sponsor, Risk &amp; Compliance, Cybersecurity, Technology, Enterprise Architecture, GRC, Procurement/Legal, and POC evaluators.</w:t>
            </w:r>
          </w:p>
        </w:tc>
      </w:tr>
      <w:tr w:rsidR="00135BC0" w14:paraId="47D9FCC8" w14:textId="77777777">
        <w:trPr>
          <w:cantSplit/>
          <w:jc w:val="center"/>
        </w:trPr>
        <w:tc>
          <w:tcPr>
            <w:tcW w:w="2232" w:type="dxa"/>
            <w:shd w:val="clear" w:color="auto" w:fill="F7F9FA"/>
            <w:tcMar>
              <w:top w:w="90" w:type="dxa"/>
              <w:left w:w="90" w:type="dxa"/>
              <w:bottom w:w="90" w:type="dxa"/>
              <w:right w:w="90" w:type="dxa"/>
            </w:tcMar>
            <w:vAlign w:val="center"/>
          </w:tcPr>
          <w:p w14:paraId="482F3D96" w14:textId="77777777" w:rsidR="00135BC0" w:rsidRDefault="0077684E">
            <w:pPr>
              <w:spacing w:after="0"/>
              <w:rPr>
                <w:rFonts w:hint="eastAsia"/>
              </w:rPr>
            </w:pPr>
            <w:r>
              <w:rPr>
                <w:color w:val="233640"/>
                <w:sz w:val="17"/>
              </w:rPr>
              <w:t>Commercial status</w:t>
            </w:r>
          </w:p>
        </w:tc>
        <w:tc>
          <w:tcPr>
            <w:tcW w:w="7560" w:type="dxa"/>
            <w:shd w:val="clear" w:color="auto" w:fill="F7F9FA"/>
            <w:tcMar>
              <w:top w:w="90" w:type="dxa"/>
              <w:left w:w="90" w:type="dxa"/>
              <w:bottom w:w="90" w:type="dxa"/>
              <w:right w:w="90" w:type="dxa"/>
            </w:tcMar>
            <w:vAlign w:val="center"/>
          </w:tcPr>
          <w:p w14:paraId="575A8CD7" w14:textId="77777777" w:rsidR="00135BC0" w:rsidRDefault="0077684E">
            <w:pPr>
              <w:spacing w:after="0"/>
              <w:rPr>
                <w:rFonts w:hint="eastAsia"/>
              </w:rPr>
            </w:pPr>
            <w:r>
              <w:rPr>
                <w:color w:val="233640"/>
                <w:sz w:val="17"/>
              </w:rPr>
              <w:t>Technical/evaluation plan. Fees, licensing, contractual terms, data-processing terms and production commitments are governed separately.</w:t>
            </w:r>
          </w:p>
        </w:tc>
      </w:tr>
      <w:tr w:rsidR="00135BC0" w14:paraId="02CFF97A" w14:textId="77777777">
        <w:trPr>
          <w:cantSplit/>
          <w:jc w:val="center"/>
        </w:trPr>
        <w:tc>
          <w:tcPr>
            <w:tcW w:w="2232" w:type="dxa"/>
            <w:tcMar>
              <w:top w:w="90" w:type="dxa"/>
              <w:left w:w="90" w:type="dxa"/>
              <w:bottom w:w="90" w:type="dxa"/>
              <w:right w:w="90" w:type="dxa"/>
            </w:tcMar>
            <w:vAlign w:val="center"/>
          </w:tcPr>
          <w:p w14:paraId="10C354FC" w14:textId="77777777" w:rsidR="00135BC0" w:rsidRDefault="0077684E">
            <w:pPr>
              <w:spacing w:after="0"/>
              <w:rPr>
                <w:rFonts w:hint="eastAsia"/>
              </w:rPr>
            </w:pPr>
            <w:r>
              <w:rPr>
                <w:color w:val="233640"/>
                <w:sz w:val="17"/>
              </w:rPr>
              <w:t>Change control</w:t>
            </w:r>
          </w:p>
        </w:tc>
        <w:tc>
          <w:tcPr>
            <w:tcW w:w="7560" w:type="dxa"/>
            <w:tcMar>
              <w:top w:w="90" w:type="dxa"/>
              <w:left w:w="90" w:type="dxa"/>
              <w:bottom w:w="90" w:type="dxa"/>
              <w:right w:w="90" w:type="dxa"/>
            </w:tcMar>
            <w:vAlign w:val="center"/>
          </w:tcPr>
          <w:p w14:paraId="309FF03C" w14:textId="77777777" w:rsidR="00135BC0" w:rsidRDefault="0077684E">
            <w:pPr>
              <w:spacing w:after="0"/>
              <w:rPr>
                <w:rFonts w:hint="eastAsia"/>
              </w:rPr>
            </w:pPr>
            <w:r>
              <w:rPr>
                <w:color w:val="233640"/>
                <w:sz w:val="17"/>
              </w:rPr>
              <w:t>Any change to scope, data, integrations, test criteria or timeline must be documented in the POC decision log and approved by both POC leads.</w:t>
            </w:r>
          </w:p>
        </w:tc>
      </w:tr>
    </w:tbl>
    <w:p w14:paraId="7FA28253" w14:textId="77777777" w:rsidR="00135BC0" w:rsidRDefault="00135BC0">
      <w:pPr>
        <w:spacing w:after="20"/>
        <w:rPr>
          <w:rFonts w:hint="eastAsia"/>
        </w:rPr>
      </w:pPr>
    </w:p>
    <w:p w14:paraId="186EB586" w14:textId="77777777" w:rsidR="00135BC0" w:rsidRDefault="0077684E">
      <w:pPr>
        <w:pStyle w:val="Heading2"/>
      </w:pPr>
      <w:r>
        <w:t>Revision History</w:t>
      </w:r>
    </w:p>
    <w:tbl>
      <w:tblPr>
        <w:tblStyle w:val="TableGrid"/>
        <w:tblW w:w="0" w:type="auto"/>
        <w:jc w:val="center"/>
        <w:tblLook w:val="04A0" w:firstRow="1" w:lastRow="0" w:firstColumn="1" w:lastColumn="0" w:noHBand="0" w:noVBand="1"/>
      </w:tblPr>
      <w:tblGrid>
        <w:gridCol w:w="1152"/>
        <w:gridCol w:w="1584"/>
        <w:gridCol w:w="2304"/>
        <w:gridCol w:w="4608"/>
      </w:tblGrid>
      <w:tr w:rsidR="00135BC0" w14:paraId="358ADF39" w14:textId="77777777">
        <w:trPr>
          <w:cantSplit/>
          <w:tblHeader/>
          <w:jc w:val="center"/>
        </w:trPr>
        <w:tc>
          <w:tcPr>
            <w:tcW w:w="1152" w:type="dxa"/>
            <w:shd w:val="clear" w:color="auto" w:fill="214761"/>
            <w:tcMar>
              <w:top w:w="90" w:type="dxa"/>
              <w:left w:w="90" w:type="dxa"/>
              <w:bottom w:w="90" w:type="dxa"/>
              <w:right w:w="90" w:type="dxa"/>
            </w:tcMar>
            <w:vAlign w:val="center"/>
          </w:tcPr>
          <w:p w14:paraId="6A369A63" w14:textId="77777777" w:rsidR="00135BC0" w:rsidRDefault="0077684E">
            <w:pPr>
              <w:spacing w:after="0"/>
              <w:rPr>
                <w:rFonts w:hint="eastAsia"/>
              </w:rPr>
            </w:pPr>
            <w:r>
              <w:rPr>
                <w:b/>
                <w:color w:val="FFFFFF"/>
                <w:sz w:val="16"/>
              </w:rPr>
              <w:t>Version</w:t>
            </w:r>
          </w:p>
        </w:tc>
        <w:tc>
          <w:tcPr>
            <w:tcW w:w="1584" w:type="dxa"/>
            <w:shd w:val="clear" w:color="auto" w:fill="214761"/>
            <w:tcMar>
              <w:top w:w="90" w:type="dxa"/>
              <w:left w:w="90" w:type="dxa"/>
              <w:bottom w:w="90" w:type="dxa"/>
              <w:right w:w="90" w:type="dxa"/>
            </w:tcMar>
            <w:vAlign w:val="center"/>
          </w:tcPr>
          <w:p w14:paraId="4BCDB775" w14:textId="77777777" w:rsidR="00135BC0" w:rsidRDefault="0077684E">
            <w:pPr>
              <w:spacing w:after="0"/>
              <w:rPr>
                <w:rFonts w:hint="eastAsia"/>
              </w:rPr>
            </w:pPr>
            <w:r>
              <w:rPr>
                <w:b/>
                <w:color w:val="FFFFFF"/>
                <w:sz w:val="16"/>
              </w:rPr>
              <w:t>Date</w:t>
            </w:r>
          </w:p>
        </w:tc>
        <w:tc>
          <w:tcPr>
            <w:tcW w:w="2304" w:type="dxa"/>
            <w:shd w:val="clear" w:color="auto" w:fill="214761"/>
            <w:tcMar>
              <w:top w:w="90" w:type="dxa"/>
              <w:left w:w="90" w:type="dxa"/>
              <w:bottom w:w="90" w:type="dxa"/>
              <w:right w:w="90" w:type="dxa"/>
            </w:tcMar>
            <w:vAlign w:val="center"/>
          </w:tcPr>
          <w:p w14:paraId="2E03E822" w14:textId="77777777" w:rsidR="00135BC0" w:rsidRDefault="0077684E">
            <w:pPr>
              <w:spacing w:after="0"/>
              <w:rPr>
                <w:rFonts w:hint="eastAsia"/>
              </w:rPr>
            </w:pPr>
            <w:r>
              <w:rPr>
                <w:b/>
                <w:color w:val="FFFFFF"/>
                <w:sz w:val="16"/>
              </w:rPr>
              <w:t>Owner</w:t>
            </w:r>
          </w:p>
        </w:tc>
        <w:tc>
          <w:tcPr>
            <w:tcW w:w="4608" w:type="dxa"/>
            <w:shd w:val="clear" w:color="auto" w:fill="214761"/>
            <w:tcMar>
              <w:top w:w="90" w:type="dxa"/>
              <w:left w:w="90" w:type="dxa"/>
              <w:bottom w:w="90" w:type="dxa"/>
              <w:right w:w="90" w:type="dxa"/>
            </w:tcMar>
            <w:vAlign w:val="center"/>
          </w:tcPr>
          <w:p w14:paraId="66ED3804" w14:textId="77777777" w:rsidR="00135BC0" w:rsidRDefault="0077684E">
            <w:pPr>
              <w:spacing w:after="0"/>
              <w:rPr>
                <w:rFonts w:hint="eastAsia"/>
              </w:rPr>
            </w:pPr>
            <w:r>
              <w:rPr>
                <w:b/>
                <w:color w:val="FFFFFF"/>
                <w:sz w:val="16"/>
              </w:rPr>
              <w:t>Change</w:t>
            </w:r>
          </w:p>
        </w:tc>
      </w:tr>
      <w:tr w:rsidR="00135BC0" w14:paraId="4E60C28D" w14:textId="77777777">
        <w:trPr>
          <w:cantSplit/>
          <w:jc w:val="center"/>
        </w:trPr>
        <w:tc>
          <w:tcPr>
            <w:tcW w:w="1152" w:type="dxa"/>
            <w:tcMar>
              <w:top w:w="90" w:type="dxa"/>
              <w:left w:w="90" w:type="dxa"/>
              <w:bottom w:w="90" w:type="dxa"/>
              <w:right w:w="90" w:type="dxa"/>
            </w:tcMar>
            <w:vAlign w:val="center"/>
          </w:tcPr>
          <w:p w14:paraId="2BA26B85" w14:textId="77777777" w:rsidR="00135BC0" w:rsidRDefault="0077684E">
            <w:pPr>
              <w:spacing w:after="0"/>
              <w:rPr>
                <w:rFonts w:hint="eastAsia"/>
              </w:rPr>
            </w:pPr>
            <w:r>
              <w:rPr>
                <w:color w:val="233640"/>
                <w:sz w:val="17"/>
              </w:rPr>
              <w:t>0.1</w:t>
            </w:r>
          </w:p>
        </w:tc>
        <w:tc>
          <w:tcPr>
            <w:tcW w:w="1584" w:type="dxa"/>
            <w:tcMar>
              <w:top w:w="90" w:type="dxa"/>
              <w:left w:w="90" w:type="dxa"/>
              <w:bottom w:w="90" w:type="dxa"/>
              <w:right w:w="90" w:type="dxa"/>
            </w:tcMar>
            <w:vAlign w:val="center"/>
          </w:tcPr>
          <w:p w14:paraId="110390AE" w14:textId="77777777" w:rsidR="00135BC0" w:rsidRDefault="0077684E">
            <w:pPr>
              <w:spacing w:after="0"/>
              <w:rPr>
                <w:rFonts w:hint="eastAsia"/>
              </w:rPr>
            </w:pPr>
            <w:r>
              <w:rPr>
                <w:color w:val="233640"/>
                <w:sz w:val="17"/>
              </w:rPr>
              <w:t>20 Aug 2026</w:t>
            </w:r>
          </w:p>
        </w:tc>
        <w:tc>
          <w:tcPr>
            <w:tcW w:w="2304" w:type="dxa"/>
            <w:tcMar>
              <w:top w:w="90" w:type="dxa"/>
              <w:left w:w="90" w:type="dxa"/>
              <w:bottom w:w="90" w:type="dxa"/>
              <w:right w:w="90" w:type="dxa"/>
            </w:tcMar>
            <w:vAlign w:val="center"/>
          </w:tcPr>
          <w:p w14:paraId="50D22200" w14:textId="77777777" w:rsidR="00135BC0" w:rsidRDefault="0077684E">
            <w:pPr>
              <w:spacing w:after="0"/>
              <w:rPr>
                <w:rFonts w:hint="eastAsia"/>
              </w:rPr>
            </w:pPr>
            <w:r>
              <w:rPr>
                <w:color w:val="233640"/>
                <w:sz w:val="17"/>
              </w:rPr>
              <w:t>Voron Citadel</w:t>
            </w:r>
          </w:p>
        </w:tc>
        <w:tc>
          <w:tcPr>
            <w:tcW w:w="4608" w:type="dxa"/>
            <w:tcMar>
              <w:top w:w="90" w:type="dxa"/>
              <w:left w:w="90" w:type="dxa"/>
              <w:bottom w:w="90" w:type="dxa"/>
              <w:right w:w="90" w:type="dxa"/>
            </w:tcMar>
            <w:vAlign w:val="center"/>
          </w:tcPr>
          <w:p w14:paraId="286F3C15" w14:textId="77777777" w:rsidR="00135BC0" w:rsidRDefault="0077684E">
            <w:pPr>
              <w:spacing w:after="0"/>
              <w:rPr>
                <w:rFonts w:hint="eastAsia"/>
              </w:rPr>
            </w:pPr>
            <w:r>
              <w:rPr>
                <w:color w:val="233640"/>
                <w:sz w:val="17"/>
              </w:rPr>
              <w:t>Initial Bursa Malaysia POC working draft</w:t>
            </w:r>
          </w:p>
        </w:tc>
      </w:tr>
    </w:tbl>
    <w:p w14:paraId="71147BA7" w14:textId="77777777" w:rsidR="00135BC0" w:rsidRDefault="00135BC0">
      <w:pPr>
        <w:spacing w:after="20"/>
        <w:rPr>
          <w:rFonts w:hint="eastAsia"/>
        </w:rPr>
      </w:pPr>
    </w:p>
    <w:p w14:paraId="39D8AD1B" w14:textId="77777777" w:rsidR="00135BC0" w:rsidRDefault="0077684E">
      <w:pPr>
        <w:pStyle w:val="Heading2"/>
      </w:pPr>
      <w:r>
        <w:t>Approval / Acknowledgement</w:t>
      </w:r>
    </w:p>
    <w:tbl>
      <w:tblPr>
        <w:tblStyle w:val="TableGrid"/>
        <w:tblW w:w="0" w:type="auto"/>
        <w:jc w:val="center"/>
        <w:tblLook w:val="04A0" w:firstRow="1" w:lastRow="0" w:firstColumn="1" w:lastColumn="0" w:noHBand="0" w:noVBand="1"/>
      </w:tblPr>
      <w:tblGrid>
        <w:gridCol w:w="2304"/>
        <w:gridCol w:w="2448"/>
        <w:gridCol w:w="2304"/>
        <w:gridCol w:w="2736"/>
      </w:tblGrid>
      <w:tr w:rsidR="00135BC0" w14:paraId="36618467" w14:textId="77777777">
        <w:trPr>
          <w:cantSplit/>
          <w:tblHeader/>
          <w:jc w:val="center"/>
        </w:trPr>
        <w:tc>
          <w:tcPr>
            <w:tcW w:w="2304" w:type="dxa"/>
            <w:shd w:val="clear" w:color="auto" w:fill="214761"/>
            <w:tcMar>
              <w:top w:w="90" w:type="dxa"/>
              <w:left w:w="90" w:type="dxa"/>
              <w:bottom w:w="90" w:type="dxa"/>
              <w:right w:w="90" w:type="dxa"/>
            </w:tcMar>
            <w:vAlign w:val="center"/>
          </w:tcPr>
          <w:p w14:paraId="4875ACD1" w14:textId="77777777" w:rsidR="00135BC0" w:rsidRDefault="0077684E">
            <w:pPr>
              <w:spacing w:after="0"/>
              <w:rPr>
                <w:rFonts w:hint="eastAsia"/>
              </w:rPr>
            </w:pPr>
            <w:r>
              <w:rPr>
                <w:b/>
                <w:color w:val="FFFFFF"/>
                <w:sz w:val="16"/>
              </w:rPr>
              <w:t>Role</w:t>
            </w:r>
          </w:p>
        </w:tc>
        <w:tc>
          <w:tcPr>
            <w:tcW w:w="2448" w:type="dxa"/>
            <w:shd w:val="clear" w:color="auto" w:fill="214761"/>
            <w:tcMar>
              <w:top w:w="90" w:type="dxa"/>
              <w:left w:w="90" w:type="dxa"/>
              <w:bottom w:w="90" w:type="dxa"/>
              <w:right w:w="90" w:type="dxa"/>
            </w:tcMar>
            <w:vAlign w:val="center"/>
          </w:tcPr>
          <w:p w14:paraId="657396C1" w14:textId="77777777" w:rsidR="00135BC0" w:rsidRDefault="0077684E">
            <w:pPr>
              <w:spacing w:after="0"/>
              <w:rPr>
                <w:rFonts w:hint="eastAsia"/>
              </w:rPr>
            </w:pPr>
            <w:r>
              <w:rPr>
                <w:b/>
                <w:color w:val="FFFFFF"/>
                <w:sz w:val="16"/>
              </w:rPr>
              <w:t>Organisation</w:t>
            </w:r>
          </w:p>
        </w:tc>
        <w:tc>
          <w:tcPr>
            <w:tcW w:w="2304" w:type="dxa"/>
            <w:shd w:val="clear" w:color="auto" w:fill="214761"/>
            <w:tcMar>
              <w:top w:w="90" w:type="dxa"/>
              <w:left w:w="90" w:type="dxa"/>
              <w:bottom w:w="90" w:type="dxa"/>
              <w:right w:w="90" w:type="dxa"/>
            </w:tcMar>
            <w:vAlign w:val="center"/>
          </w:tcPr>
          <w:p w14:paraId="1E6B593C" w14:textId="77777777" w:rsidR="00135BC0" w:rsidRDefault="0077684E">
            <w:pPr>
              <w:spacing w:after="0"/>
              <w:rPr>
                <w:rFonts w:hint="eastAsia"/>
              </w:rPr>
            </w:pPr>
            <w:r>
              <w:rPr>
                <w:b/>
                <w:color w:val="FFFFFF"/>
                <w:sz w:val="16"/>
              </w:rPr>
              <w:t>Name</w:t>
            </w:r>
          </w:p>
        </w:tc>
        <w:tc>
          <w:tcPr>
            <w:tcW w:w="2736" w:type="dxa"/>
            <w:shd w:val="clear" w:color="auto" w:fill="214761"/>
            <w:tcMar>
              <w:top w:w="90" w:type="dxa"/>
              <w:left w:w="90" w:type="dxa"/>
              <w:bottom w:w="90" w:type="dxa"/>
              <w:right w:w="90" w:type="dxa"/>
            </w:tcMar>
            <w:vAlign w:val="center"/>
          </w:tcPr>
          <w:p w14:paraId="174B1496" w14:textId="77777777" w:rsidR="00135BC0" w:rsidRDefault="0077684E">
            <w:pPr>
              <w:spacing w:after="0"/>
              <w:rPr>
                <w:rFonts w:hint="eastAsia"/>
              </w:rPr>
            </w:pPr>
            <w:r>
              <w:rPr>
                <w:b/>
                <w:color w:val="FFFFFF"/>
                <w:sz w:val="16"/>
              </w:rPr>
              <w:t>Status / Date</w:t>
            </w:r>
          </w:p>
        </w:tc>
      </w:tr>
      <w:tr w:rsidR="00135BC0" w14:paraId="4618E295" w14:textId="77777777">
        <w:trPr>
          <w:cantSplit/>
          <w:jc w:val="center"/>
        </w:trPr>
        <w:tc>
          <w:tcPr>
            <w:tcW w:w="2304" w:type="dxa"/>
            <w:tcMar>
              <w:top w:w="90" w:type="dxa"/>
              <w:left w:w="90" w:type="dxa"/>
              <w:bottom w:w="90" w:type="dxa"/>
              <w:right w:w="90" w:type="dxa"/>
            </w:tcMar>
            <w:vAlign w:val="center"/>
          </w:tcPr>
          <w:p w14:paraId="562128F3" w14:textId="77777777" w:rsidR="00135BC0" w:rsidRDefault="0077684E">
            <w:pPr>
              <w:spacing w:after="0"/>
              <w:rPr>
                <w:rFonts w:hint="eastAsia"/>
              </w:rPr>
            </w:pPr>
            <w:r>
              <w:rPr>
                <w:color w:val="233640"/>
                <w:sz w:val="17"/>
              </w:rPr>
              <w:t>Executive Sponsor</w:t>
            </w:r>
          </w:p>
        </w:tc>
        <w:tc>
          <w:tcPr>
            <w:tcW w:w="2448" w:type="dxa"/>
            <w:tcMar>
              <w:top w:w="90" w:type="dxa"/>
              <w:left w:w="90" w:type="dxa"/>
              <w:bottom w:w="90" w:type="dxa"/>
              <w:right w:w="90" w:type="dxa"/>
            </w:tcMar>
            <w:vAlign w:val="center"/>
          </w:tcPr>
          <w:p w14:paraId="512CE1B2" w14:textId="77777777" w:rsidR="00135BC0" w:rsidRDefault="0077684E">
            <w:pPr>
              <w:spacing w:after="0"/>
              <w:rPr>
                <w:rFonts w:hint="eastAsia"/>
              </w:rPr>
            </w:pPr>
            <w:r>
              <w:rPr>
                <w:color w:val="233640"/>
                <w:sz w:val="17"/>
              </w:rPr>
              <w:t>Bursa Malaysia</w:t>
            </w:r>
          </w:p>
        </w:tc>
        <w:tc>
          <w:tcPr>
            <w:tcW w:w="2304" w:type="dxa"/>
            <w:tcMar>
              <w:top w:w="90" w:type="dxa"/>
              <w:left w:w="90" w:type="dxa"/>
              <w:bottom w:w="90" w:type="dxa"/>
              <w:right w:w="90" w:type="dxa"/>
            </w:tcMar>
            <w:vAlign w:val="center"/>
          </w:tcPr>
          <w:p w14:paraId="41DB4753" w14:textId="77777777" w:rsidR="00135BC0" w:rsidRDefault="0077684E">
            <w:pPr>
              <w:spacing w:after="0"/>
              <w:rPr>
                <w:rFonts w:hint="eastAsia"/>
              </w:rPr>
            </w:pPr>
            <w:r>
              <w:rPr>
                <w:color w:val="233640"/>
                <w:sz w:val="17"/>
              </w:rPr>
              <w:t>TBD</w:t>
            </w:r>
          </w:p>
        </w:tc>
        <w:tc>
          <w:tcPr>
            <w:tcW w:w="2736" w:type="dxa"/>
            <w:tcMar>
              <w:top w:w="90" w:type="dxa"/>
              <w:left w:w="90" w:type="dxa"/>
              <w:bottom w:w="90" w:type="dxa"/>
              <w:right w:w="90" w:type="dxa"/>
            </w:tcMar>
            <w:vAlign w:val="center"/>
          </w:tcPr>
          <w:p w14:paraId="144C16F1" w14:textId="77777777" w:rsidR="00135BC0" w:rsidRDefault="0077684E">
            <w:pPr>
              <w:spacing w:after="0"/>
              <w:rPr>
                <w:rFonts w:hint="eastAsia"/>
              </w:rPr>
            </w:pPr>
            <w:r>
              <w:rPr>
                <w:color w:val="233640"/>
                <w:sz w:val="17"/>
              </w:rPr>
              <w:t>TBD</w:t>
            </w:r>
          </w:p>
        </w:tc>
      </w:tr>
      <w:tr w:rsidR="00135BC0" w14:paraId="4860F911" w14:textId="77777777">
        <w:trPr>
          <w:cantSplit/>
          <w:jc w:val="center"/>
        </w:trPr>
        <w:tc>
          <w:tcPr>
            <w:tcW w:w="2304" w:type="dxa"/>
            <w:shd w:val="clear" w:color="auto" w:fill="F7F9FA"/>
            <w:tcMar>
              <w:top w:w="90" w:type="dxa"/>
              <w:left w:w="90" w:type="dxa"/>
              <w:bottom w:w="90" w:type="dxa"/>
              <w:right w:w="90" w:type="dxa"/>
            </w:tcMar>
            <w:vAlign w:val="center"/>
          </w:tcPr>
          <w:p w14:paraId="43B94F76" w14:textId="77777777" w:rsidR="00135BC0" w:rsidRDefault="0077684E">
            <w:pPr>
              <w:spacing w:after="0"/>
              <w:rPr>
                <w:rFonts w:hint="eastAsia"/>
              </w:rPr>
            </w:pPr>
            <w:r>
              <w:rPr>
                <w:color w:val="233640"/>
                <w:sz w:val="17"/>
              </w:rPr>
              <w:t>POC Lead</w:t>
            </w:r>
          </w:p>
        </w:tc>
        <w:tc>
          <w:tcPr>
            <w:tcW w:w="2448" w:type="dxa"/>
            <w:shd w:val="clear" w:color="auto" w:fill="F7F9FA"/>
            <w:tcMar>
              <w:top w:w="90" w:type="dxa"/>
              <w:left w:w="90" w:type="dxa"/>
              <w:bottom w:w="90" w:type="dxa"/>
              <w:right w:w="90" w:type="dxa"/>
            </w:tcMar>
            <w:vAlign w:val="center"/>
          </w:tcPr>
          <w:p w14:paraId="372A39D5" w14:textId="77777777" w:rsidR="00135BC0" w:rsidRDefault="0077684E">
            <w:pPr>
              <w:spacing w:after="0"/>
              <w:rPr>
                <w:rFonts w:hint="eastAsia"/>
              </w:rPr>
            </w:pPr>
            <w:r>
              <w:rPr>
                <w:color w:val="233640"/>
                <w:sz w:val="17"/>
              </w:rPr>
              <w:t>Bursa Malaysia</w:t>
            </w:r>
          </w:p>
        </w:tc>
        <w:tc>
          <w:tcPr>
            <w:tcW w:w="2304" w:type="dxa"/>
            <w:shd w:val="clear" w:color="auto" w:fill="F7F9FA"/>
            <w:tcMar>
              <w:top w:w="90" w:type="dxa"/>
              <w:left w:w="90" w:type="dxa"/>
              <w:bottom w:w="90" w:type="dxa"/>
              <w:right w:w="90" w:type="dxa"/>
            </w:tcMar>
            <w:vAlign w:val="center"/>
          </w:tcPr>
          <w:p w14:paraId="69F983A8" w14:textId="77777777" w:rsidR="00135BC0" w:rsidRDefault="0077684E">
            <w:pPr>
              <w:spacing w:after="0"/>
              <w:rPr>
                <w:rFonts w:hint="eastAsia"/>
              </w:rPr>
            </w:pPr>
            <w:r>
              <w:rPr>
                <w:color w:val="233640"/>
                <w:sz w:val="17"/>
              </w:rPr>
              <w:t>TBD</w:t>
            </w:r>
          </w:p>
        </w:tc>
        <w:tc>
          <w:tcPr>
            <w:tcW w:w="2736" w:type="dxa"/>
            <w:shd w:val="clear" w:color="auto" w:fill="F7F9FA"/>
            <w:tcMar>
              <w:top w:w="90" w:type="dxa"/>
              <w:left w:w="90" w:type="dxa"/>
              <w:bottom w:w="90" w:type="dxa"/>
              <w:right w:w="90" w:type="dxa"/>
            </w:tcMar>
            <w:vAlign w:val="center"/>
          </w:tcPr>
          <w:p w14:paraId="243CB7B9" w14:textId="77777777" w:rsidR="00135BC0" w:rsidRDefault="0077684E">
            <w:pPr>
              <w:spacing w:after="0"/>
              <w:rPr>
                <w:rFonts w:hint="eastAsia"/>
              </w:rPr>
            </w:pPr>
            <w:r>
              <w:rPr>
                <w:color w:val="233640"/>
                <w:sz w:val="17"/>
              </w:rPr>
              <w:t>TBD</w:t>
            </w:r>
          </w:p>
        </w:tc>
      </w:tr>
      <w:tr w:rsidR="00135BC0" w14:paraId="0DD59850" w14:textId="77777777">
        <w:trPr>
          <w:cantSplit/>
          <w:jc w:val="center"/>
        </w:trPr>
        <w:tc>
          <w:tcPr>
            <w:tcW w:w="2304" w:type="dxa"/>
            <w:tcMar>
              <w:top w:w="90" w:type="dxa"/>
              <w:left w:w="90" w:type="dxa"/>
              <w:bottom w:w="90" w:type="dxa"/>
              <w:right w:w="90" w:type="dxa"/>
            </w:tcMar>
            <w:vAlign w:val="center"/>
          </w:tcPr>
          <w:p w14:paraId="4B3FD83E" w14:textId="77777777" w:rsidR="00135BC0" w:rsidRDefault="0077684E">
            <w:pPr>
              <w:spacing w:after="0"/>
              <w:rPr>
                <w:rFonts w:hint="eastAsia"/>
              </w:rPr>
            </w:pPr>
            <w:r>
              <w:rPr>
                <w:color w:val="233640"/>
                <w:sz w:val="17"/>
              </w:rPr>
              <w:t>Solutions Engineering Lead</w:t>
            </w:r>
          </w:p>
        </w:tc>
        <w:tc>
          <w:tcPr>
            <w:tcW w:w="2448" w:type="dxa"/>
            <w:tcMar>
              <w:top w:w="90" w:type="dxa"/>
              <w:left w:w="90" w:type="dxa"/>
              <w:bottom w:w="90" w:type="dxa"/>
              <w:right w:w="90" w:type="dxa"/>
            </w:tcMar>
            <w:vAlign w:val="center"/>
          </w:tcPr>
          <w:p w14:paraId="6B579EE8" w14:textId="77777777" w:rsidR="00135BC0" w:rsidRDefault="0077684E">
            <w:pPr>
              <w:spacing w:after="0"/>
              <w:rPr>
                <w:rFonts w:hint="eastAsia"/>
              </w:rPr>
            </w:pPr>
            <w:r>
              <w:rPr>
                <w:color w:val="233640"/>
                <w:sz w:val="17"/>
              </w:rPr>
              <w:t>Voron Citadel</w:t>
            </w:r>
          </w:p>
        </w:tc>
        <w:tc>
          <w:tcPr>
            <w:tcW w:w="2304" w:type="dxa"/>
            <w:tcMar>
              <w:top w:w="90" w:type="dxa"/>
              <w:left w:w="90" w:type="dxa"/>
              <w:bottom w:w="90" w:type="dxa"/>
              <w:right w:w="90" w:type="dxa"/>
            </w:tcMar>
            <w:vAlign w:val="center"/>
          </w:tcPr>
          <w:p w14:paraId="1B782910" w14:textId="77777777" w:rsidR="00135BC0" w:rsidRDefault="0077684E">
            <w:pPr>
              <w:spacing w:after="0"/>
              <w:rPr>
                <w:rFonts w:hint="eastAsia"/>
              </w:rPr>
            </w:pPr>
            <w:r>
              <w:rPr>
                <w:color w:val="233640"/>
                <w:sz w:val="17"/>
              </w:rPr>
              <w:t>TBD</w:t>
            </w:r>
          </w:p>
        </w:tc>
        <w:tc>
          <w:tcPr>
            <w:tcW w:w="2736" w:type="dxa"/>
            <w:tcMar>
              <w:top w:w="90" w:type="dxa"/>
              <w:left w:w="90" w:type="dxa"/>
              <w:bottom w:w="90" w:type="dxa"/>
              <w:right w:w="90" w:type="dxa"/>
            </w:tcMar>
            <w:vAlign w:val="center"/>
          </w:tcPr>
          <w:p w14:paraId="6BCC0B2C" w14:textId="77777777" w:rsidR="00135BC0" w:rsidRDefault="0077684E">
            <w:pPr>
              <w:spacing w:after="0"/>
              <w:rPr>
                <w:rFonts w:hint="eastAsia"/>
              </w:rPr>
            </w:pPr>
            <w:r>
              <w:rPr>
                <w:color w:val="233640"/>
                <w:sz w:val="17"/>
              </w:rPr>
              <w:t>TBD</w:t>
            </w:r>
          </w:p>
        </w:tc>
      </w:tr>
      <w:tr w:rsidR="00135BC0" w14:paraId="37BE180A" w14:textId="77777777">
        <w:trPr>
          <w:cantSplit/>
          <w:jc w:val="center"/>
        </w:trPr>
        <w:tc>
          <w:tcPr>
            <w:tcW w:w="2304" w:type="dxa"/>
            <w:shd w:val="clear" w:color="auto" w:fill="F7F9FA"/>
            <w:tcMar>
              <w:top w:w="90" w:type="dxa"/>
              <w:left w:w="90" w:type="dxa"/>
              <w:bottom w:w="90" w:type="dxa"/>
              <w:right w:w="90" w:type="dxa"/>
            </w:tcMar>
            <w:vAlign w:val="center"/>
          </w:tcPr>
          <w:p w14:paraId="5640FC2B" w14:textId="77777777" w:rsidR="00135BC0" w:rsidRDefault="0077684E">
            <w:pPr>
              <w:spacing w:after="0"/>
              <w:rPr>
                <w:rFonts w:hint="eastAsia"/>
              </w:rPr>
            </w:pPr>
            <w:r>
              <w:rPr>
                <w:color w:val="233640"/>
                <w:sz w:val="17"/>
              </w:rPr>
              <w:t>Commercial Lead</w:t>
            </w:r>
          </w:p>
        </w:tc>
        <w:tc>
          <w:tcPr>
            <w:tcW w:w="2448" w:type="dxa"/>
            <w:shd w:val="clear" w:color="auto" w:fill="F7F9FA"/>
            <w:tcMar>
              <w:top w:w="90" w:type="dxa"/>
              <w:left w:w="90" w:type="dxa"/>
              <w:bottom w:w="90" w:type="dxa"/>
              <w:right w:w="90" w:type="dxa"/>
            </w:tcMar>
            <w:vAlign w:val="center"/>
          </w:tcPr>
          <w:p w14:paraId="1616E5ED" w14:textId="77777777" w:rsidR="00135BC0" w:rsidRDefault="0077684E">
            <w:pPr>
              <w:spacing w:after="0"/>
              <w:rPr>
                <w:rFonts w:hint="eastAsia"/>
              </w:rPr>
            </w:pPr>
            <w:r>
              <w:rPr>
                <w:color w:val="233640"/>
                <w:sz w:val="17"/>
              </w:rPr>
              <w:t>Voron Citadel</w:t>
            </w:r>
          </w:p>
        </w:tc>
        <w:tc>
          <w:tcPr>
            <w:tcW w:w="2304" w:type="dxa"/>
            <w:shd w:val="clear" w:color="auto" w:fill="F7F9FA"/>
            <w:tcMar>
              <w:top w:w="90" w:type="dxa"/>
              <w:left w:w="90" w:type="dxa"/>
              <w:bottom w:w="90" w:type="dxa"/>
              <w:right w:w="90" w:type="dxa"/>
            </w:tcMar>
            <w:vAlign w:val="center"/>
          </w:tcPr>
          <w:p w14:paraId="077F6295" w14:textId="77777777" w:rsidR="00135BC0" w:rsidRDefault="0077684E">
            <w:pPr>
              <w:spacing w:after="0"/>
              <w:rPr>
                <w:rFonts w:hint="eastAsia"/>
              </w:rPr>
            </w:pPr>
            <w:r>
              <w:rPr>
                <w:color w:val="233640"/>
                <w:sz w:val="17"/>
              </w:rPr>
              <w:t>TBD</w:t>
            </w:r>
          </w:p>
        </w:tc>
        <w:tc>
          <w:tcPr>
            <w:tcW w:w="2736" w:type="dxa"/>
            <w:shd w:val="clear" w:color="auto" w:fill="F7F9FA"/>
            <w:tcMar>
              <w:top w:w="90" w:type="dxa"/>
              <w:left w:w="90" w:type="dxa"/>
              <w:bottom w:w="90" w:type="dxa"/>
              <w:right w:w="90" w:type="dxa"/>
            </w:tcMar>
            <w:vAlign w:val="center"/>
          </w:tcPr>
          <w:p w14:paraId="3CF5AB6C" w14:textId="77777777" w:rsidR="00135BC0" w:rsidRDefault="0077684E">
            <w:pPr>
              <w:spacing w:after="0"/>
              <w:rPr>
                <w:rFonts w:hint="eastAsia"/>
              </w:rPr>
            </w:pPr>
            <w:r>
              <w:rPr>
                <w:color w:val="233640"/>
                <w:sz w:val="17"/>
              </w:rPr>
              <w:t>TBD</w:t>
            </w:r>
          </w:p>
        </w:tc>
      </w:tr>
    </w:tbl>
    <w:p w14:paraId="12AD0E41" w14:textId="77777777" w:rsidR="00135BC0" w:rsidRDefault="00135BC0">
      <w:pPr>
        <w:spacing w:after="20"/>
        <w:rPr>
          <w:rFonts w:hint="eastAsia"/>
        </w:rPr>
      </w:pPr>
    </w:p>
    <w:tbl>
      <w:tblPr>
        <w:tblStyle w:val="TableGrid"/>
        <w:tblW w:w="0" w:type="auto"/>
        <w:jc w:val="center"/>
        <w:tblLook w:val="04A0" w:firstRow="1" w:lastRow="0" w:firstColumn="1" w:lastColumn="0" w:noHBand="0" w:noVBand="1"/>
      </w:tblPr>
      <w:tblGrid>
        <w:gridCol w:w="1944"/>
        <w:gridCol w:w="7992"/>
      </w:tblGrid>
      <w:tr w:rsidR="00135BC0" w14:paraId="6E1EA23E" w14:textId="77777777">
        <w:trPr>
          <w:cantSplit/>
          <w:jc w:val="center"/>
        </w:trPr>
        <w:tc>
          <w:tcPr>
            <w:tcW w:w="1944" w:type="dxa"/>
            <w:shd w:val="clear" w:color="auto" w:fill="487A8F"/>
            <w:tcMar>
              <w:top w:w="90" w:type="dxa"/>
              <w:left w:w="90" w:type="dxa"/>
              <w:bottom w:w="90" w:type="dxa"/>
              <w:right w:w="90" w:type="dxa"/>
            </w:tcMar>
            <w:vAlign w:val="center"/>
          </w:tcPr>
          <w:p w14:paraId="14088631" w14:textId="77777777" w:rsidR="00135BC0" w:rsidRDefault="0077684E">
            <w:pPr>
              <w:spacing w:after="0"/>
              <w:rPr>
                <w:rFonts w:hint="eastAsia"/>
              </w:rPr>
            </w:pPr>
            <w:r>
              <w:rPr>
                <w:b/>
                <w:color w:val="FFFFFF"/>
                <w:sz w:val="17"/>
              </w:rPr>
              <w:t>Important</w:t>
            </w:r>
          </w:p>
        </w:tc>
        <w:tc>
          <w:tcPr>
            <w:tcW w:w="7992" w:type="dxa"/>
            <w:shd w:val="clear" w:color="auto" w:fill="EEF4F6"/>
            <w:tcMar>
              <w:top w:w="90" w:type="dxa"/>
              <w:left w:w="90" w:type="dxa"/>
              <w:bottom w:w="90" w:type="dxa"/>
              <w:right w:w="90" w:type="dxa"/>
            </w:tcMar>
            <w:vAlign w:val="center"/>
          </w:tcPr>
          <w:p w14:paraId="2610D095" w14:textId="77777777" w:rsidR="00135BC0" w:rsidRDefault="0077684E">
            <w:pPr>
              <w:spacing w:after="0"/>
              <w:rPr>
                <w:rFonts w:hint="eastAsia"/>
              </w:rPr>
            </w:pPr>
            <w:r>
              <w:rPr>
                <w:color w:val="233640"/>
                <w:sz w:val="17"/>
              </w:rPr>
              <w:t>Bursa-specific internal architecture, control gaps, regulatory applicability, systems, asset counts, vendor counts and current operating metrics are intentionally not assumed. They are to be validated during POC kickoff and discovery.</w:t>
            </w:r>
          </w:p>
        </w:tc>
      </w:tr>
    </w:tbl>
    <w:p w14:paraId="2843149E" w14:textId="77777777" w:rsidR="00135BC0" w:rsidRDefault="00135BC0">
      <w:pPr>
        <w:spacing w:after="20"/>
        <w:rPr>
          <w:rFonts w:hint="eastAsia"/>
        </w:rPr>
      </w:pPr>
    </w:p>
    <w:p w14:paraId="307AC10C" w14:textId="77777777" w:rsidR="00135BC0" w:rsidRDefault="0077684E">
      <w:pPr>
        <w:rPr>
          <w:rFonts w:hint="eastAsia"/>
        </w:rPr>
      </w:pPr>
      <w:r>
        <w:br w:type="page"/>
      </w:r>
    </w:p>
    <w:p w14:paraId="704CC66B" w14:textId="77777777" w:rsidR="00135BC0" w:rsidRDefault="0077684E">
      <w:pPr>
        <w:pStyle w:val="Heading1"/>
      </w:pPr>
      <w:r>
        <w:t>Contents</w:t>
      </w:r>
    </w:p>
    <w:tbl>
      <w:tblPr>
        <w:tblStyle w:val="TableGrid"/>
        <w:tblW w:w="0" w:type="auto"/>
        <w:jc w:val="center"/>
        <w:tblLook w:val="04A0" w:firstRow="1" w:lastRow="0" w:firstColumn="1" w:lastColumn="0" w:noHBand="0" w:noVBand="1"/>
      </w:tblPr>
      <w:tblGrid>
        <w:gridCol w:w="1008"/>
        <w:gridCol w:w="8784"/>
      </w:tblGrid>
      <w:tr w:rsidR="00135BC0" w14:paraId="550A3C2F" w14:textId="77777777">
        <w:trPr>
          <w:cantSplit/>
          <w:tblHeader/>
          <w:jc w:val="center"/>
        </w:trPr>
        <w:tc>
          <w:tcPr>
            <w:tcW w:w="1008" w:type="dxa"/>
            <w:shd w:val="clear" w:color="auto" w:fill="214761"/>
            <w:tcMar>
              <w:top w:w="90" w:type="dxa"/>
              <w:left w:w="90" w:type="dxa"/>
              <w:bottom w:w="90" w:type="dxa"/>
              <w:right w:w="90" w:type="dxa"/>
            </w:tcMar>
            <w:vAlign w:val="center"/>
          </w:tcPr>
          <w:p w14:paraId="4C64E7A3" w14:textId="77777777" w:rsidR="00135BC0" w:rsidRDefault="0077684E">
            <w:pPr>
              <w:spacing w:after="0"/>
              <w:rPr>
                <w:rFonts w:hint="eastAsia"/>
              </w:rPr>
            </w:pPr>
            <w:r>
              <w:rPr>
                <w:b/>
                <w:color w:val="FFFFFF"/>
                <w:sz w:val="16"/>
              </w:rPr>
              <w:t>Section</w:t>
            </w:r>
          </w:p>
        </w:tc>
        <w:tc>
          <w:tcPr>
            <w:tcW w:w="8784" w:type="dxa"/>
            <w:shd w:val="clear" w:color="auto" w:fill="214761"/>
            <w:tcMar>
              <w:top w:w="90" w:type="dxa"/>
              <w:left w:w="90" w:type="dxa"/>
              <w:bottom w:w="90" w:type="dxa"/>
              <w:right w:w="90" w:type="dxa"/>
            </w:tcMar>
            <w:vAlign w:val="center"/>
          </w:tcPr>
          <w:p w14:paraId="5617404A" w14:textId="77777777" w:rsidR="00135BC0" w:rsidRDefault="0077684E">
            <w:pPr>
              <w:spacing w:after="0"/>
              <w:rPr>
                <w:rFonts w:hint="eastAsia"/>
              </w:rPr>
            </w:pPr>
            <w:r>
              <w:rPr>
                <w:b/>
                <w:color w:val="FFFFFF"/>
                <w:sz w:val="16"/>
              </w:rPr>
              <w:t>Title</w:t>
            </w:r>
          </w:p>
        </w:tc>
      </w:tr>
      <w:tr w:rsidR="00135BC0" w14:paraId="4287A63D" w14:textId="77777777">
        <w:trPr>
          <w:cantSplit/>
          <w:jc w:val="center"/>
        </w:trPr>
        <w:tc>
          <w:tcPr>
            <w:tcW w:w="1008" w:type="dxa"/>
            <w:tcMar>
              <w:top w:w="90" w:type="dxa"/>
              <w:left w:w="90" w:type="dxa"/>
              <w:bottom w:w="90" w:type="dxa"/>
              <w:right w:w="90" w:type="dxa"/>
            </w:tcMar>
            <w:vAlign w:val="center"/>
          </w:tcPr>
          <w:p w14:paraId="04B3C719" w14:textId="77777777" w:rsidR="00135BC0" w:rsidRDefault="0077684E">
            <w:pPr>
              <w:spacing w:after="0"/>
              <w:rPr>
                <w:rFonts w:hint="eastAsia"/>
              </w:rPr>
            </w:pPr>
            <w:r>
              <w:rPr>
                <w:color w:val="233640"/>
                <w:sz w:val="18"/>
              </w:rPr>
              <w:t>1</w:t>
            </w:r>
          </w:p>
        </w:tc>
        <w:tc>
          <w:tcPr>
            <w:tcW w:w="8784" w:type="dxa"/>
            <w:tcMar>
              <w:top w:w="90" w:type="dxa"/>
              <w:left w:w="90" w:type="dxa"/>
              <w:bottom w:w="90" w:type="dxa"/>
              <w:right w:w="90" w:type="dxa"/>
            </w:tcMar>
            <w:vAlign w:val="center"/>
          </w:tcPr>
          <w:p w14:paraId="7FE9AC65" w14:textId="77777777" w:rsidR="00135BC0" w:rsidRDefault="0077684E">
            <w:pPr>
              <w:spacing w:after="0"/>
              <w:rPr>
                <w:rFonts w:hint="eastAsia"/>
              </w:rPr>
            </w:pPr>
            <w:r>
              <w:rPr>
                <w:color w:val="233640"/>
                <w:sz w:val="18"/>
              </w:rPr>
              <w:t>Executive Summary</w:t>
            </w:r>
          </w:p>
        </w:tc>
      </w:tr>
      <w:tr w:rsidR="00135BC0" w14:paraId="7B325BD5" w14:textId="77777777">
        <w:trPr>
          <w:cantSplit/>
          <w:jc w:val="center"/>
        </w:trPr>
        <w:tc>
          <w:tcPr>
            <w:tcW w:w="1008" w:type="dxa"/>
            <w:shd w:val="clear" w:color="auto" w:fill="F7F9FA"/>
            <w:tcMar>
              <w:top w:w="90" w:type="dxa"/>
              <w:left w:w="90" w:type="dxa"/>
              <w:bottom w:w="90" w:type="dxa"/>
              <w:right w:w="90" w:type="dxa"/>
            </w:tcMar>
            <w:vAlign w:val="center"/>
          </w:tcPr>
          <w:p w14:paraId="69013C43" w14:textId="77777777" w:rsidR="00135BC0" w:rsidRDefault="0077684E">
            <w:pPr>
              <w:spacing w:after="0"/>
              <w:rPr>
                <w:rFonts w:hint="eastAsia"/>
              </w:rPr>
            </w:pPr>
            <w:r>
              <w:rPr>
                <w:color w:val="233640"/>
                <w:sz w:val="18"/>
              </w:rPr>
              <w:t>2</w:t>
            </w:r>
          </w:p>
        </w:tc>
        <w:tc>
          <w:tcPr>
            <w:tcW w:w="8784" w:type="dxa"/>
            <w:shd w:val="clear" w:color="auto" w:fill="F7F9FA"/>
            <w:tcMar>
              <w:top w:w="90" w:type="dxa"/>
              <w:left w:w="90" w:type="dxa"/>
              <w:bottom w:w="90" w:type="dxa"/>
              <w:right w:w="90" w:type="dxa"/>
            </w:tcMar>
            <w:vAlign w:val="center"/>
          </w:tcPr>
          <w:p w14:paraId="6F71C8D4" w14:textId="77777777" w:rsidR="00135BC0" w:rsidRDefault="0077684E">
            <w:pPr>
              <w:spacing w:after="0"/>
              <w:rPr>
                <w:rFonts w:hint="eastAsia"/>
              </w:rPr>
            </w:pPr>
            <w:r>
              <w:rPr>
                <w:color w:val="233640"/>
                <w:sz w:val="18"/>
              </w:rPr>
              <w:t>Bursa Malaysia Context and POC Rationale</w:t>
            </w:r>
          </w:p>
        </w:tc>
      </w:tr>
      <w:tr w:rsidR="00135BC0" w14:paraId="39C5B86A" w14:textId="77777777">
        <w:trPr>
          <w:cantSplit/>
          <w:jc w:val="center"/>
        </w:trPr>
        <w:tc>
          <w:tcPr>
            <w:tcW w:w="1008" w:type="dxa"/>
            <w:tcMar>
              <w:top w:w="90" w:type="dxa"/>
              <w:left w:w="90" w:type="dxa"/>
              <w:bottom w:w="90" w:type="dxa"/>
              <w:right w:w="90" w:type="dxa"/>
            </w:tcMar>
            <w:vAlign w:val="center"/>
          </w:tcPr>
          <w:p w14:paraId="55F9ED18" w14:textId="77777777" w:rsidR="00135BC0" w:rsidRDefault="0077684E">
            <w:pPr>
              <w:spacing w:after="0"/>
              <w:rPr>
                <w:rFonts w:hint="eastAsia"/>
              </w:rPr>
            </w:pPr>
            <w:r>
              <w:rPr>
                <w:color w:val="233640"/>
                <w:sz w:val="18"/>
              </w:rPr>
              <w:t>3</w:t>
            </w:r>
          </w:p>
        </w:tc>
        <w:tc>
          <w:tcPr>
            <w:tcW w:w="8784" w:type="dxa"/>
            <w:tcMar>
              <w:top w:w="90" w:type="dxa"/>
              <w:left w:w="90" w:type="dxa"/>
              <w:bottom w:w="90" w:type="dxa"/>
              <w:right w:w="90" w:type="dxa"/>
            </w:tcMar>
            <w:vAlign w:val="center"/>
          </w:tcPr>
          <w:p w14:paraId="70098F27" w14:textId="77777777" w:rsidR="00135BC0" w:rsidRDefault="0077684E">
            <w:pPr>
              <w:spacing w:after="0"/>
              <w:rPr>
                <w:rFonts w:hint="eastAsia"/>
              </w:rPr>
            </w:pPr>
            <w:r>
              <w:rPr>
                <w:color w:val="233640"/>
                <w:sz w:val="18"/>
              </w:rPr>
              <w:t>POC Objectives and Decision Questions</w:t>
            </w:r>
          </w:p>
        </w:tc>
      </w:tr>
      <w:tr w:rsidR="00135BC0" w14:paraId="4ECE2928" w14:textId="77777777">
        <w:trPr>
          <w:cantSplit/>
          <w:jc w:val="center"/>
        </w:trPr>
        <w:tc>
          <w:tcPr>
            <w:tcW w:w="1008" w:type="dxa"/>
            <w:shd w:val="clear" w:color="auto" w:fill="F7F9FA"/>
            <w:tcMar>
              <w:top w:w="90" w:type="dxa"/>
              <w:left w:w="90" w:type="dxa"/>
              <w:bottom w:w="90" w:type="dxa"/>
              <w:right w:w="90" w:type="dxa"/>
            </w:tcMar>
            <w:vAlign w:val="center"/>
          </w:tcPr>
          <w:p w14:paraId="71408DE6" w14:textId="77777777" w:rsidR="00135BC0" w:rsidRDefault="0077684E">
            <w:pPr>
              <w:spacing w:after="0"/>
              <w:rPr>
                <w:rFonts w:hint="eastAsia"/>
              </w:rPr>
            </w:pPr>
            <w:r>
              <w:rPr>
                <w:color w:val="233640"/>
                <w:sz w:val="18"/>
              </w:rPr>
              <w:t>4</w:t>
            </w:r>
          </w:p>
        </w:tc>
        <w:tc>
          <w:tcPr>
            <w:tcW w:w="8784" w:type="dxa"/>
            <w:shd w:val="clear" w:color="auto" w:fill="F7F9FA"/>
            <w:tcMar>
              <w:top w:w="90" w:type="dxa"/>
              <w:left w:w="90" w:type="dxa"/>
              <w:bottom w:w="90" w:type="dxa"/>
              <w:right w:w="90" w:type="dxa"/>
            </w:tcMar>
            <w:vAlign w:val="center"/>
          </w:tcPr>
          <w:p w14:paraId="5490B720" w14:textId="77777777" w:rsidR="00135BC0" w:rsidRDefault="0077684E">
            <w:pPr>
              <w:spacing w:after="0"/>
              <w:rPr>
                <w:rFonts w:hint="eastAsia"/>
              </w:rPr>
            </w:pPr>
            <w:r>
              <w:rPr>
                <w:color w:val="233640"/>
                <w:sz w:val="18"/>
              </w:rPr>
              <w:t>Guiding Principles</w:t>
            </w:r>
          </w:p>
        </w:tc>
      </w:tr>
      <w:tr w:rsidR="00135BC0" w14:paraId="3E3A2D72" w14:textId="77777777">
        <w:trPr>
          <w:cantSplit/>
          <w:jc w:val="center"/>
        </w:trPr>
        <w:tc>
          <w:tcPr>
            <w:tcW w:w="1008" w:type="dxa"/>
            <w:tcMar>
              <w:top w:w="90" w:type="dxa"/>
              <w:left w:w="90" w:type="dxa"/>
              <w:bottom w:w="90" w:type="dxa"/>
              <w:right w:w="90" w:type="dxa"/>
            </w:tcMar>
            <w:vAlign w:val="center"/>
          </w:tcPr>
          <w:p w14:paraId="560DB7E6" w14:textId="77777777" w:rsidR="00135BC0" w:rsidRDefault="0077684E">
            <w:pPr>
              <w:spacing w:after="0"/>
              <w:rPr>
                <w:rFonts w:hint="eastAsia"/>
              </w:rPr>
            </w:pPr>
            <w:r>
              <w:rPr>
                <w:color w:val="233640"/>
                <w:sz w:val="18"/>
              </w:rPr>
              <w:t>5</w:t>
            </w:r>
          </w:p>
        </w:tc>
        <w:tc>
          <w:tcPr>
            <w:tcW w:w="8784" w:type="dxa"/>
            <w:tcMar>
              <w:top w:w="90" w:type="dxa"/>
              <w:left w:w="90" w:type="dxa"/>
              <w:bottom w:w="90" w:type="dxa"/>
              <w:right w:w="90" w:type="dxa"/>
            </w:tcMar>
            <w:vAlign w:val="center"/>
          </w:tcPr>
          <w:p w14:paraId="6754E09F" w14:textId="77777777" w:rsidR="00135BC0" w:rsidRDefault="0077684E">
            <w:pPr>
              <w:spacing w:after="0"/>
              <w:rPr>
                <w:rFonts w:hint="eastAsia"/>
              </w:rPr>
            </w:pPr>
            <w:r>
              <w:rPr>
                <w:color w:val="233640"/>
                <w:sz w:val="18"/>
              </w:rPr>
              <w:t>Scope and Boundaries</w:t>
            </w:r>
          </w:p>
        </w:tc>
      </w:tr>
      <w:tr w:rsidR="00135BC0" w14:paraId="4F8EF5C8" w14:textId="77777777">
        <w:trPr>
          <w:cantSplit/>
          <w:jc w:val="center"/>
        </w:trPr>
        <w:tc>
          <w:tcPr>
            <w:tcW w:w="1008" w:type="dxa"/>
            <w:shd w:val="clear" w:color="auto" w:fill="F7F9FA"/>
            <w:tcMar>
              <w:top w:w="90" w:type="dxa"/>
              <w:left w:w="90" w:type="dxa"/>
              <w:bottom w:w="90" w:type="dxa"/>
              <w:right w:w="90" w:type="dxa"/>
            </w:tcMar>
            <w:vAlign w:val="center"/>
          </w:tcPr>
          <w:p w14:paraId="58EE47A7" w14:textId="77777777" w:rsidR="00135BC0" w:rsidRDefault="0077684E">
            <w:pPr>
              <w:spacing w:after="0"/>
              <w:rPr>
                <w:rFonts w:hint="eastAsia"/>
              </w:rPr>
            </w:pPr>
            <w:r>
              <w:rPr>
                <w:color w:val="233640"/>
                <w:sz w:val="18"/>
              </w:rPr>
              <w:t>6</w:t>
            </w:r>
          </w:p>
        </w:tc>
        <w:tc>
          <w:tcPr>
            <w:tcW w:w="8784" w:type="dxa"/>
            <w:shd w:val="clear" w:color="auto" w:fill="F7F9FA"/>
            <w:tcMar>
              <w:top w:w="90" w:type="dxa"/>
              <w:left w:w="90" w:type="dxa"/>
              <w:bottom w:w="90" w:type="dxa"/>
              <w:right w:w="90" w:type="dxa"/>
            </w:tcMar>
            <w:vAlign w:val="center"/>
          </w:tcPr>
          <w:p w14:paraId="483FB852" w14:textId="77777777" w:rsidR="00135BC0" w:rsidRDefault="0077684E">
            <w:pPr>
              <w:spacing w:after="0"/>
              <w:rPr>
                <w:rFonts w:hint="eastAsia"/>
              </w:rPr>
            </w:pPr>
            <w:r>
              <w:rPr>
                <w:color w:val="233640"/>
                <w:sz w:val="18"/>
              </w:rPr>
              <w:t>Use-Case Catalogue</w:t>
            </w:r>
          </w:p>
        </w:tc>
      </w:tr>
      <w:tr w:rsidR="00135BC0" w14:paraId="09007DEF" w14:textId="77777777">
        <w:trPr>
          <w:cantSplit/>
          <w:jc w:val="center"/>
        </w:trPr>
        <w:tc>
          <w:tcPr>
            <w:tcW w:w="1008" w:type="dxa"/>
            <w:tcMar>
              <w:top w:w="90" w:type="dxa"/>
              <w:left w:w="90" w:type="dxa"/>
              <w:bottom w:w="90" w:type="dxa"/>
              <w:right w:w="90" w:type="dxa"/>
            </w:tcMar>
            <w:vAlign w:val="center"/>
          </w:tcPr>
          <w:p w14:paraId="3A77EB40" w14:textId="77777777" w:rsidR="00135BC0" w:rsidRDefault="0077684E">
            <w:pPr>
              <w:spacing w:after="0"/>
              <w:rPr>
                <w:rFonts w:hint="eastAsia"/>
              </w:rPr>
            </w:pPr>
            <w:r>
              <w:rPr>
                <w:color w:val="233640"/>
                <w:sz w:val="18"/>
              </w:rPr>
              <w:t>7</w:t>
            </w:r>
          </w:p>
        </w:tc>
        <w:tc>
          <w:tcPr>
            <w:tcW w:w="8784" w:type="dxa"/>
            <w:tcMar>
              <w:top w:w="90" w:type="dxa"/>
              <w:left w:w="90" w:type="dxa"/>
              <w:bottom w:w="90" w:type="dxa"/>
              <w:right w:w="90" w:type="dxa"/>
            </w:tcMar>
            <w:vAlign w:val="center"/>
          </w:tcPr>
          <w:p w14:paraId="2588B7D0" w14:textId="77777777" w:rsidR="00135BC0" w:rsidRDefault="0077684E">
            <w:pPr>
              <w:spacing w:after="0"/>
              <w:rPr>
                <w:rFonts w:hint="eastAsia"/>
              </w:rPr>
            </w:pPr>
            <w:r>
              <w:rPr>
                <w:color w:val="233640"/>
                <w:sz w:val="18"/>
              </w:rPr>
              <w:t>Proposed POC Architecture</w:t>
            </w:r>
          </w:p>
        </w:tc>
      </w:tr>
      <w:tr w:rsidR="00135BC0" w14:paraId="238EDEEC" w14:textId="77777777">
        <w:trPr>
          <w:cantSplit/>
          <w:jc w:val="center"/>
        </w:trPr>
        <w:tc>
          <w:tcPr>
            <w:tcW w:w="1008" w:type="dxa"/>
            <w:shd w:val="clear" w:color="auto" w:fill="F7F9FA"/>
            <w:tcMar>
              <w:top w:w="90" w:type="dxa"/>
              <w:left w:w="90" w:type="dxa"/>
              <w:bottom w:w="90" w:type="dxa"/>
              <w:right w:w="90" w:type="dxa"/>
            </w:tcMar>
            <w:vAlign w:val="center"/>
          </w:tcPr>
          <w:p w14:paraId="72EBE55B" w14:textId="77777777" w:rsidR="00135BC0" w:rsidRDefault="0077684E">
            <w:pPr>
              <w:spacing w:after="0"/>
              <w:rPr>
                <w:rFonts w:hint="eastAsia"/>
              </w:rPr>
            </w:pPr>
            <w:r>
              <w:rPr>
                <w:color w:val="233640"/>
                <w:sz w:val="18"/>
              </w:rPr>
              <w:t>8</w:t>
            </w:r>
          </w:p>
        </w:tc>
        <w:tc>
          <w:tcPr>
            <w:tcW w:w="8784" w:type="dxa"/>
            <w:shd w:val="clear" w:color="auto" w:fill="F7F9FA"/>
            <w:tcMar>
              <w:top w:w="90" w:type="dxa"/>
              <w:left w:w="90" w:type="dxa"/>
              <w:bottom w:w="90" w:type="dxa"/>
              <w:right w:w="90" w:type="dxa"/>
            </w:tcMar>
            <w:vAlign w:val="center"/>
          </w:tcPr>
          <w:p w14:paraId="5ECAC25A" w14:textId="77777777" w:rsidR="00135BC0" w:rsidRDefault="0077684E">
            <w:pPr>
              <w:spacing w:after="0"/>
              <w:rPr>
                <w:rFonts w:hint="eastAsia"/>
              </w:rPr>
            </w:pPr>
            <w:r>
              <w:rPr>
                <w:color w:val="233640"/>
                <w:sz w:val="18"/>
              </w:rPr>
              <w:t>Data, Integration and Environment Design</w:t>
            </w:r>
          </w:p>
        </w:tc>
      </w:tr>
      <w:tr w:rsidR="00135BC0" w14:paraId="61097D35" w14:textId="77777777">
        <w:trPr>
          <w:cantSplit/>
          <w:jc w:val="center"/>
        </w:trPr>
        <w:tc>
          <w:tcPr>
            <w:tcW w:w="1008" w:type="dxa"/>
            <w:tcMar>
              <w:top w:w="90" w:type="dxa"/>
              <w:left w:w="90" w:type="dxa"/>
              <w:bottom w:w="90" w:type="dxa"/>
              <w:right w:w="90" w:type="dxa"/>
            </w:tcMar>
            <w:vAlign w:val="center"/>
          </w:tcPr>
          <w:p w14:paraId="3B0AD09D" w14:textId="77777777" w:rsidR="00135BC0" w:rsidRDefault="0077684E">
            <w:pPr>
              <w:spacing w:after="0"/>
              <w:rPr>
                <w:rFonts w:hint="eastAsia"/>
              </w:rPr>
            </w:pPr>
            <w:r>
              <w:rPr>
                <w:color w:val="233640"/>
                <w:sz w:val="18"/>
              </w:rPr>
              <w:t>9</w:t>
            </w:r>
          </w:p>
        </w:tc>
        <w:tc>
          <w:tcPr>
            <w:tcW w:w="8784" w:type="dxa"/>
            <w:tcMar>
              <w:top w:w="90" w:type="dxa"/>
              <w:left w:w="90" w:type="dxa"/>
              <w:bottom w:w="90" w:type="dxa"/>
              <w:right w:w="90" w:type="dxa"/>
            </w:tcMar>
            <w:vAlign w:val="center"/>
          </w:tcPr>
          <w:p w14:paraId="28F1D873" w14:textId="77777777" w:rsidR="00135BC0" w:rsidRDefault="0077684E">
            <w:pPr>
              <w:spacing w:after="0"/>
              <w:rPr>
                <w:rFonts w:hint="eastAsia"/>
              </w:rPr>
            </w:pPr>
            <w:r>
              <w:rPr>
                <w:color w:val="233640"/>
                <w:sz w:val="18"/>
              </w:rPr>
              <w:t>Security, Privacy and Data Handling</w:t>
            </w:r>
          </w:p>
        </w:tc>
      </w:tr>
      <w:tr w:rsidR="00135BC0" w14:paraId="00F1D349" w14:textId="77777777">
        <w:trPr>
          <w:cantSplit/>
          <w:jc w:val="center"/>
        </w:trPr>
        <w:tc>
          <w:tcPr>
            <w:tcW w:w="1008" w:type="dxa"/>
            <w:shd w:val="clear" w:color="auto" w:fill="F7F9FA"/>
            <w:tcMar>
              <w:top w:w="90" w:type="dxa"/>
              <w:left w:w="90" w:type="dxa"/>
              <w:bottom w:w="90" w:type="dxa"/>
              <w:right w:w="90" w:type="dxa"/>
            </w:tcMar>
            <w:vAlign w:val="center"/>
          </w:tcPr>
          <w:p w14:paraId="44153465" w14:textId="77777777" w:rsidR="00135BC0" w:rsidRDefault="0077684E">
            <w:pPr>
              <w:spacing w:after="0"/>
              <w:rPr>
                <w:rFonts w:hint="eastAsia"/>
              </w:rPr>
            </w:pPr>
            <w:r>
              <w:rPr>
                <w:color w:val="233640"/>
                <w:sz w:val="18"/>
              </w:rPr>
              <w:t>10</w:t>
            </w:r>
          </w:p>
        </w:tc>
        <w:tc>
          <w:tcPr>
            <w:tcW w:w="8784" w:type="dxa"/>
            <w:shd w:val="clear" w:color="auto" w:fill="F7F9FA"/>
            <w:tcMar>
              <w:top w:w="90" w:type="dxa"/>
              <w:left w:w="90" w:type="dxa"/>
              <w:bottom w:w="90" w:type="dxa"/>
              <w:right w:w="90" w:type="dxa"/>
            </w:tcMar>
            <w:vAlign w:val="center"/>
          </w:tcPr>
          <w:p w14:paraId="7C87CDDF" w14:textId="77777777" w:rsidR="00135BC0" w:rsidRDefault="0077684E">
            <w:pPr>
              <w:spacing w:after="0"/>
              <w:rPr>
                <w:rFonts w:hint="eastAsia"/>
              </w:rPr>
            </w:pPr>
            <w:r>
              <w:rPr>
                <w:color w:val="233640"/>
                <w:sz w:val="18"/>
              </w:rPr>
              <w:t>POC Test Strategy</w:t>
            </w:r>
          </w:p>
        </w:tc>
      </w:tr>
      <w:tr w:rsidR="00135BC0" w14:paraId="076E5035" w14:textId="77777777">
        <w:trPr>
          <w:cantSplit/>
          <w:jc w:val="center"/>
        </w:trPr>
        <w:tc>
          <w:tcPr>
            <w:tcW w:w="1008" w:type="dxa"/>
            <w:tcMar>
              <w:top w:w="90" w:type="dxa"/>
              <w:left w:w="90" w:type="dxa"/>
              <w:bottom w:w="90" w:type="dxa"/>
              <w:right w:w="90" w:type="dxa"/>
            </w:tcMar>
            <w:vAlign w:val="center"/>
          </w:tcPr>
          <w:p w14:paraId="584340F4" w14:textId="77777777" w:rsidR="00135BC0" w:rsidRDefault="0077684E">
            <w:pPr>
              <w:spacing w:after="0"/>
              <w:rPr>
                <w:rFonts w:hint="eastAsia"/>
              </w:rPr>
            </w:pPr>
            <w:r>
              <w:rPr>
                <w:color w:val="233640"/>
                <w:sz w:val="18"/>
              </w:rPr>
              <w:t>11</w:t>
            </w:r>
          </w:p>
        </w:tc>
        <w:tc>
          <w:tcPr>
            <w:tcW w:w="8784" w:type="dxa"/>
            <w:tcMar>
              <w:top w:w="90" w:type="dxa"/>
              <w:left w:w="90" w:type="dxa"/>
              <w:bottom w:w="90" w:type="dxa"/>
              <w:right w:w="90" w:type="dxa"/>
            </w:tcMar>
            <w:vAlign w:val="center"/>
          </w:tcPr>
          <w:p w14:paraId="271FBBA4" w14:textId="77777777" w:rsidR="00135BC0" w:rsidRDefault="0077684E">
            <w:pPr>
              <w:spacing w:after="0"/>
              <w:rPr>
                <w:rFonts w:hint="eastAsia"/>
              </w:rPr>
            </w:pPr>
            <w:r>
              <w:rPr>
                <w:color w:val="233640"/>
                <w:sz w:val="18"/>
              </w:rPr>
              <w:t>Detailed Test Scenarios</w:t>
            </w:r>
          </w:p>
        </w:tc>
      </w:tr>
      <w:tr w:rsidR="00135BC0" w14:paraId="4A2290A4" w14:textId="77777777">
        <w:trPr>
          <w:cantSplit/>
          <w:jc w:val="center"/>
        </w:trPr>
        <w:tc>
          <w:tcPr>
            <w:tcW w:w="1008" w:type="dxa"/>
            <w:shd w:val="clear" w:color="auto" w:fill="F7F9FA"/>
            <w:tcMar>
              <w:top w:w="90" w:type="dxa"/>
              <w:left w:w="90" w:type="dxa"/>
              <w:bottom w:w="90" w:type="dxa"/>
              <w:right w:w="90" w:type="dxa"/>
            </w:tcMar>
            <w:vAlign w:val="center"/>
          </w:tcPr>
          <w:p w14:paraId="2E07BBA0" w14:textId="77777777" w:rsidR="00135BC0" w:rsidRDefault="0077684E">
            <w:pPr>
              <w:spacing w:after="0"/>
              <w:rPr>
                <w:rFonts w:hint="eastAsia"/>
              </w:rPr>
            </w:pPr>
            <w:r>
              <w:rPr>
                <w:color w:val="233640"/>
                <w:sz w:val="18"/>
              </w:rPr>
              <w:t>12</w:t>
            </w:r>
          </w:p>
        </w:tc>
        <w:tc>
          <w:tcPr>
            <w:tcW w:w="8784" w:type="dxa"/>
            <w:shd w:val="clear" w:color="auto" w:fill="F7F9FA"/>
            <w:tcMar>
              <w:top w:w="90" w:type="dxa"/>
              <w:left w:w="90" w:type="dxa"/>
              <w:bottom w:w="90" w:type="dxa"/>
              <w:right w:w="90" w:type="dxa"/>
            </w:tcMar>
            <w:vAlign w:val="center"/>
          </w:tcPr>
          <w:p w14:paraId="79B5AFB4" w14:textId="77777777" w:rsidR="00135BC0" w:rsidRDefault="0077684E">
            <w:pPr>
              <w:spacing w:after="0"/>
              <w:rPr>
                <w:rFonts w:hint="eastAsia"/>
              </w:rPr>
            </w:pPr>
            <w:r>
              <w:rPr>
                <w:color w:val="233640"/>
                <w:sz w:val="18"/>
              </w:rPr>
              <w:t>Success Criteria and Scoring Model</w:t>
            </w:r>
          </w:p>
        </w:tc>
      </w:tr>
      <w:tr w:rsidR="00135BC0" w14:paraId="68580F68" w14:textId="77777777">
        <w:trPr>
          <w:cantSplit/>
          <w:jc w:val="center"/>
        </w:trPr>
        <w:tc>
          <w:tcPr>
            <w:tcW w:w="1008" w:type="dxa"/>
            <w:tcMar>
              <w:top w:w="90" w:type="dxa"/>
              <w:left w:w="90" w:type="dxa"/>
              <w:bottom w:w="90" w:type="dxa"/>
              <w:right w:w="90" w:type="dxa"/>
            </w:tcMar>
            <w:vAlign w:val="center"/>
          </w:tcPr>
          <w:p w14:paraId="2B13ADFC" w14:textId="77777777" w:rsidR="00135BC0" w:rsidRDefault="0077684E">
            <w:pPr>
              <w:spacing w:after="0"/>
              <w:rPr>
                <w:rFonts w:hint="eastAsia"/>
              </w:rPr>
            </w:pPr>
            <w:r>
              <w:rPr>
                <w:color w:val="233640"/>
                <w:sz w:val="18"/>
              </w:rPr>
              <w:t>13</w:t>
            </w:r>
          </w:p>
        </w:tc>
        <w:tc>
          <w:tcPr>
            <w:tcW w:w="8784" w:type="dxa"/>
            <w:tcMar>
              <w:top w:w="90" w:type="dxa"/>
              <w:left w:w="90" w:type="dxa"/>
              <w:bottom w:w="90" w:type="dxa"/>
              <w:right w:w="90" w:type="dxa"/>
            </w:tcMar>
            <w:vAlign w:val="center"/>
          </w:tcPr>
          <w:p w14:paraId="2D065E2F" w14:textId="77777777" w:rsidR="00135BC0" w:rsidRDefault="0077684E">
            <w:pPr>
              <w:spacing w:after="0"/>
              <w:rPr>
                <w:rFonts w:hint="eastAsia"/>
              </w:rPr>
            </w:pPr>
            <w:r>
              <w:rPr>
                <w:color w:val="233640"/>
                <w:sz w:val="18"/>
              </w:rPr>
              <w:t>Implementation Plan and Timeline</w:t>
            </w:r>
          </w:p>
        </w:tc>
      </w:tr>
      <w:tr w:rsidR="00135BC0" w14:paraId="652D0E56" w14:textId="77777777">
        <w:trPr>
          <w:cantSplit/>
          <w:jc w:val="center"/>
        </w:trPr>
        <w:tc>
          <w:tcPr>
            <w:tcW w:w="1008" w:type="dxa"/>
            <w:shd w:val="clear" w:color="auto" w:fill="F7F9FA"/>
            <w:tcMar>
              <w:top w:w="90" w:type="dxa"/>
              <w:left w:w="90" w:type="dxa"/>
              <w:bottom w:w="90" w:type="dxa"/>
              <w:right w:w="90" w:type="dxa"/>
            </w:tcMar>
            <w:vAlign w:val="center"/>
          </w:tcPr>
          <w:p w14:paraId="1553FCEC" w14:textId="77777777" w:rsidR="00135BC0" w:rsidRDefault="0077684E">
            <w:pPr>
              <w:spacing w:after="0"/>
              <w:rPr>
                <w:rFonts w:hint="eastAsia"/>
              </w:rPr>
            </w:pPr>
            <w:r>
              <w:rPr>
                <w:color w:val="233640"/>
                <w:sz w:val="18"/>
              </w:rPr>
              <w:t>14</w:t>
            </w:r>
          </w:p>
        </w:tc>
        <w:tc>
          <w:tcPr>
            <w:tcW w:w="8784" w:type="dxa"/>
            <w:shd w:val="clear" w:color="auto" w:fill="F7F9FA"/>
            <w:tcMar>
              <w:top w:w="90" w:type="dxa"/>
              <w:left w:w="90" w:type="dxa"/>
              <w:bottom w:w="90" w:type="dxa"/>
              <w:right w:w="90" w:type="dxa"/>
            </w:tcMar>
            <w:vAlign w:val="center"/>
          </w:tcPr>
          <w:p w14:paraId="521AB20A" w14:textId="77777777" w:rsidR="00135BC0" w:rsidRDefault="0077684E">
            <w:pPr>
              <w:spacing w:after="0"/>
              <w:rPr>
                <w:rFonts w:hint="eastAsia"/>
              </w:rPr>
            </w:pPr>
            <w:r>
              <w:rPr>
                <w:color w:val="233640"/>
                <w:sz w:val="18"/>
              </w:rPr>
              <w:t>Roles, Responsibilities and RACI</w:t>
            </w:r>
          </w:p>
        </w:tc>
      </w:tr>
      <w:tr w:rsidR="00135BC0" w14:paraId="61B9425D" w14:textId="77777777">
        <w:trPr>
          <w:cantSplit/>
          <w:jc w:val="center"/>
        </w:trPr>
        <w:tc>
          <w:tcPr>
            <w:tcW w:w="1008" w:type="dxa"/>
            <w:tcMar>
              <w:top w:w="90" w:type="dxa"/>
              <w:left w:w="90" w:type="dxa"/>
              <w:bottom w:w="90" w:type="dxa"/>
              <w:right w:w="90" w:type="dxa"/>
            </w:tcMar>
            <w:vAlign w:val="center"/>
          </w:tcPr>
          <w:p w14:paraId="0C8BD7E1" w14:textId="77777777" w:rsidR="00135BC0" w:rsidRDefault="0077684E">
            <w:pPr>
              <w:spacing w:after="0"/>
              <w:rPr>
                <w:rFonts w:hint="eastAsia"/>
              </w:rPr>
            </w:pPr>
            <w:r>
              <w:rPr>
                <w:color w:val="233640"/>
                <w:sz w:val="18"/>
              </w:rPr>
              <w:t>15</w:t>
            </w:r>
          </w:p>
        </w:tc>
        <w:tc>
          <w:tcPr>
            <w:tcW w:w="8784" w:type="dxa"/>
            <w:tcMar>
              <w:top w:w="90" w:type="dxa"/>
              <w:left w:w="90" w:type="dxa"/>
              <w:bottom w:w="90" w:type="dxa"/>
              <w:right w:w="90" w:type="dxa"/>
            </w:tcMar>
            <w:vAlign w:val="center"/>
          </w:tcPr>
          <w:p w14:paraId="6BE59606" w14:textId="77777777" w:rsidR="00135BC0" w:rsidRDefault="0077684E">
            <w:pPr>
              <w:spacing w:after="0"/>
              <w:rPr>
                <w:rFonts w:hint="eastAsia"/>
              </w:rPr>
            </w:pPr>
            <w:r>
              <w:rPr>
                <w:color w:val="233640"/>
                <w:sz w:val="18"/>
              </w:rPr>
              <w:t>Governance and Working Cadence</w:t>
            </w:r>
          </w:p>
        </w:tc>
      </w:tr>
      <w:tr w:rsidR="00135BC0" w14:paraId="7EEEEF58" w14:textId="77777777">
        <w:trPr>
          <w:cantSplit/>
          <w:jc w:val="center"/>
        </w:trPr>
        <w:tc>
          <w:tcPr>
            <w:tcW w:w="1008" w:type="dxa"/>
            <w:shd w:val="clear" w:color="auto" w:fill="F7F9FA"/>
            <w:tcMar>
              <w:top w:w="90" w:type="dxa"/>
              <w:left w:w="90" w:type="dxa"/>
              <w:bottom w:w="90" w:type="dxa"/>
              <w:right w:w="90" w:type="dxa"/>
            </w:tcMar>
            <w:vAlign w:val="center"/>
          </w:tcPr>
          <w:p w14:paraId="1B33D011" w14:textId="77777777" w:rsidR="00135BC0" w:rsidRDefault="0077684E">
            <w:pPr>
              <w:spacing w:after="0"/>
              <w:rPr>
                <w:rFonts w:hint="eastAsia"/>
              </w:rPr>
            </w:pPr>
            <w:r>
              <w:rPr>
                <w:color w:val="233640"/>
                <w:sz w:val="18"/>
              </w:rPr>
              <w:t>16</w:t>
            </w:r>
          </w:p>
        </w:tc>
        <w:tc>
          <w:tcPr>
            <w:tcW w:w="8784" w:type="dxa"/>
            <w:shd w:val="clear" w:color="auto" w:fill="F7F9FA"/>
            <w:tcMar>
              <w:top w:w="90" w:type="dxa"/>
              <w:left w:w="90" w:type="dxa"/>
              <w:bottom w:w="90" w:type="dxa"/>
              <w:right w:w="90" w:type="dxa"/>
            </w:tcMar>
            <w:vAlign w:val="center"/>
          </w:tcPr>
          <w:p w14:paraId="2DC1CD55" w14:textId="77777777" w:rsidR="00135BC0" w:rsidRDefault="0077684E">
            <w:pPr>
              <w:spacing w:after="0"/>
              <w:rPr>
                <w:rFonts w:hint="eastAsia"/>
              </w:rPr>
            </w:pPr>
            <w:r>
              <w:rPr>
                <w:color w:val="233640"/>
                <w:sz w:val="18"/>
              </w:rPr>
              <w:t>Issue, Defect and Change Management</w:t>
            </w:r>
          </w:p>
        </w:tc>
      </w:tr>
      <w:tr w:rsidR="00135BC0" w14:paraId="1900F29A" w14:textId="77777777">
        <w:trPr>
          <w:cantSplit/>
          <w:jc w:val="center"/>
        </w:trPr>
        <w:tc>
          <w:tcPr>
            <w:tcW w:w="1008" w:type="dxa"/>
            <w:tcMar>
              <w:top w:w="90" w:type="dxa"/>
              <w:left w:w="90" w:type="dxa"/>
              <w:bottom w:w="90" w:type="dxa"/>
              <w:right w:w="90" w:type="dxa"/>
            </w:tcMar>
            <w:vAlign w:val="center"/>
          </w:tcPr>
          <w:p w14:paraId="2F610F63" w14:textId="77777777" w:rsidR="00135BC0" w:rsidRDefault="0077684E">
            <w:pPr>
              <w:spacing w:after="0"/>
              <w:rPr>
                <w:rFonts w:hint="eastAsia"/>
              </w:rPr>
            </w:pPr>
            <w:r>
              <w:rPr>
                <w:color w:val="233640"/>
                <w:sz w:val="18"/>
              </w:rPr>
              <w:t>17</w:t>
            </w:r>
          </w:p>
        </w:tc>
        <w:tc>
          <w:tcPr>
            <w:tcW w:w="8784" w:type="dxa"/>
            <w:tcMar>
              <w:top w:w="90" w:type="dxa"/>
              <w:left w:w="90" w:type="dxa"/>
              <w:bottom w:w="90" w:type="dxa"/>
              <w:right w:w="90" w:type="dxa"/>
            </w:tcMar>
            <w:vAlign w:val="center"/>
          </w:tcPr>
          <w:p w14:paraId="39980B94" w14:textId="77777777" w:rsidR="00135BC0" w:rsidRDefault="0077684E">
            <w:pPr>
              <w:spacing w:after="0"/>
              <w:rPr>
                <w:rFonts w:hint="eastAsia"/>
              </w:rPr>
            </w:pPr>
            <w:r>
              <w:rPr>
                <w:color w:val="233640"/>
                <w:sz w:val="18"/>
              </w:rPr>
              <w:t>Risks, Assumptions and Dependencies</w:t>
            </w:r>
          </w:p>
        </w:tc>
      </w:tr>
      <w:tr w:rsidR="00135BC0" w14:paraId="6584CE7D" w14:textId="77777777">
        <w:trPr>
          <w:cantSplit/>
          <w:jc w:val="center"/>
        </w:trPr>
        <w:tc>
          <w:tcPr>
            <w:tcW w:w="1008" w:type="dxa"/>
            <w:shd w:val="clear" w:color="auto" w:fill="F7F9FA"/>
            <w:tcMar>
              <w:top w:w="90" w:type="dxa"/>
              <w:left w:w="90" w:type="dxa"/>
              <w:bottom w:w="90" w:type="dxa"/>
              <w:right w:w="90" w:type="dxa"/>
            </w:tcMar>
            <w:vAlign w:val="center"/>
          </w:tcPr>
          <w:p w14:paraId="5467BC82" w14:textId="77777777" w:rsidR="00135BC0" w:rsidRDefault="0077684E">
            <w:pPr>
              <w:spacing w:after="0"/>
              <w:rPr>
                <w:rFonts w:hint="eastAsia"/>
              </w:rPr>
            </w:pPr>
            <w:r>
              <w:rPr>
                <w:color w:val="233640"/>
                <w:sz w:val="18"/>
              </w:rPr>
              <w:t>18</w:t>
            </w:r>
          </w:p>
        </w:tc>
        <w:tc>
          <w:tcPr>
            <w:tcW w:w="8784" w:type="dxa"/>
            <w:shd w:val="clear" w:color="auto" w:fill="F7F9FA"/>
            <w:tcMar>
              <w:top w:w="90" w:type="dxa"/>
              <w:left w:w="90" w:type="dxa"/>
              <w:bottom w:w="90" w:type="dxa"/>
              <w:right w:w="90" w:type="dxa"/>
            </w:tcMar>
            <w:vAlign w:val="center"/>
          </w:tcPr>
          <w:p w14:paraId="2AB7BAC5" w14:textId="77777777" w:rsidR="00135BC0" w:rsidRDefault="0077684E">
            <w:pPr>
              <w:spacing w:after="0"/>
              <w:rPr>
                <w:rFonts w:hint="eastAsia"/>
              </w:rPr>
            </w:pPr>
            <w:r>
              <w:rPr>
                <w:color w:val="233640"/>
                <w:sz w:val="18"/>
              </w:rPr>
              <w:t>Exit Criteria and Decision Gates</w:t>
            </w:r>
          </w:p>
        </w:tc>
      </w:tr>
      <w:tr w:rsidR="00135BC0" w14:paraId="062D3425" w14:textId="77777777">
        <w:trPr>
          <w:cantSplit/>
          <w:jc w:val="center"/>
        </w:trPr>
        <w:tc>
          <w:tcPr>
            <w:tcW w:w="1008" w:type="dxa"/>
            <w:tcMar>
              <w:top w:w="90" w:type="dxa"/>
              <w:left w:w="90" w:type="dxa"/>
              <w:bottom w:w="90" w:type="dxa"/>
              <w:right w:w="90" w:type="dxa"/>
            </w:tcMar>
            <w:vAlign w:val="center"/>
          </w:tcPr>
          <w:p w14:paraId="32F270B8" w14:textId="77777777" w:rsidR="00135BC0" w:rsidRDefault="0077684E">
            <w:pPr>
              <w:spacing w:after="0"/>
              <w:rPr>
                <w:rFonts w:hint="eastAsia"/>
              </w:rPr>
            </w:pPr>
            <w:r>
              <w:rPr>
                <w:color w:val="233640"/>
                <w:sz w:val="18"/>
              </w:rPr>
              <w:t>19</w:t>
            </w:r>
          </w:p>
        </w:tc>
        <w:tc>
          <w:tcPr>
            <w:tcW w:w="8784" w:type="dxa"/>
            <w:tcMar>
              <w:top w:w="90" w:type="dxa"/>
              <w:left w:w="90" w:type="dxa"/>
              <w:bottom w:w="90" w:type="dxa"/>
              <w:right w:w="90" w:type="dxa"/>
            </w:tcMar>
            <w:vAlign w:val="center"/>
          </w:tcPr>
          <w:p w14:paraId="19DB1E7C" w14:textId="77777777" w:rsidR="00135BC0" w:rsidRDefault="0077684E">
            <w:pPr>
              <w:spacing w:after="0"/>
              <w:rPr>
                <w:rFonts w:hint="eastAsia"/>
              </w:rPr>
            </w:pPr>
            <w:r>
              <w:rPr>
                <w:color w:val="233640"/>
                <w:sz w:val="18"/>
              </w:rPr>
              <w:t>POC Final Report Structure</w:t>
            </w:r>
          </w:p>
        </w:tc>
      </w:tr>
      <w:tr w:rsidR="00135BC0" w14:paraId="5935536C" w14:textId="77777777">
        <w:trPr>
          <w:cantSplit/>
          <w:jc w:val="center"/>
        </w:trPr>
        <w:tc>
          <w:tcPr>
            <w:tcW w:w="1008" w:type="dxa"/>
            <w:shd w:val="clear" w:color="auto" w:fill="F7F9FA"/>
            <w:tcMar>
              <w:top w:w="90" w:type="dxa"/>
              <w:left w:w="90" w:type="dxa"/>
              <w:bottom w:w="90" w:type="dxa"/>
              <w:right w:w="90" w:type="dxa"/>
            </w:tcMar>
            <w:vAlign w:val="center"/>
          </w:tcPr>
          <w:p w14:paraId="0F3632A8" w14:textId="77777777" w:rsidR="00135BC0" w:rsidRDefault="0077684E">
            <w:pPr>
              <w:spacing w:after="0"/>
              <w:rPr>
                <w:rFonts w:hint="eastAsia"/>
              </w:rPr>
            </w:pPr>
            <w:r>
              <w:rPr>
                <w:color w:val="233640"/>
                <w:sz w:val="18"/>
              </w:rPr>
              <w:t>20</w:t>
            </w:r>
          </w:p>
        </w:tc>
        <w:tc>
          <w:tcPr>
            <w:tcW w:w="8784" w:type="dxa"/>
            <w:shd w:val="clear" w:color="auto" w:fill="F7F9FA"/>
            <w:tcMar>
              <w:top w:w="90" w:type="dxa"/>
              <w:left w:w="90" w:type="dxa"/>
              <w:bottom w:w="90" w:type="dxa"/>
              <w:right w:w="90" w:type="dxa"/>
            </w:tcMar>
            <w:vAlign w:val="center"/>
          </w:tcPr>
          <w:p w14:paraId="2D4207E3" w14:textId="77777777" w:rsidR="00135BC0" w:rsidRDefault="0077684E">
            <w:pPr>
              <w:spacing w:after="0"/>
              <w:rPr>
                <w:rFonts w:hint="eastAsia"/>
              </w:rPr>
            </w:pPr>
            <w:r>
              <w:rPr>
                <w:color w:val="233640"/>
                <w:sz w:val="18"/>
              </w:rPr>
              <w:t>Appendices and References</w:t>
            </w:r>
          </w:p>
        </w:tc>
      </w:tr>
    </w:tbl>
    <w:p w14:paraId="6DCE4CC5" w14:textId="77777777" w:rsidR="00135BC0" w:rsidRDefault="00135BC0">
      <w:pPr>
        <w:spacing w:after="20"/>
        <w:rPr>
          <w:rFonts w:hint="eastAsia"/>
        </w:rPr>
      </w:pPr>
    </w:p>
    <w:p w14:paraId="1E64090B" w14:textId="77777777" w:rsidR="00135BC0" w:rsidRDefault="0077684E">
      <w:pPr>
        <w:rPr>
          <w:rFonts w:hint="eastAsia"/>
        </w:rPr>
      </w:pPr>
      <w:r>
        <w:br w:type="page"/>
      </w:r>
    </w:p>
    <w:p w14:paraId="7EBBBEFD" w14:textId="77777777" w:rsidR="00135BC0" w:rsidRDefault="0077684E">
      <w:pPr>
        <w:pStyle w:val="Heading1"/>
      </w:pPr>
      <w:r>
        <w:t>1. Executive Summary</w:t>
      </w:r>
    </w:p>
    <w:p w14:paraId="039AE181" w14:textId="77777777" w:rsidR="00135BC0" w:rsidRDefault="0077684E">
      <w:pPr>
        <w:spacing w:line="259" w:lineRule="auto"/>
        <w:rPr>
          <w:rFonts w:hint="eastAsia"/>
        </w:rPr>
      </w:pPr>
      <w:r>
        <w:rPr>
          <w:color w:val="233640"/>
        </w:rPr>
        <w:t>This Proof of Concept (POC) is designed to give Bursa Malaysia a controlled, evidence-based way to determine whether Voron Citadel can materially improve risk visibility, compliance operations and cross-domain cyber-risk correlation without requiring a production deployment or broad integration commitment.</w:t>
      </w:r>
    </w:p>
    <w:p w14:paraId="67C9D36C" w14:textId="77777777" w:rsidR="00135BC0" w:rsidRDefault="0077684E">
      <w:pPr>
        <w:spacing w:line="259" w:lineRule="auto"/>
        <w:rPr>
          <w:rFonts w:hint="eastAsia"/>
        </w:rPr>
      </w:pPr>
      <w:r>
        <w:rPr>
          <w:color w:val="233640"/>
        </w:rPr>
        <w:t>The POC is deliberately decision-focused. It is not intended to demonstrate every platform feature. Instead, it concentrates on a small number of representative workflows that can be completed within four weeks and measured against jointly agreed pass/fail or scored outcomes.</w:t>
      </w:r>
    </w:p>
    <w:p w14:paraId="44C0D3F7" w14:textId="77777777" w:rsidR="00135BC0" w:rsidRDefault="0077684E">
      <w:pPr>
        <w:pStyle w:val="Heading2"/>
      </w:pPr>
      <w:r>
        <w:t>1.1 Proposed Evaluation Themes</w:t>
      </w:r>
    </w:p>
    <w:p w14:paraId="34907CA1" w14:textId="77777777" w:rsidR="00135BC0" w:rsidRDefault="0077684E">
      <w:pPr>
        <w:pStyle w:val="ListBullet"/>
        <w:spacing w:after="40"/>
        <w:rPr>
          <w:rFonts w:hint="eastAsia"/>
        </w:rPr>
      </w:pPr>
      <w:r>
        <w:rPr>
          <w:color w:val="233640"/>
        </w:rPr>
        <w:t>Unified governance, risk and compliance: demonstrate how a common control and risk model can support multiple Bursa-selected frameworks, policies and evidence requirements.</w:t>
      </w:r>
    </w:p>
    <w:p w14:paraId="2609F46C" w14:textId="77777777" w:rsidR="00135BC0" w:rsidRDefault="0077684E">
      <w:pPr>
        <w:pStyle w:val="ListBullet"/>
        <w:spacing w:after="40"/>
        <w:rPr>
          <w:rFonts w:hint="eastAsia"/>
        </w:rPr>
      </w:pPr>
      <w:r>
        <w:rPr>
          <w:color w:val="233640"/>
        </w:rPr>
        <w:t>External exposure and attack surface: demonstrate authorised discovery, prioritisation and correlation of internet-facing assets and findings into governance/risk workflows.</w:t>
      </w:r>
    </w:p>
    <w:p w14:paraId="66F29518" w14:textId="77777777" w:rsidR="00135BC0" w:rsidRDefault="0077684E">
      <w:pPr>
        <w:pStyle w:val="ListBullet"/>
        <w:spacing w:after="40"/>
        <w:rPr>
          <w:rFonts w:hint="eastAsia"/>
        </w:rPr>
      </w:pPr>
      <w:r>
        <w:rPr>
          <w:color w:val="233640"/>
        </w:rPr>
        <w:t>Third-party risk: demonstrate risk-tiered vendor assessment, findings, remediation tracking and linkage into the enterprise risk view.</w:t>
      </w:r>
    </w:p>
    <w:p w14:paraId="034EACF6" w14:textId="77777777" w:rsidR="00135BC0" w:rsidRDefault="0077684E">
      <w:pPr>
        <w:pStyle w:val="ListBullet"/>
        <w:spacing w:after="40"/>
        <w:rPr>
          <w:rFonts w:hint="eastAsia"/>
        </w:rPr>
      </w:pPr>
      <w:r>
        <w:rPr>
          <w:color w:val="233640"/>
        </w:rPr>
        <w:t>Digital risk and threat context: demonstrate how approved brand/domain exposure or sample threat events can be correlated with assets, vendors, controls and risks.</w:t>
      </w:r>
    </w:p>
    <w:p w14:paraId="7C4E1AC7" w14:textId="77777777" w:rsidR="00135BC0" w:rsidRDefault="0077684E">
      <w:pPr>
        <w:pStyle w:val="ListBullet"/>
        <w:spacing w:after="40"/>
        <w:rPr>
          <w:rFonts w:hint="eastAsia"/>
        </w:rPr>
      </w:pPr>
      <w:r>
        <w:rPr>
          <w:color w:val="233640"/>
        </w:rPr>
        <w:t>AI-assisted analysis and executive reporting: demonstrate natural-language cross-domain questions, evidence traceability, dashboards and decision-ready outputs.</w:t>
      </w:r>
    </w:p>
    <w:p w14:paraId="5B663416" w14:textId="77777777" w:rsidR="00135BC0" w:rsidRDefault="0077684E">
      <w:pPr>
        <w:pStyle w:val="Heading2"/>
      </w:pPr>
      <w:r>
        <w:t>1.2 Target Decision at POC Close</w:t>
      </w:r>
    </w:p>
    <w:p w14:paraId="7AE9210E" w14:textId="77777777" w:rsidR="00135BC0" w:rsidRDefault="0077684E">
      <w:pPr>
        <w:spacing w:line="259" w:lineRule="auto"/>
        <w:rPr>
          <w:rFonts w:hint="eastAsia"/>
        </w:rPr>
      </w:pPr>
      <w:r>
        <w:rPr>
          <w:color w:val="233640"/>
        </w:rPr>
        <w:t>At the end of the evaluation, Bursa Malaysia should have sufficient evidence to select one of four outcomes: proceed to production solution design; proceed subject to defined remediation/conditions; extend only for specific unresolved criteria; or stop the evaluation. The final recommendation will be supported by a scored success matrix, issue register, evaluator feedback, data-quality findings and an agreed production-readiness gap list.</w:t>
      </w:r>
    </w:p>
    <w:tbl>
      <w:tblPr>
        <w:tblStyle w:val="TableGrid"/>
        <w:tblW w:w="0" w:type="auto"/>
        <w:jc w:val="center"/>
        <w:tblLook w:val="04A0" w:firstRow="1" w:lastRow="0" w:firstColumn="1" w:lastColumn="0" w:noHBand="0" w:noVBand="1"/>
      </w:tblPr>
      <w:tblGrid>
        <w:gridCol w:w="1944"/>
        <w:gridCol w:w="7848"/>
      </w:tblGrid>
      <w:tr w:rsidR="00135BC0" w14:paraId="6160F39E" w14:textId="77777777">
        <w:trPr>
          <w:cantSplit/>
          <w:tblHeader/>
          <w:jc w:val="center"/>
        </w:trPr>
        <w:tc>
          <w:tcPr>
            <w:tcW w:w="1944" w:type="dxa"/>
            <w:shd w:val="clear" w:color="auto" w:fill="214761"/>
            <w:tcMar>
              <w:top w:w="90" w:type="dxa"/>
              <w:left w:w="90" w:type="dxa"/>
              <w:bottom w:w="90" w:type="dxa"/>
              <w:right w:w="90" w:type="dxa"/>
            </w:tcMar>
            <w:vAlign w:val="center"/>
          </w:tcPr>
          <w:p w14:paraId="5CA619F5" w14:textId="77777777" w:rsidR="00135BC0" w:rsidRDefault="0077684E">
            <w:pPr>
              <w:spacing w:after="0"/>
              <w:rPr>
                <w:rFonts w:hint="eastAsia"/>
              </w:rPr>
            </w:pPr>
            <w:r>
              <w:rPr>
                <w:b/>
                <w:color w:val="FFFFFF"/>
                <w:sz w:val="16"/>
              </w:rPr>
              <w:t>Dimension</w:t>
            </w:r>
          </w:p>
        </w:tc>
        <w:tc>
          <w:tcPr>
            <w:tcW w:w="7848" w:type="dxa"/>
            <w:shd w:val="clear" w:color="auto" w:fill="214761"/>
            <w:tcMar>
              <w:top w:w="90" w:type="dxa"/>
              <w:left w:w="90" w:type="dxa"/>
              <w:bottom w:w="90" w:type="dxa"/>
              <w:right w:w="90" w:type="dxa"/>
            </w:tcMar>
            <w:vAlign w:val="center"/>
          </w:tcPr>
          <w:p w14:paraId="6B3EC037" w14:textId="77777777" w:rsidR="00135BC0" w:rsidRDefault="0077684E">
            <w:pPr>
              <w:spacing w:after="0"/>
              <w:rPr>
                <w:rFonts w:hint="eastAsia"/>
              </w:rPr>
            </w:pPr>
            <w:r>
              <w:rPr>
                <w:b/>
                <w:color w:val="FFFFFF"/>
                <w:sz w:val="16"/>
              </w:rPr>
              <w:t>What Bursa should know by the end of the POC</w:t>
            </w:r>
          </w:p>
        </w:tc>
      </w:tr>
      <w:tr w:rsidR="00135BC0" w14:paraId="675BBDED" w14:textId="77777777">
        <w:trPr>
          <w:cantSplit/>
          <w:jc w:val="center"/>
        </w:trPr>
        <w:tc>
          <w:tcPr>
            <w:tcW w:w="1944" w:type="dxa"/>
            <w:tcMar>
              <w:top w:w="90" w:type="dxa"/>
              <w:left w:w="90" w:type="dxa"/>
              <w:bottom w:w="90" w:type="dxa"/>
              <w:right w:w="90" w:type="dxa"/>
            </w:tcMar>
            <w:vAlign w:val="center"/>
          </w:tcPr>
          <w:p w14:paraId="5F6ED4FB" w14:textId="77777777" w:rsidR="00135BC0" w:rsidRDefault="0077684E">
            <w:pPr>
              <w:spacing w:after="0"/>
              <w:rPr>
                <w:rFonts w:hint="eastAsia"/>
              </w:rPr>
            </w:pPr>
            <w:r>
              <w:rPr>
                <w:color w:val="233640"/>
                <w:sz w:val="17"/>
              </w:rPr>
              <w:t>Functional fit</w:t>
            </w:r>
          </w:p>
        </w:tc>
        <w:tc>
          <w:tcPr>
            <w:tcW w:w="7848" w:type="dxa"/>
            <w:tcMar>
              <w:top w:w="90" w:type="dxa"/>
              <w:left w:w="90" w:type="dxa"/>
              <w:bottom w:w="90" w:type="dxa"/>
              <w:right w:w="90" w:type="dxa"/>
            </w:tcMar>
            <w:vAlign w:val="center"/>
          </w:tcPr>
          <w:p w14:paraId="39ED8032" w14:textId="77777777" w:rsidR="00135BC0" w:rsidRDefault="0077684E">
            <w:pPr>
              <w:spacing w:after="0"/>
              <w:rPr>
                <w:rFonts w:hint="eastAsia"/>
              </w:rPr>
            </w:pPr>
            <w:r>
              <w:rPr>
                <w:color w:val="233640"/>
                <w:sz w:val="17"/>
              </w:rPr>
              <w:t>Can the platform execute the selected risk, compliance, ASM, TPRM and digital-risk workflows with acceptable usability and traceability?</w:t>
            </w:r>
          </w:p>
        </w:tc>
      </w:tr>
      <w:tr w:rsidR="00135BC0" w14:paraId="34CF350F" w14:textId="77777777">
        <w:trPr>
          <w:cantSplit/>
          <w:jc w:val="center"/>
        </w:trPr>
        <w:tc>
          <w:tcPr>
            <w:tcW w:w="1944" w:type="dxa"/>
            <w:shd w:val="clear" w:color="auto" w:fill="F7F9FA"/>
            <w:tcMar>
              <w:top w:w="90" w:type="dxa"/>
              <w:left w:w="90" w:type="dxa"/>
              <w:bottom w:w="90" w:type="dxa"/>
              <w:right w:w="90" w:type="dxa"/>
            </w:tcMar>
            <w:vAlign w:val="center"/>
          </w:tcPr>
          <w:p w14:paraId="45921D0A" w14:textId="77777777" w:rsidR="00135BC0" w:rsidRDefault="0077684E">
            <w:pPr>
              <w:spacing w:after="0"/>
              <w:rPr>
                <w:rFonts w:hint="eastAsia"/>
              </w:rPr>
            </w:pPr>
            <w:r>
              <w:rPr>
                <w:color w:val="233640"/>
                <w:sz w:val="17"/>
              </w:rPr>
              <w:t>Technical fit</w:t>
            </w:r>
          </w:p>
        </w:tc>
        <w:tc>
          <w:tcPr>
            <w:tcW w:w="7848" w:type="dxa"/>
            <w:shd w:val="clear" w:color="auto" w:fill="F7F9FA"/>
            <w:tcMar>
              <w:top w:w="90" w:type="dxa"/>
              <w:left w:w="90" w:type="dxa"/>
              <w:bottom w:w="90" w:type="dxa"/>
              <w:right w:w="90" w:type="dxa"/>
            </w:tcMar>
            <w:vAlign w:val="center"/>
          </w:tcPr>
          <w:p w14:paraId="1170F0B6" w14:textId="77777777" w:rsidR="00135BC0" w:rsidRDefault="0077684E">
            <w:pPr>
              <w:spacing w:after="0"/>
              <w:rPr>
                <w:rFonts w:hint="eastAsia"/>
              </w:rPr>
            </w:pPr>
            <w:r>
              <w:rPr>
                <w:color w:val="233640"/>
                <w:sz w:val="17"/>
              </w:rPr>
              <w:t>Can the proposed deployment, access, data and integration patterns work within Bursa architecture and security constraints?</w:t>
            </w:r>
          </w:p>
        </w:tc>
      </w:tr>
      <w:tr w:rsidR="00135BC0" w14:paraId="179BBA98" w14:textId="77777777">
        <w:trPr>
          <w:cantSplit/>
          <w:jc w:val="center"/>
        </w:trPr>
        <w:tc>
          <w:tcPr>
            <w:tcW w:w="1944" w:type="dxa"/>
            <w:tcMar>
              <w:top w:w="90" w:type="dxa"/>
              <w:left w:w="90" w:type="dxa"/>
              <w:bottom w:w="90" w:type="dxa"/>
              <w:right w:w="90" w:type="dxa"/>
            </w:tcMar>
            <w:vAlign w:val="center"/>
          </w:tcPr>
          <w:p w14:paraId="0C334A1B" w14:textId="77777777" w:rsidR="00135BC0" w:rsidRDefault="0077684E">
            <w:pPr>
              <w:spacing w:after="0"/>
              <w:rPr>
                <w:rFonts w:hint="eastAsia"/>
              </w:rPr>
            </w:pPr>
            <w:r>
              <w:rPr>
                <w:color w:val="233640"/>
                <w:sz w:val="17"/>
              </w:rPr>
              <w:t>Operational fit</w:t>
            </w:r>
          </w:p>
        </w:tc>
        <w:tc>
          <w:tcPr>
            <w:tcW w:w="7848" w:type="dxa"/>
            <w:tcMar>
              <w:top w:w="90" w:type="dxa"/>
              <w:left w:w="90" w:type="dxa"/>
              <w:bottom w:w="90" w:type="dxa"/>
              <w:right w:w="90" w:type="dxa"/>
            </w:tcMar>
            <w:vAlign w:val="center"/>
          </w:tcPr>
          <w:p w14:paraId="26AEB67E" w14:textId="77777777" w:rsidR="00135BC0" w:rsidRDefault="0077684E">
            <w:pPr>
              <w:spacing w:after="0"/>
              <w:rPr>
                <w:rFonts w:hint="eastAsia"/>
              </w:rPr>
            </w:pPr>
            <w:r>
              <w:rPr>
                <w:color w:val="233640"/>
                <w:sz w:val="17"/>
              </w:rPr>
              <w:t>Can Bursa teams operate the workflows without excessive manual correlation or administration?</w:t>
            </w:r>
          </w:p>
        </w:tc>
      </w:tr>
      <w:tr w:rsidR="00135BC0" w14:paraId="71386FB8" w14:textId="77777777">
        <w:trPr>
          <w:cantSplit/>
          <w:jc w:val="center"/>
        </w:trPr>
        <w:tc>
          <w:tcPr>
            <w:tcW w:w="1944" w:type="dxa"/>
            <w:shd w:val="clear" w:color="auto" w:fill="F7F9FA"/>
            <w:tcMar>
              <w:top w:w="90" w:type="dxa"/>
              <w:left w:w="90" w:type="dxa"/>
              <w:bottom w:w="90" w:type="dxa"/>
              <w:right w:w="90" w:type="dxa"/>
            </w:tcMar>
            <w:vAlign w:val="center"/>
          </w:tcPr>
          <w:p w14:paraId="4C52233F" w14:textId="77777777" w:rsidR="00135BC0" w:rsidRDefault="0077684E">
            <w:pPr>
              <w:spacing w:after="0"/>
              <w:rPr>
                <w:rFonts w:hint="eastAsia"/>
              </w:rPr>
            </w:pPr>
            <w:r>
              <w:rPr>
                <w:color w:val="233640"/>
                <w:sz w:val="17"/>
              </w:rPr>
              <w:t>Security fit</w:t>
            </w:r>
          </w:p>
        </w:tc>
        <w:tc>
          <w:tcPr>
            <w:tcW w:w="7848" w:type="dxa"/>
            <w:shd w:val="clear" w:color="auto" w:fill="F7F9FA"/>
            <w:tcMar>
              <w:top w:w="90" w:type="dxa"/>
              <w:left w:w="90" w:type="dxa"/>
              <w:bottom w:w="90" w:type="dxa"/>
              <w:right w:w="90" w:type="dxa"/>
            </w:tcMar>
            <w:vAlign w:val="center"/>
          </w:tcPr>
          <w:p w14:paraId="061F136A" w14:textId="77777777" w:rsidR="00135BC0" w:rsidRDefault="0077684E">
            <w:pPr>
              <w:spacing w:after="0"/>
              <w:rPr>
                <w:rFonts w:hint="eastAsia"/>
              </w:rPr>
            </w:pPr>
            <w:r>
              <w:rPr>
                <w:color w:val="233640"/>
                <w:sz w:val="17"/>
              </w:rPr>
              <w:t>Does the POC demonstrate required access control, logging, data handling and evidence integrity characteristics?</w:t>
            </w:r>
          </w:p>
        </w:tc>
      </w:tr>
      <w:tr w:rsidR="00135BC0" w14:paraId="39DFF881" w14:textId="77777777">
        <w:trPr>
          <w:cantSplit/>
          <w:jc w:val="center"/>
        </w:trPr>
        <w:tc>
          <w:tcPr>
            <w:tcW w:w="1944" w:type="dxa"/>
            <w:tcMar>
              <w:top w:w="90" w:type="dxa"/>
              <w:left w:w="90" w:type="dxa"/>
              <w:bottom w:w="90" w:type="dxa"/>
              <w:right w:w="90" w:type="dxa"/>
            </w:tcMar>
            <w:vAlign w:val="center"/>
          </w:tcPr>
          <w:p w14:paraId="1D22D81D" w14:textId="77777777" w:rsidR="00135BC0" w:rsidRDefault="0077684E">
            <w:pPr>
              <w:spacing w:after="0"/>
              <w:rPr>
                <w:rFonts w:hint="eastAsia"/>
              </w:rPr>
            </w:pPr>
            <w:r>
              <w:rPr>
                <w:color w:val="233640"/>
                <w:sz w:val="17"/>
              </w:rPr>
              <w:t>Value case</w:t>
            </w:r>
          </w:p>
        </w:tc>
        <w:tc>
          <w:tcPr>
            <w:tcW w:w="7848" w:type="dxa"/>
            <w:tcMar>
              <w:top w:w="90" w:type="dxa"/>
              <w:left w:w="90" w:type="dxa"/>
              <w:bottom w:w="90" w:type="dxa"/>
              <w:right w:w="90" w:type="dxa"/>
            </w:tcMar>
            <w:vAlign w:val="center"/>
          </w:tcPr>
          <w:p w14:paraId="5CC98429" w14:textId="77777777" w:rsidR="00135BC0" w:rsidRDefault="0077684E">
            <w:pPr>
              <w:spacing w:after="0"/>
              <w:rPr>
                <w:rFonts w:hint="eastAsia"/>
              </w:rPr>
            </w:pPr>
            <w:r>
              <w:rPr>
                <w:color w:val="233640"/>
                <w:sz w:val="17"/>
              </w:rPr>
              <w:t>Is there a credible path to better risk visibility, faster evidence/reporting workflows and platform consolidation or workflow simplification?</w:t>
            </w:r>
          </w:p>
        </w:tc>
      </w:tr>
    </w:tbl>
    <w:p w14:paraId="604D3E02" w14:textId="77777777" w:rsidR="00135BC0" w:rsidRDefault="00135BC0">
      <w:pPr>
        <w:spacing w:after="20"/>
        <w:rPr>
          <w:rFonts w:hint="eastAsia"/>
        </w:rPr>
      </w:pPr>
    </w:p>
    <w:p w14:paraId="0E50C811" w14:textId="77777777" w:rsidR="00135BC0" w:rsidRDefault="0077684E">
      <w:pPr>
        <w:rPr>
          <w:rFonts w:hint="eastAsia"/>
        </w:rPr>
      </w:pPr>
      <w:r>
        <w:br w:type="page"/>
      </w:r>
    </w:p>
    <w:p w14:paraId="4C17F8E2" w14:textId="77777777" w:rsidR="00135BC0" w:rsidRDefault="0077684E">
      <w:pPr>
        <w:pStyle w:val="Heading1"/>
      </w:pPr>
      <w:r>
        <w:t>2. Bursa Malaysia Context and POC Rationale</w:t>
      </w:r>
    </w:p>
    <w:p w14:paraId="4EB3E598" w14:textId="77777777" w:rsidR="00135BC0" w:rsidRDefault="0077684E">
      <w:pPr>
        <w:spacing w:line="259" w:lineRule="auto"/>
        <w:rPr>
          <w:rFonts w:hint="eastAsia"/>
        </w:rPr>
      </w:pPr>
      <w:r>
        <w:rPr>
          <w:color w:val="233640"/>
        </w:rPr>
        <w:t>Bursa Malaysia’s public Risk &amp; Compliance materials describe an enterprise risk management approach supported by technology and cybersecurity risk management, business continuity, outsourcing-risk controls and procedures aligned to industry standards, best practices and regulatory requirements. This makes a cross-domain risk and evidence platform a relevant evaluation area, while the POC must remain grounded in Bursa-selected internal requirements rather than assumptions.</w:t>
      </w:r>
    </w:p>
    <w:p w14:paraId="667BDCD8" w14:textId="77777777" w:rsidR="00135BC0" w:rsidRDefault="0077684E">
      <w:pPr>
        <w:spacing w:line="259" w:lineRule="auto"/>
        <w:rPr>
          <w:rFonts w:hint="eastAsia"/>
        </w:rPr>
      </w:pPr>
      <w:r>
        <w:rPr>
          <w:color w:val="233640"/>
        </w:rPr>
        <w:t>Bursa’s public BTS3 transformation guidance also highlights stakeholder readiness, performance and reliability testing, early resource planning, and controlled change as practical implementation risk themes. The POC adopts the same discipline: define success before execution, minimise unnecessary system change, test explicitly, and maintain clear owners and decision gates.</w:t>
      </w:r>
    </w:p>
    <w:tbl>
      <w:tblPr>
        <w:tblStyle w:val="TableGrid"/>
        <w:tblW w:w="0" w:type="auto"/>
        <w:jc w:val="center"/>
        <w:tblLook w:val="04A0" w:firstRow="1" w:lastRow="0" w:firstColumn="1" w:lastColumn="0" w:noHBand="0" w:noVBand="1"/>
      </w:tblPr>
      <w:tblGrid>
        <w:gridCol w:w="1944"/>
        <w:gridCol w:w="7992"/>
      </w:tblGrid>
      <w:tr w:rsidR="00135BC0" w14:paraId="43FE2B17" w14:textId="77777777">
        <w:trPr>
          <w:cantSplit/>
          <w:jc w:val="center"/>
        </w:trPr>
        <w:tc>
          <w:tcPr>
            <w:tcW w:w="1944" w:type="dxa"/>
            <w:shd w:val="clear" w:color="auto" w:fill="487A8F"/>
            <w:tcMar>
              <w:top w:w="90" w:type="dxa"/>
              <w:left w:w="90" w:type="dxa"/>
              <w:bottom w:w="90" w:type="dxa"/>
              <w:right w:w="90" w:type="dxa"/>
            </w:tcMar>
            <w:vAlign w:val="center"/>
          </w:tcPr>
          <w:p w14:paraId="38D44880" w14:textId="77777777" w:rsidR="00135BC0" w:rsidRDefault="0077684E">
            <w:pPr>
              <w:spacing w:after="0"/>
              <w:rPr>
                <w:rFonts w:hint="eastAsia"/>
              </w:rPr>
            </w:pPr>
            <w:r>
              <w:rPr>
                <w:b/>
                <w:color w:val="FFFFFF"/>
                <w:sz w:val="17"/>
              </w:rPr>
              <w:t>POC framing</w:t>
            </w:r>
          </w:p>
        </w:tc>
        <w:tc>
          <w:tcPr>
            <w:tcW w:w="7992" w:type="dxa"/>
            <w:shd w:val="clear" w:color="auto" w:fill="EEF4F6"/>
            <w:tcMar>
              <w:top w:w="90" w:type="dxa"/>
              <w:left w:w="90" w:type="dxa"/>
              <w:bottom w:w="90" w:type="dxa"/>
              <w:right w:w="90" w:type="dxa"/>
            </w:tcMar>
            <w:vAlign w:val="center"/>
          </w:tcPr>
          <w:p w14:paraId="42EE1DE8" w14:textId="77777777" w:rsidR="00135BC0" w:rsidRDefault="0077684E">
            <w:pPr>
              <w:spacing w:after="0"/>
              <w:rPr>
                <w:rFonts w:hint="eastAsia"/>
              </w:rPr>
            </w:pPr>
            <w:r>
              <w:rPr>
                <w:color w:val="233640"/>
                <w:sz w:val="17"/>
              </w:rPr>
              <w:t>The statements above provide public context only. They do not represent a claim that Bursa has a particular control deficiency, technology gap, incident history or procurement intent.</w:t>
            </w:r>
          </w:p>
        </w:tc>
      </w:tr>
    </w:tbl>
    <w:p w14:paraId="08C7FB15" w14:textId="77777777" w:rsidR="00135BC0" w:rsidRDefault="00135BC0">
      <w:pPr>
        <w:spacing w:after="20"/>
        <w:rPr>
          <w:rFonts w:hint="eastAsia"/>
        </w:rPr>
      </w:pPr>
    </w:p>
    <w:p w14:paraId="7AF8136A" w14:textId="77777777" w:rsidR="00135BC0" w:rsidRDefault="0077684E">
      <w:pPr>
        <w:pStyle w:val="Heading2"/>
      </w:pPr>
      <w:r>
        <w:t>2.1 Why a POC Instead of a Feature Demo</w:t>
      </w:r>
    </w:p>
    <w:p w14:paraId="1A0DD1F4" w14:textId="77777777" w:rsidR="00135BC0" w:rsidRDefault="0077684E">
      <w:pPr>
        <w:pStyle w:val="ListBullet"/>
        <w:spacing w:after="40"/>
        <w:rPr>
          <w:rFonts w:hint="eastAsia"/>
        </w:rPr>
      </w:pPr>
      <w:r>
        <w:rPr>
          <w:color w:val="233640"/>
        </w:rPr>
        <w:t>A feature demo proves that functionality exists; a POC tests whether selected functionality works against Bursa-defined data, roles, evidence and operating constraints.</w:t>
      </w:r>
    </w:p>
    <w:p w14:paraId="1F3C4EA4" w14:textId="77777777" w:rsidR="00135BC0" w:rsidRDefault="0077684E">
      <w:pPr>
        <w:pStyle w:val="ListBullet"/>
        <w:spacing w:after="40"/>
        <w:rPr>
          <w:rFonts w:hint="eastAsia"/>
        </w:rPr>
      </w:pPr>
      <w:r>
        <w:rPr>
          <w:color w:val="233640"/>
        </w:rPr>
        <w:t>A POC creates a reproducible evidence pack: input data, execution steps, observed result, defect/limitation, evaluator acceptance and business implication.</w:t>
      </w:r>
    </w:p>
    <w:p w14:paraId="67A1AA9D" w14:textId="77777777" w:rsidR="00135BC0" w:rsidRDefault="0077684E">
      <w:pPr>
        <w:pStyle w:val="ListBullet"/>
        <w:spacing w:after="40"/>
        <w:rPr>
          <w:rFonts w:hint="eastAsia"/>
        </w:rPr>
      </w:pPr>
      <w:r>
        <w:rPr>
          <w:color w:val="233640"/>
        </w:rPr>
        <w:t>A limited evaluation reduces integration and data-handling risk while allowing architecture, security and operational questions to be answered early.</w:t>
      </w:r>
    </w:p>
    <w:p w14:paraId="401B3C5A" w14:textId="77777777" w:rsidR="00135BC0" w:rsidRDefault="0077684E">
      <w:pPr>
        <w:pStyle w:val="ListBullet"/>
        <w:spacing w:after="40"/>
        <w:rPr>
          <w:rFonts w:hint="eastAsia"/>
        </w:rPr>
      </w:pPr>
      <w:r>
        <w:rPr>
          <w:color w:val="233640"/>
        </w:rPr>
        <w:t>Measurable success criteria provide a clean transition from technical evaluation to a production design or procurement decision.</w:t>
      </w:r>
    </w:p>
    <w:p w14:paraId="6FE71113" w14:textId="77777777" w:rsidR="00135BC0" w:rsidRDefault="0077684E">
      <w:pPr>
        <w:pStyle w:val="Heading2"/>
      </w:pPr>
      <w:r>
        <w:t>2.2 Hypotheses to Validate</w:t>
      </w:r>
    </w:p>
    <w:tbl>
      <w:tblPr>
        <w:tblStyle w:val="TableGrid"/>
        <w:tblW w:w="0" w:type="auto"/>
        <w:jc w:val="center"/>
        <w:tblLook w:val="04A0" w:firstRow="1" w:lastRow="0" w:firstColumn="1" w:lastColumn="0" w:noHBand="0" w:noVBand="1"/>
      </w:tblPr>
      <w:tblGrid>
        <w:gridCol w:w="864"/>
        <w:gridCol w:w="8928"/>
      </w:tblGrid>
      <w:tr w:rsidR="00135BC0" w14:paraId="7B24D0E6" w14:textId="77777777">
        <w:trPr>
          <w:cantSplit/>
          <w:tblHeader/>
          <w:jc w:val="center"/>
        </w:trPr>
        <w:tc>
          <w:tcPr>
            <w:tcW w:w="864" w:type="dxa"/>
            <w:shd w:val="clear" w:color="auto" w:fill="214761"/>
            <w:tcMar>
              <w:top w:w="90" w:type="dxa"/>
              <w:left w:w="90" w:type="dxa"/>
              <w:bottom w:w="90" w:type="dxa"/>
              <w:right w:w="90" w:type="dxa"/>
            </w:tcMar>
            <w:vAlign w:val="center"/>
          </w:tcPr>
          <w:p w14:paraId="0E86F194" w14:textId="77777777" w:rsidR="00135BC0" w:rsidRDefault="0077684E">
            <w:pPr>
              <w:spacing w:after="0"/>
              <w:rPr>
                <w:rFonts w:hint="eastAsia"/>
              </w:rPr>
            </w:pPr>
            <w:r>
              <w:rPr>
                <w:b/>
                <w:color w:val="FFFFFF"/>
                <w:sz w:val="16"/>
              </w:rPr>
              <w:t>ID</w:t>
            </w:r>
          </w:p>
        </w:tc>
        <w:tc>
          <w:tcPr>
            <w:tcW w:w="8928" w:type="dxa"/>
            <w:shd w:val="clear" w:color="auto" w:fill="214761"/>
            <w:tcMar>
              <w:top w:w="90" w:type="dxa"/>
              <w:left w:w="90" w:type="dxa"/>
              <w:bottom w:w="90" w:type="dxa"/>
              <w:right w:w="90" w:type="dxa"/>
            </w:tcMar>
            <w:vAlign w:val="center"/>
          </w:tcPr>
          <w:p w14:paraId="69EE6EFD" w14:textId="77777777" w:rsidR="00135BC0" w:rsidRDefault="0077684E">
            <w:pPr>
              <w:spacing w:after="0"/>
              <w:rPr>
                <w:rFonts w:hint="eastAsia"/>
              </w:rPr>
            </w:pPr>
            <w:r>
              <w:rPr>
                <w:b/>
                <w:color w:val="FFFFFF"/>
                <w:sz w:val="16"/>
              </w:rPr>
              <w:t>Hypothesis</w:t>
            </w:r>
          </w:p>
        </w:tc>
      </w:tr>
      <w:tr w:rsidR="00135BC0" w14:paraId="03628AE1" w14:textId="77777777">
        <w:trPr>
          <w:cantSplit/>
          <w:jc w:val="center"/>
        </w:trPr>
        <w:tc>
          <w:tcPr>
            <w:tcW w:w="864" w:type="dxa"/>
            <w:tcMar>
              <w:top w:w="90" w:type="dxa"/>
              <w:left w:w="90" w:type="dxa"/>
              <w:bottom w:w="90" w:type="dxa"/>
              <w:right w:w="90" w:type="dxa"/>
            </w:tcMar>
            <w:vAlign w:val="center"/>
          </w:tcPr>
          <w:p w14:paraId="4E6F0476" w14:textId="77777777" w:rsidR="00135BC0" w:rsidRDefault="0077684E">
            <w:pPr>
              <w:spacing w:after="0"/>
              <w:rPr>
                <w:rFonts w:hint="eastAsia"/>
              </w:rPr>
            </w:pPr>
            <w:r>
              <w:rPr>
                <w:color w:val="233640"/>
                <w:sz w:val="17"/>
              </w:rPr>
              <w:t>H1</w:t>
            </w:r>
          </w:p>
        </w:tc>
        <w:tc>
          <w:tcPr>
            <w:tcW w:w="8928" w:type="dxa"/>
            <w:tcMar>
              <w:top w:w="90" w:type="dxa"/>
              <w:left w:w="90" w:type="dxa"/>
              <w:bottom w:w="90" w:type="dxa"/>
              <w:right w:w="90" w:type="dxa"/>
            </w:tcMar>
            <w:vAlign w:val="center"/>
          </w:tcPr>
          <w:p w14:paraId="140AF4EB" w14:textId="77777777" w:rsidR="00135BC0" w:rsidRDefault="0077684E">
            <w:pPr>
              <w:spacing w:after="0"/>
              <w:rPr>
                <w:rFonts w:hint="eastAsia"/>
              </w:rPr>
            </w:pPr>
            <w:r>
              <w:rPr>
                <w:color w:val="233640"/>
                <w:sz w:val="17"/>
              </w:rPr>
              <w:t>A unified data model can reduce manual cross-referencing between assets, vendors, controls, risks and findings.</w:t>
            </w:r>
          </w:p>
        </w:tc>
      </w:tr>
      <w:tr w:rsidR="00135BC0" w14:paraId="20C1F318" w14:textId="77777777">
        <w:trPr>
          <w:cantSplit/>
          <w:jc w:val="center"/>
        </w:trPr>
        <w:tc>
          <w:tcPr>
            <w:tcW w:w="864" w:type="dxa"/>
            <w:shd w:val="clear" w:color="auto" w:fill="F7F9FA"/>
            <w:tcMar>
              <w:top w:w="90" w:type="dxa"/>
              <w:left w:w="90" w:type="dxa"/>
              <w:bottom w:w="90" w:type="dxa"/>
              <w:right w:w="90" w:type="dxa"/>
            </w:tcMar>
            <w:vAlign w:val="center"/>
          </w:tcPr>
          <w:p w14:paraId="7676935B" w14:textId="77777777" w:rsidR="00135BC0" w:rsidRDefault="0077684E">
            <w:pPr>
              <w:spacing w:after="0"/>
              <w:rPr>
                <w:rFonts w:hint="eastAsia"/>
              </w:rPr>
            </w:pPr>
            <w:r>
              <w:rPr>
                <w:color w:val="233640"/>
                <w:sz w:val="17"/>
              </w:rPr>
              <w:t>H2</w:t>
            </w:r>
          </w:p>
        </w:tc>
        <w:tc>
          <w:tcPr>
            <w:tcW w:w="8928" w:type="dxa"/>
            <w:shd w:val="clear" w:color="auto" w:fill="F7F9FA"/>
            <w:tcMar>
              <w:top w:w="90" w:type="dxa"/>
              <w:left w:w="90" w:type="dxa"/>
              <w:bottom w:w="90" w:type="dxa"/>
              <w:right w:w="90" w:type="dxa"/>
            </w:tcMar>
            <w:vAlign w:val="center"/>
          </w:tcPr>
          <w:p w14:paraId="3DFFFE0C" w14:textId="77777777" w:rsidR="00135BC0" w:rsidRDefault="0077684E">
            <w:pPr>
              <w:spacing w:after="0"/>
              <w:rPr>
                <w:rFonts w:hint="eastAsia"/>
              </w:rPr>
            </w:pPr>
            <w:r>
              <w:rPr>
                <w:color w:val="233640"/>
                <w:sz w:val="17"/>
              </w:rPr>
              <w:t>Bursa-selected control/evidence workflows can be represented without excessive customisation.</w:t>
            </w:r>
          </w:p>
        </w:tc>
      </w:tr>
      <w:tr w:rsidR="00135BC0" w14:paraId="3BF48340" w14:textId="77777777">
        <w:trPr>
          <w:cantSplit/>
          <w:jc w:val="center"/>
        </w:trPr>
        <w:tc>
          <w:tcPr>
            <w:tcW w:w="864" w:type="dxa"/>
            <w:tcMar>
              <w:top w:w="90" w:type="dxa"/>
              <w:left w:w="90" w:type="dxa"/>
              <w:bottom w:w="90" w:type="dxa"/>
              <w:right w:w="90" w:type="dxa"/>
            </w:tcMar>
            <w:vAlign w:val="center"/>
          </w:tcPr>
          <w:p w14:paraId="4B97A64D" w14:textId="77777777" w:rsidR="00135BC0" w:rsidRDefault="0077684E">
            <w:pPr>
              <w:spacing w:after="0"/>
              <w:rPr>
                <w:rFonts w:hint="eastAsia"/>
              </w:rPr>
            </w:pPr>
            <w:r>
              <w:rPr>
                <w:color w:val="233640"/>
                <w:sz w:val="17"/>
              </w:rPr>
              <w:t>H3</w:t>
            </w:r>
          </w:p>
        </w:tc>
        <w:tc>
          <w:tcPr>
            <w:tcW w:w="8928" w:type="dxa"/>
            <w:tcMar>
              <w:top w:w="90" w:type="dxa"/>
              <w:left w:w="90" w:type="dxa"/>
              <w:bottom w:w="90" w:type="dxa"/>
              <w:right w:w="90" w:type="dxa"/>
            </w:tcMar>
            <w:vAlign w:val="center"/>
          </w:tcPr>
          <w:p w14:paraId="13D3B5DC" w14:textId="77777777" w:rsidR="00135BC0" w:rsidRDefault="0077684E">
            <w:pPr>
              <w:spacing w:after="0"/>
              <w:rPr>
                <w:rFonts w:hint="eastAsia"/>
              </w:rPr>
            </w:pPr>
            <w:r>
              <w:rPr>
                <w:color w:val="233640"/>
                <w:sz w:val="17"/>
              </w:rPr>
              <w:t>External exposure findings can be prioritised using business context rather than treated as an isolated scanner output.</w:t>
            </w:r>
          </w:p>
        </w:tc>
      </w:tr>
      <w:tr w:rsidR="00135BC0" w14:paraId="04A09771" w14:textId="77777777">
        <w:trPr>
          <w:cantSplit/>
          <w:jc w:val="center"/>
        </w:trPr>
        <w:tc>
          <w:tcPr>
            <w:tcW w:w="864" w:type="dxa"/>
            <w:shd w:val="clear" w:color="auto" w:fill="F7F9FA"/>
            <w:tcMar>
              <w:top w:w="90" w:type="dxa"/>
              <w:left w:w="90" w:type="dxa"/>
              <w:bottom w:w="90" w:type="dxa"/>
              <w:right w:w="90" w:type="dxa"/>
            </w:tcMar>
            <w:vAlign w:val="center"/>
          </w:tcPr>
          <w:p w14:paraId="2E5C0F49" w14:textId="77777777" w:rsidR="00135BC0" w:rsidRDefault="0077684E">
            <w:pPr>
              <w:spacing w:after="0"/>
              <w:rPr>
                <w:rFonts w:hint="eastAsia"/>
              </w:rPr>
            </w:pPr>
            <w:r>
              <w:rPr>
                <w:color w:val="233640"/>
                <w:sz w:val="17"/>
              </w:rPr>
              <w:t>H4</w:t>
            </w:r>
          </w:p>
        </w:tc>
        <w:tc>
          <w:tcPr>
            <w:tcW w:w="8928" w:type="dxa"/>
            <w:shd w:val="clear" w:color="auto" w:fill="F7F9FA"/>
            <w:tcMar>
              <w:top w:w="90" w:type="dxa"/>
              <w:left w:w="90" w:type="dxa"/>
              <w:bottom w:w="90" w:type="dxa"/>
              <w:right w:w="90" w:type="dxa"/>
            </w:tcMar>
            <w:vAlign w:val="center"/>
          </w:tcPr>
          <w:p w14:paraId="1CC31F9D" w14:textId="77777777" w:rsidR="00135BC0" w:rsidRDefault="0077684E">
            <w:pPr>
              <w:spacing w:after="0"/>
              <w:rPr>
                <w:rFonts w:hint="eastAsia"/>
              </w:rPr>
            </w:pPr>
            <w:r>
              <w:rPr>
                <w:color w:val="233640"/>
                <w:sz w:val="17"/>
              </w:rPr>
              <w:t>Third-party observations can feed an enterprise risk view with traceable ownership and remediation actions.</w:t>
            </w:r>
          </w:p>
        </w:tc>
      </w:tr>
      <w:tr w:rsidR="00135BC0" w14:paraId="5B7B6D51" w14:textId="77777777">
        <w:trPr>
          <w:cantSplit/>
          <w:jc w:val="center"/>
        </w:trPr>
        <w:tc>
          <w:tcPr>
            <w:tcW w:w="864" w:type="dxa"/>
            <w:tcMar>
              <w:top w:w="90" w:type="dxa"/>
              <w:left w:w="90" w:type="dxa"/>
              <w:bottom w:w="90" w:type="dxa"/>
              <w:right w:w="90" w:type="dxa"/>
            </w:tcMar>
            <w:vAlign w:val="center"/>
          </w:tcPr>
          <w:p w14:paraId="1FDE6F84" w14:textId="77777777" w:rsidR="00135BC0" w:rsidRDefault="0077684E">
            <w:pPr>
              <w:spacing w:after="0"/>
              <w:rPr>
                <w:rFonts w:hint="eastAsia"/>
              </w:rPr>
            </w:pPr>
            <w:r>
              <w:rPr>
                <w:color w:val="233640"/>
                <w:sz w:val="17"/>
              </w:rPr>
              <w:t>H5</w:t>
            </w:r>
          </w:p>
        </w:tc>
        <w:tc>
          <w:tcPr>
            <w:tcW w:w="8928" w:type="dxa"/>
            <w:tcMar>
              <w:top w:w="90" w:type="dxa"/>
              <w:left w:w="90" w:type="dxa"/>
              <w:bottom w:w="90" w:type="dxa"/>
              <w:right w:w="90" w:type="dxa"/>
            </w:tcMar>
            <w:vAlign w:val="center"/>
          </w:tcPr>
          <w:p w14:paraId="3368EDE6" w14:textId="77777777" w:rsidR="00135BC0" w:rsidRDefault="0077684E">
            <w:pPr>
              <w:spacing w:after="0"/>
              <w:rPr>
                <w:rFonts w:hint="eastAsia"/>
              </w:rPr>
            </w:pPr>
            <w:r>
              <w:rPr>
                <w:color w:val="233640"/>
                <w:sz w:val="17"/>
              </w:rPr>
              <w:t>AI-assisted queries can return useful cross-domain answers with evidence/citations sufficient for analyst review.</w:t>
            </w:r>
          </w:p>
        </w:tc>
      </w:tr>
      <w:tr w:rsidR="00135BC0" w14:paraId="78946F7A" w14:textId="77777777">
        <w:trPr>
          <w:cantSplit/>
          <w:jc w:val="center"/>
        </w:trPr>
        <w:tc>
          <w:tcPr>
            <w:tcW w:w="864" w:type="dxa"/>
            <w:shd w:val="clear" w:color="auto" w:fill="F7F9FA"/>
            <w:tcMar>
              <w:top w:w="90" w:type="dxa"/>
              <w:left w:w="90" w:type="dxa"/>
              <w:bottom w:w="90" w:type="dxa"/>
              <w:right w:w="90" w:type="dxa"/>
            </w:tcMar>
            <w:vAlign w:val="center"/>
          </w:tcPr>
          <w:p w14:paraId="291D9152" w14:textId="77777777" w:rsidR="00135BC0" w:rsidRDefault="0077684E">
            <w:pPr>
              <w:spacing w:after="0"/>
              <w:rPr>
                <w:rFonts w:hint="eastAsia"/>
              </w:rPr>
            </w:pPr>
            <w:r>
              <w:rPr>
                <w:color w:val="233640"/>
                <w:sz w:val="17"/>
              </w:rPr>
              <w:t>H6</w:t>
            </w:r>
          </w:p>
        </w:tc>
        <w:tc>
          <w:tcPr>
            <w:tcW w:w="8928" w:type="dxa"/>
            <w:shd w:val="clear" w:color="auto" w:fill="F7F9FA"/>
            <w:tcMar>
              <w:top w:w="90" w:type="dxa"/>
              <w:left w:w="90" w:type="dxa"/>
              <w:bottom w:w="90" w:type="dxa"/>
              <w:right w:w="90" w:type="dxa"/>
            </w:tcMar>
            <w:vAlign w:val="center"/>
          </w:tcPr>
          <w:p w14:paraId="6E5CC8E8" w14:textId="77777777" w:rsidR="00135BC0" w:rsidRDefault="0077684E">
            <w:pPr>
              <w:spacing w:after="0"/>
              <w:rPr>
                <w:rFonts w:hint="eastAsia"/>
              </w:rPr>
            </w:pPr>
            <w:r>
              <w:rPr>
                <w:color w:val="233640"/>
                <w:sz w:val="17"/>
              </w:rPr>
              <w:t>Executive dashboards can summarise posture while retaining drill-down to the underlying evidence and records.</w:t>
            </w:r>
          </w:p>
        </w:tc>
      </w:tr>
    </w:tbl>
    <w:p w14:paraId="71859D9E" w14:textId="77777777" w:rsidR="00135BC0" w:rsidRDefault="00135BC0">
      <w:pPr>
        <w:spacing w:after="20"/>
        <w:rPr>
          <w:rFonts w:hint="eastAsia"/>
        </w:rPr>
      </w:pPr>
    </w:p>
    <w:p w14:paraId="2DFCB1CF" w14:textId="77777777" w:rsidR="00135BC0" w:rsidRDefault="0077684E">
      <w:pPr>
        <w:rPr>
          <w:rFonts w:hint="eastAsia"/>
        </w:rPr>
      </w:pPr>
      <w:r>
        <w:br w:type="page"/>
      </w:r>
    </w:p>
    <w:p w14:paraId="523E0BF8" w14:textId="77777777" w:rsidR="00135BC0" w:rsidRDefault="0077684E">
      <w:pPr>
        <w:pStyle w:val="Heading1"/>
      </w:pPr>
      <w:r>
        <w:t>3. POC Objectives and Decision Questions</w:t>
      </w:r>
    </w:p>
    <w:tbl>
      <w:tblPr>
        <w:tblStyle w:val="TableGrid"/>
        <w:tblW w:w="0" w:type="auto"/>
        <w:jc w:val="center"/>
        <w:tblLook w:val="04A0" w:firstRow="1" w:lastRow="0" w:firstColumn="1" w:lastColumn="0" w:noHBand="0" w:noVBand="1"/>
      </w:tblPr>
      <w:tblGrid>
        <w:gridCol w:w="792"/>
        <w:gridCol w:w="2376"/>
        <w:gridCol w:w="6624"/>
      </w:tblGrid>
      <w:tr w:rsidR="00135BC0" w14:paraId="2A2636EF" w14:textId="77777777">
        <w:trPr>
          <w:cantSplit/>
          <w:tblHeader/>
          <w:jc w:val="center"/>
        </w:trPr>
        <w:tc>
          <w:tcPr>
            <w:tcW w:w="792" w:type="dxa"/>
            <w:shd w:val="clear" w:color="auto" w:fill="214761"/>
            <w:tcMar>
              <w:top w:w="90" w:type="dxa"/>
              <w:left w:w="90" w:type="dxa"/>
              <w:bottom w:w="90" w:type="dxa"/>
              <w:right w:w="90" w:type="dxa"/>
            </w:tcMar>
            <w:vAlign w:val="center"/>
          </w:tcPr>
          <w:p w14:paraId="315E04A8" w14:textId="77777777" w:rsidR="00135BC0" w:rsidRDefault="0077684E">
            <w:pPr>
              <w:spacing w:after="0"/>
              <w:rPr>
                <w:rFonts w:hint="eastAsia"/>
              </w:rPr>
            </w:pPr>
            <w:r>
              <w:rPr>
                <w:b/>
                <w:color w:val="FFFFFF"/>
                <w:sz w:val="16"/>
              </w:rPr>
              <w:t>ID</w:t>
            </w:r>
          </w:p>
        </w:tc>
        <w:tc>
          <w:tcPr>
            <w:tcW w:w="2376" w:type="dxa"/>
            <w:shd w:val="clear" w:color="auto" w:fill="214761"/>
            <w:tcMar>
              <w:top w:w="90" w:type="dxa"/>
              <w:left w:w="90" w:type="dxa"/>
              <w:bottom w:w="90" w:type="dxa"/>
              <w:right w:w="90" w:type="dxa"/>
            </w:tcMar>
            <w:vAlign w:val="center"/>
          </w:tcPr>
          <w:p w14:paraId="7EE57985" w14:textId="77777777" w:rsidR="00135BC0" w:rsidRDefault="0077684E">
            <w:pPr>
              <w:spacing w:after="0"/>
              <w:rPr>
                <w:rFonts w:hint="eastAsia"/>
              </w:rPr>
            </w:pPr>
            <w:r>
              <w:rPr>
                <w:b/>
                <w:color w:val="FFFFFF"/>
                <w:sz w:val="16"/>
              </w:rPr>
              <w:t>Objective</w:t>
            </w:r>
          </w:p>
        </w:tc>
        <w:tc>
          <w:tcPr>
            <w:tcW w:w="6624" w:type="dxa"/>
            <w:shd w:val="clear" w:color="auto" w:fill="214761"/>
            <w:tcMar>
              <w:top w:w="90" w:type="dxa"/>
              <w:left w:w="90" w:type="dxa"/>
              <w:bottom w:w="90" w:type="dxa"/>
              <w:right w:w="90" w:type="dxa"/>
            </w:tcMar>
            <w:vAlign w:val="center"/>
          </w:tcPr>
          <w:p w14:paraId="4473D103" w14:textId="77777777" w:rsidR="00135BC0" w:rsidRDefault="0077684E">
            <w:pPr>
              <w:spacing w:after="0"/>
              <w:rPr>
                <w:rFonts w:hint="eastAsia"/>
              </w:rPr>
            </w:pPr>
            <w:r>
              <w:rPr>
                <w:b/>
                <w:color w:val="FFFFFF"/>
                <w:sz w:val="16"/>
              </w:rPr>
              <w:t>POC outcome</w:t>
            </w:r>
          </w:p>
        </w:tc>
      </w:tr>
      <w:tr w:rsidR="00135BC0" w14:paraId="6676B53E" w14:textId="77777777">
        <w:trPr>
          <w:cantSplit/>
          <w:jc w:val="center"/>
        </w:trPr>
        <w:tc>
          <w:tcPr>
            <w:tcW w:w="792" w:type="dxa"/>
            <w:tcMar>
              <w:top w:w="90" w:type="dxa"/>
              <w:left w:w="90" w:type="dxa"/>
              <w:bottom w:w="90" w:type="dxa"/>
              <w:right w:w="90" w:type="dxa"/>
            </w:tcMar>
            <w:vAlign w:val="center"/>
          </w:tcPr>
          <w:p w14:paraId="1716364F" w14:textId="77777777" w:rsidR="00135BC0" w:rsidRDefault="0077684E">
            <w:pPr>
              <w:spacing w:after="0"/>
              <w:rPr>
                <w:rFonts w:hint="eastAsia"/>
              </w:rPr>
            </w:pPr>
            <w:r>
              <w:rPr>
                <w:color w:val="233640"/>
                <w:sz w:val="17"/>
              </w:rPr>
              <w:t>O1</w:t>
            </w:r>
          </w:p>
        </w:tc>
        <w:tc>
          <w:tcPr>
            <w:tcW w:w="2376" w:type="dxa"/>
            <w:tcMar>
              <w:top w:w="90" w:type="dxa"/>
              <w:left w:w="90" w:type="dxa"/>
              <w:bottom w:w="90" w:type="dxa"/>
              <w:right w:w="90" w:type="dxa"/>
            </w:tcMar>
            <w:vAlign w:val="center"/>
          </w:tcPr>
          <w:p w14:paraId="4A2E331D" w14:textId="77777777" w:rsidR="00135BC0" w:rsidRDefault="0077684E">
            <w:pPr>
              <w:spacing w:after="0"/>
              <w:rPr>
                <w:rFonts w:hint="eastAsia"/>
              </w:rPr>
            </w:pPr>
            <w:r>
              <w:rPr>
                <w:color w:val="233640"/>
                <w:sz w:val="17"/>
              </w:rPr>
              <w:t>Validate core workflow fit</w:t>
            </w:r>
          </w:p>
        </w:tc>
        <w:tc>
          <w:tcPr>
            <w:tcW w:w="6624" w:type="dxa"/>
            <w:tcMar>
              <w:top w:w="90" w:type="dxa"/>
              <w:left w:w="90" w:type="dxa"/>
              <w:bottom w:w="90" w:type="dxa"/>
              <w:right w:w="90" w:type="dxa"/>
            </w:tcMar>
            <w:vAlign w:val="center"/>
          </w:tcPr>
          <w:p w14:paraId="696BC523" w14:textId="77777777" w:rsidR="00135BC0" w:rsidRDefault="0077684E">
            <w:pPr>
              <w:spacing w:after="0"/>
              <w:rPr>
                <w:rFonts w:hint="eastAsia"/>
              </w:rPr>
            </w:pPr>
            <w:r>
              <w:rPr>
                <w:color w:val="233640"/>
                <w:sz w:val="17"/>
              </w:rPr>
              <w:t>Prove selected end-to-end workflows using representative Bursa-approved data and users.</w:t>
            </w:r>
          </w:p>
        </w:tc>
      </w:tr>
      <w:tr w:rsidR="00135BC0" w14:paraId="5832FB0F" w14:textId="77777777">
        <w:trPr>
          <w:cantSplit/>
          <w:jc w:val="center"/>
        </w:trPr>
        <w:tc>
          <w:tcPr>
            <w:tcW w:w="792" w:type="dxa"/>
            <w:shd w:val="clear" w:color="auto" w:fill="F7F9FA"/>
            <w:tcMar>
              <w:top w:w="90" w:type="dxa"/>
              <w:left w:w="90" w:type="dxa"/>
              <w:bottom w:w="90" w:type="dxa"/>
              <w:right w:w="90" w:type="dxa"/>
            </w:tcMar>
            <w:vAlign w:val="center"/>
          </w:tcPr>
          <w:p w14:paraId="7313EA15" w14:textId="77777777" w:rsidR="00135BC0" w:rsidRDefault="0077684E">
            <w:pPr>
              <w:spacing w:after="0"/>
              <w:rPr>
                <w:rFonts w:hint="eastAsia"/>
              </w:rPr>
            </w:pPr>
            <w:r>
              <w:rPr>
                <w:color w:val="233640"/>
                <w:sz w:val="17"/>
              </w:rPr>
              <w:t>O2</w:t>
            </w:r>
          </w:p>
        </w:tc>
        <w:tc>
          <w:tcPr>
            <w:tcW w:w="2376" w:type="dxa"/>
            <w:shd w:val="clear" w:color="auto" w:fill="F7F9FA"/>
            <w:tcMar>
              <w:top w:w="90" w:type="dxa"/>
              <w:left w:w="90" w:type="dxa"/>
              <w:bottom w:w="90" w:type="dxa"/>
              <w:right w:w="90" w:type="dxa"/>
            </w:tcMar>
            <w:vAlign w:val="center"/>
          </w:tcPr>
          <w:p w14:paraId="5E080A4F" w14:textId="77777777" w:rsidR="00135BC0" w:rsidRDefault="0077684E">
            <w:pPr>
              <w:spacing w:after="0"/>
              <w:rPr>
                <w:rFonts w:hint="eastAsia"/>
              </w:rPr>
            </w:pPr>
            <w:r>
              <w:rPr>
                <w:color w:val="233640"/>
                <w:sz w:val="17"/>
              </w:rPr>
              <w:t>Validate cross-domain correlation</w:t>
            </w:r>
          </w:p>
        </w:tc>
        <w:tc>
          <w:tcPr>
            <w:tcW w:w="6624" w:type="dxa"/>
            <w:shd w:val="clear" w:color="auto" w:fill="F7F9FA"/>
            <w:tcMar>
              <w:top w:w="90" w:type="dxa"/>
              <w:left w:w="90" w:type="dxa"/>
              <w:bottom w:w="90" w:type="dxa"/>
              <w:right w:w="90" w:type="dxa"/>
            </w:tcMar>
            <w:vAlign w:val="center"/>
          </w:tcPr>
          <w:p w14:paraId="75805B14" w14:textId="77777777" w:rsidR="00135BC0" w:rsidRDefault="0077684E">
            <w:pPr>
              <w:spacing w:after="0"/>
              <w:rPr>
                <w:rFonts w:hint="eastAsia"/>
              </w:rPr>
            </w:pPr>
            <w:r>
              <w:rPr>
                <w:color w:val="233640"/>
                <w:sz w:val="17"/>
              </w:rPr>
              <w:t>Show traceable relationships across assets, controls, findings, risks, vendors and evidence.</w:t>
            </w:r>
          </w:p>
        </w:tc>
      </w:tr>
      <w:tr w:rsidR="00135BC0" w14:paraId="431B8219" w14:textId="77777777">
        <w:trPr>
          <w:cantSplit/>
          <w:jc w:val="center"/>
        </w:trPr>
        <w:tc>
          <w:tcPr>
            <w:tcW w:w="792" w:type="dxa"/>
            <w:tcMar>
              <w:top w:w="90" w:type="dxa"/>
              <w:left w:w="90" w:type="dxa"/>
              <w:bottom w:w="90" w:type="dxa"/>
              <w:right w:w="90" w:type="dxa"/>
            </w:tcMar>
            <w:vAlign w:val="center"/>
          </w:tcPr>
          <w:p w14:paraId="36D664C3" w14:textId="77777777" w:rsidR="00135BC0" w:rsidRDefault="0077684E">
            <w:pPr>
              <w:spacing w:after="0"/>
              <w:rPr>
                <w:rFonts w:hint="eastAsia"/>
              </w:rPr>
            </w:pPr>
            <w:r>
              <w:rPr>
                <w:color w:val="233640"/>
                <w:sz w:val="17"/>
              </w:rPr>
              <w:t>O3</w:t>
            </w:r>
          </w:p>
        </w:tc>
        <w:tc>
          <w:tcPr>
            <w:tcW w:w="2376" w:type="dxa"/>
            <w:tcMar>
              <w:top w:w="90" w:type="dxa"/>
              <w:left w:w="90" w:type="dxa"/>
              <w:bottom w:w="90" w:type="dxa"/>
              <w:right w:w="90" w:type="dxa"/>
            </w:tcMar>
            <w:vAlign w:val="center"/>
          </w:tcPr>
          <w:p w14:paraId="59E45F69" w14:textId="77777777" w:rsidR="00135BC0" w:rsidRDefault="0077684E">
            <w:pPr>
              <w:spacing w:after="0"/>
              <w:rPr>
                <w:rFonts w:hint="eastAsia"/>
              </w:rPr>
            </w:pPr>
            <w:r>
              <w:rPr>
                <w:color w:val="233640"/>
                <w:sz w:val="17"/>
              </w:rPr>
              <w:t>Validate architecture and security</w:t>
            </w:r>
          </w:p>
        </w:tc>
        <w:tc>
          <w:tcPr>
            <w:tcW w:w="6624" w:type="dxa"/>
            <w:tcMar>
              <w:top w:w="90" w:type="dxa"/>
              <w:left w:w="90" w:type="dxa"/>
              <w:bottom w:w="90" w:type="dxa"/>
              <w:right w:w="90" w:type="dxa"/>
            </w:tcMar>
            <w:vAlign w:val="center"/>
          </w:tcPr>
          <w:p w14:paraId="292D1F6E" w14:textId="77777777" w:rsidR="00135BC0" w:rsidRDefault="0077684E">
            <w:pPr>
              <w:spacing w:after="0"/>
              <w:rPr>
                <w:rFonts w:hint="eastAsia"/>
              </w:rPr>
            </w:pPr>
            <w:r>
              <w:rPr>
                <w:color w:val="233640"/>
                <w:sz w:val="17"/>
              </w:rPr>
              <w:t>Confirm an acceptable POC access, data, logging and integration pattern.</w:t>
            </w:r>
          </w:p>
        </w:tc>
      </w:tr>
      <w:tr w:rsidR="00135BC0" w14:paraId="6417A041" w14:textId="77777777">
        <w:trPr>
          <w:cantSplit/>
          <w:jc w:val="center"/>
        </w:trPr>
        <w:tc>
          <w:tcPr>
            <w:tcW w:w="792" w:type="dxa"/>
            <w:shd w:val="clear" w:color="auto" w:fill="F7F9FA"/>
            <w:tcMar>
              <w:top w:w="90" w:type="dxa"/>
              <w:left w:w="90" w:type="dxa"/>
              <w:bottom w:w="90" w:type="dxa"/>
              <w:right w:w="90" w:type="dxa"/>
            </w:tcMar>
            <w:vAlign w:val="center"/>
          </w:tcPr>
          <w:p w14:paraId="115AC955" w14:textId="77777777" w:rsidR="00135BC0" w:rsidRDefault="0077684E">
            <w:pPr>
              <w:spacing w:after="0"/>
              <w:rPr>
                <w:rFonts w:hint="eastAsia"/>
              </w:rPr>
            </w:pPr>
            <w:r>
              <w:rPr>
                <w:color w:val="233640"/>
                <w:sz w:val="17"/>
              </w:rPr>
              <w:t>O4</w:t>
            </w:r>
          </w:p>
        </w:tc>
        <w:tc>
          <w:tcPr>
            <w:tcW w:w="2376" w:type="dxa"/>
            <w:shd w:val="clear" w:color="auto" w:fill="F7F9FA"/>
            <w:tcMar>
              <w:top w:w="90" w:type="dxa"/>
              <w:left w:w="90" w:type="dxa"/>
              <w:bottom w:w="90" w:type="dxa"/>
              <w:right w:w="90" w:type="dxa"/>
            </w:tcMar>
            <w:vAlign w:val="center"/>
          </w:tcPr>
          <w:p w14:paraId="62EA89F5" w14:textId="77777777" w:rsidR="00135BC0" w:rsidRDefault="0077684E">
            <w:pPr>
              <w:spacing w:after="0"/>
              <w:rPr>
                <w:rFonts w:hint="eastAsia"/>
              </w:rPr>
            </w:pPr>
            <w:r>
              <w:rPr>
                <w:color w:val="233640"/>
                <w:sz w:val="17"/>
              </w:rPr>
              <w:t>Measure operational usability</w:t>
            </w:r>
          </w:p>
        </w:tc>
        <w:tc>
          <w:tcPr>
            <w:tcW w:w="6624" w:type="dxa"/>
            <w:shd w:val="clear" w:color="auto" w:fill="F7F9FA"/>
            <w:tcMar>
              <w:top w:w="90" w:type="dxa"/>
              <w:left w:w="90" w:type="dxa"/>
              <w:bottom w:w="90" w:type="dxa"/>
              <w:right w:w="90" w:type="dxa"/>
            </w:tcMar>
            <w:vAlign w:val="center"/>
          </w:tcPr>
          <w:p w14:paraId="5ABB722A" w14:textId="77777777" w:rsidR="00135BC0" w:rsidRDefault="0077684E">
            <w:pPr>
              <w:spacing w:after="0"/>
              <w:rPr>
                <w:rFonts w:hint="eastAsia"/>
              </w:rPr>
            </w:pPr>
            <w:r>
              <w:rPr>
                <w:color w:val="233640"/>
                <w:sz w:val="17"/>
              </w:rPr>
              <w:t>Assess analyst/admin effort, workflow clarity, evidence retrieval and reporting experience.</w:t>
            </w:r>
          </w:p>
        </w:tc>
      </w:tr>
      <w:tr w:rsidR="00135BC0" w14:paraId="07A3D89D" w14:textId="77777777">
        <w:trPr>
          <w:cantSplit/>
          <w:jc w:val="center"/>
        </w:trPr>
        <w:tc>
          <w:tcPr>
            <w:tcW w:w="792" w:type="dxa"/>
            <w:tcMar>
              <w:top w:w="90" w:type="dxa"/>
              <w:left w:w="90" w:type="dxa"/>
              <w:bottom w:w="90" w:type="dxa"/>
              <w:right w:w="90" w:type="dxa"/>
            </w:tcMar>
            <w:vAlign w:val="center"/>
          </w:tcPr>
          <w:p w14:paraId="796BC623" w14:textId="77777777" w:rsidR="00135BC0" w:rsidRDefault="0077684E">
            <w:pPr>
              <w:spacing w:after="0"/>
              <w:rPr>
                <w:rFonts w:hint="eastAsia"/>
              </w:rPr>
            </w:pPr>
            <w:r>
              <w:rPr>
                <w:color w:val="233640"/>
                <w:sz w:val="17"/>
              </w:rPr>
              <w:t>O5</w:t>
            </w:r>
          </w:p>
        </w:tc>
        <w:tc>
          <w:tcPr>
            <w:tcW w:w="2376" w:type="dxa"/>
            <w:tcMar>
              <w:top w:w="90" w:type="dxa"/>
              <w:left w:w="90" w:type="dxa"/>
              <w:bottom w:w="90" w:type="dxa"/>
              <w:right w:w="90" w:type="dxa"/>
            </w:tcMar>
            <w:vAlign w:val="center"/>
          </w:tcPr>
          <w:p w14:paraId="369D1577" w14:textId="77777777" w:rsidR="00135BC0" w:rsidRDefault="0077684E">
            <w:pPr>
              <w:spacing w:after="0"/>
              <w:rPr>
                <w:rFonts w:hint="eastAsia"/>
              </w:rPr>
            </w:pPr>
            <w:r>
              <w:rPr>
                <w:color w:val="233640"/>
                <w:sz w:val="17"/>
              </w:rPr>
              <w:t>Identify production gaps</w:t>
            </w:r>
          </w:p>
        </w:tc>
        <w:tc>
          <w:tcPr>
            <w:tcW w:w="6624" w:type="dxa"/>
            <w:tcMar>
              <w:top w:w="90" w:type="dxa"/>
              <w:left w:w="90" w:type="dxa"/>
              <w:bottom w:w="90" w:type="dxa"/>
              <w:right w:w="90" w:type="dxa"/>
            </w:tcMar>
            <w:vAlign w:val="center"/>
          </w:tcPr>
          <w:p w14:paraId="434D4D86" w14:textId="77777777" w:rsidR="00135BC0" w:rsidRDefault="0077684E">
            <w:pPr>
              <w:spacing w:after="0"/>
              <w:rPr>
                <w:rFonts w:hint="eastAsia"/>
              </w:rPr>
            </w:pPr>
            <w:r>
              <w:rPr>
                <w:color w:val="233640"/>
                <w:sz w:val="17"/>
              </w:rPr>
              <w:t>Produce a prioritised list of configuration, integration, data, security and operating-model actions required for production.</w:t>
            </w:r>
          </w:p>
        </w:tc>
      </w:tr>
      <w:tr w:rsidR="00135BC0" w14:paraId="53636AEC" w14:textId="77777777">
        <w:trPr>
          <w:cantSplit/>
          <w:jc w:val="center"/>
        </w:trPr>
        <w:tc>
          <w:tcPr>
            <w:tcW w:w="792" w:type="dxa"/>
            <w:shd w:val="clear" w:color="auto" w:fill="F7F9FA"/>
            <w:tcMar>
              <w:top w:w="90" w:type="dxa"/>
              <w:left w:w="90" w:type="dxa"/>
              <w:bottom w:w="90" w:type="dxa"/>
              <w:right w:w="90" w:type="dxa"/>
            </w:tcMar>
            <w:vAlign w:val="center"/>
          </w:tcPr>
          <w:p w14:paraId="33B9A4BA" w14:textId="77777777" w:rsidR="00135BC0" w:rsidRDefault="0077684E">
            <w:pPr>
              <w:spacing w:after="0"/>
              <w:rPr>
                <w:rFonts w:hint="eastAsia"/>
              </w:rPr>
            </w:pPr>
            <w:r>
              <w:rPr>
                <w:color w:val="233640"/>
                <w:sz w:val="17"/>
              </w:rPr>
              <w:t>O6</w:t>
            </w:r>
          </w:p>
        </w:tc>
        <w:tc>
          <w:tcPr>
            <w:tcW w:w="2376" w:type="dxa"/>
            <w:shd w:val="clear" w:color="auto" w:fill="F7F9FA"/>
            <w:tcMar>
              <w:top w:w="90" w:type="dxa"/>
              <w:left w:w="90" w:type="dxa"/>
              <w:bottom w:w="90" w:type="dxa"/>
              <w:right w:w="90" w:type="dxa"/>
            </w:tcMar>
            <w:vAlign w:val="center"/>
          </w:tcPr>
          <w:p w14:paraId="73F1350E" w14:textId="77777777" w:rsidR="00135BC0" w:rsidRDefault="0077684E">
            <w:pPr>
              <w:spacing w:after="0"/>
              <w:rPr>
                <w:rFonts w:hint="eastAsia"/>
              </w:rPr>
            </w:pPr>
            <w:r>
              <w:rPr>
                <w:color w:val="233640"/>
                <w:sz w:val="17"/>
              </w:rPr>
              <w:t>Support an investment decision</w:t>
            </w:r>
          </w:p>
        </w:tc>
        <w:tc>
          <w:tcPr>
            <w:tcW w:w="6624" w:type="dxa"/>
            <w:shd w:val="clear" w:color="auto" w:fill="F7F9FA"/>
            <w:tcMar>
              <w:top w:w="90" w:type="dxa"/>
              <w:left w:w="90" w:type="dxa"/>
              <w:bottom w:w="90" w:type="dxa"/>
              <w:right w:w="90" w:type="dxa"/>
            </w:tcMar>
            <w:vAlign w:val="center"/>
          </w:tcPr>
          <w:p w14:paraId="078D50DA" w14:textId="77777777" w:rsidR="00135BC0" w:rsidRDefault="0077684E">
            <w:pPr>
              <w:spacing w:after="0"/>
              <w:rPr>
                <w:rFonts w:hint="eastAsia"/>
              </w:rPr>
            </w:pPr>
            <w:r>
              <w:rPr>
                <w:color w:val="233640"/>
                <w:sz w:val="17"/>
              </w:rPr>
              <w:t>Provide a scored, jointly signed POC outcome rather than a qualitative demo conclusion.</w:t>
            </w:r>
          </w:p>
        </w:tc>
      </w:tr>
    </w:tbl>
    <w:p w14:paraId="2809D4A0" w14:textId="77777777" w:rsidR="00135BC0" w:rsidRDefault="00135BC0">
      <w:pPr>
        <w:spacing w:after="20"/>
        <w:rPr>
          <w:rFonts w:hint="eastAsia"/>
        </w:rPr>
      </w:pPr>
    </w:p>
    <w:p w14:paraId="1C2EBF64" w14:textId="77777777" w:rsidR="00135BC0" w:rsidRDefault="0077684E">
      <w:pPr>
        <w:pStyle w:val="Heading2"/>
      </w:pPr>
      <w:r>
        <w:t>3.1 Decision Questions</w:t>
      </w:r>
    </w:p>
    <w:p w14:paraId="48711AD2" w14:textId="77777777" w:rsidR="00135BC0" w:rsidRDefault="0077684E">
      <w:pPr>
        <w:pStyle w:val="ListBullet"/>
        <w:spacing w:after="40"/>
        <w:rPr>
          <w:rFonts w:hint="eastAsia"/>
        </w:rPr>
      </w:pPr>
      <w:r>
        <w:rPr>
          <w:color w:val="233640"/>
        </w:rPr>
        <w:t>Can Bursa represent its selected risk/control structure and evidence requirements in Citadel with acceptable configuration effort?</w:t>
      </w:r>
    </w:p>
    <w:p w14:paraId="361ECCAC" w14:textId="77777777" w:rsidR="00135BC0" w:rsidRDefault="0077684E">
      <w:pPr>
        <w:pStyle w:val="ListBullet"/>
        <w:spacing w:after="40"/>
        <w:rPr>
          <w:rFonts w:hint="eastAsia"/>
        </w:rPr>
      </w:pPr>
      <w:r>
        <w:rPr>
          <w:color w:val="233640"/>
        </w:rPr>
        <w:t>Can the platform show a single traceable relationship from external or third-party finding to asset/vendor, risk, control, owner and remediation action?</w:t>
      </w:r>
    </w:p>
    <w:p w14:paraId="569EA8EA" w14:textId="77777777" w:rsidR="00135BC0" w:rsidRDefault="0077684E">
      <w:pPr>
        <w:pStyle w:val="ListBullet"/>
        <w:spacing w:after="40"/>
        <w:rPr>
          <w:rFonts w:hint="eastAsia"/>
        </w:rPr>
      </w:pPr>
      <w:r>
        <w:rPr>
          <w:color w:val="233640"/>
        </w:rPr>
        <w:t>Can users retrieve evidence and generate decision-ready reports within the agreed benchmark?</w:t>
      </w:r>
    </w:p>
    <w:p w14:paraId="1FC30F52" w14:textId="77777777" w:rsidR="00135BC0" w:rsidRDefault="0077684E">
      <w:pPr>
        <w:pStyle w:val="ListBullet"/>
        <w:spacing w:after="40"/>
        <w:rPr>
          <w:rFonts w:hint="eastAsia"/>
        </w:rPr>
      </w:pPr>
      <w:r>
        <w:rPr>
          <w:color w:val="233640"/>
        </w:rPr>
        <w:t>Can the POC meet Bursa security and data-handling expectations for an evaluation environment?</w:t>
      </w:r>
    </w:p>
    <w:p w14:paraId="192F8F5D" w14:textId="77777777" w:rsidR="00135BC0" w:rsidRDefault="0077684E">
      <w:pPr>
        <w:pStyle w:val="ListBullet"/>
        <w:spacing w:after="40"/>
        <w:rPr>
          <w:rFonts w:hint="eastAsia"/>
        </w:rPr>
      </w:pPr>
      <w:r>
        <w:rPr>
          <w:color w:val="233640"/>
        </w:rPr>
        <w:t>Which production integrations are essential, optional or unnecessary?</w:t>
      </w:r>
    </w:p>
    <w:p w14:paraId="509B9CB4" w14:textId="77777777" w:rsidR="00135BC0" w:rsidRDefault="0077684E">
      <w:pPr>
        <w:pStyle w:val="ListBullet"/>
        <w:spacing w:after="40"/>
        <w:rPr>
          <w:rFonts w:hint="eastAsia"/>
        </w:rPr>
      </w:pPr>
      <w:r>
        <w:rPr>
          <w:color w:val="233640"/>
        </w:rPr>
        <w:t>What data-quality, operating-model or ownership changes would be required to realise value at scale?</w:t>
      </w:r>
    </w:p>
    <w:p w14:paraId="7CD78EE3" w14:textId="77777777" w:rsidR="00135BC0" w:rsidRDefault="0077684E">
      <w:pPr>
        <w:pStyle w:val="ListBullet"/>
        <w:spacing w:after="40"/>
        <w:rPr>
          <w:rFonts w:hint="eastAsia"/>
        </w:rPr>
      </w:pPr>
      <w:r>
        <w:rPr>
          <w:color w:val="233640"/>
        </w:rPr>
        <w:t>Does the result justify moving to production solution design and commercial negotiation?</w:t>
      </w:r>
    </w:p>
    <w:p w14:paraId="74919113" w14:textId="77777777" w:rsidR="00135BC0" w:rsidRDefault="0077684E">
      <w:pPr>
        <w:rPr>
          <w:rFonts w:hint="eastAsia"/>
        </w:rPr>
      </w:pPr>
      <w:r>
        <w:br w:type="page"/>
      </w:r>
    </w:p>
    <w:p w14:paraId="0F77746D" w14:textId="77777777" w:rsidR="00135BC0" w:rsidRDefault="0077684E">
      <w:pPr>
        <w:pStyle w:val="Heading1"/>
      </w:pPr>
      <w:r>
        <w:t>4. Guiding Principles</w:t>
      </w:r>
    </w:p>
    <w:tbl>
      <w:tblPr>
        <w:tblStyle w:val="TableGrid"/>
        <w:tblW w:w="0" w:type="auto"/>
        <w:jc w:val="center"/>
        <w:tblLook w:val="04A0" w:firstRow="1" w:lastRow="0" w:firstColumn="1" w:lastColumn="0" w:noHBand="0" w:noVBand="1"/>
      </w:tblPr>
      <w:tblGrid>
        <w:gridCol w:w="2376"/>
        <w:gridCol w:w="7416"/>
      </w:tblGrid>
      <w:tr w:rsidR="00135BC0" w14:paraId="34756C2B" w14:textId="77777777">
        <w:trPr>
          <w:cantSplit/>
          <w:tblHeader/>
          <w:jc w:val="center"/>
        </w:trPr>
        <w:tc>
          <w:tcPr>
            <w:tcW w:w="2376" w:type="dxa"/>
            <w:shd w:val="clear" w:color="auto" w:fill="214761"/>
            <w:tcMar>
              <w:top w:w="90" w:type="dxa"/>
              <w:left w:w="90" w:type="dxa"/>
              <w:bottom w:w="90" w:type="dxa"/>
              <w:right w:w="90" w:type="dxa"/>
            </w:tcMar>
            <w:vAlign w:val="center"/>
          </w:tcPr>
          <w:p w14:paraId="74BA2A13" w14:textId="77777777" w:rsidR="00135BC0" w:rsidRDefault="0077684E">
            <w:pPr>
              <w:spacing w:after="0"/>
              <w:rPr>
                <w:rFonts w:hint="eastAsia"/>
              </w:rPr>
            </w:pPr>
            <w:r>
              <w:rPr>
                <w:b/>
                <w:color w:val="FFFFFF"/>
                <w:sz w:val="16"/>
              </w:rPr>
              <w:t>Principle</w:t>
            </w:r>
          </w:p>
        </w:tc>
        <w:tc>
          <w:tcPr>
            <w:tcW w:w="7416" w:type="dxa"/>
            <w:shd w:val="clear" w:color="auto" w:fill="214761"/>
            <w:tcMar>
              <w:top w:w="90" w:type="dxa"/>
              <w:left w:w="90" w:type="dxa"/>
              <w:bottom w:w="90" w:type="dxa"/>
              <w:right w:w="90" w:type="dxa"/>
            </w:tcMar>
            <w:vAlign w:val="center"/>
          </w:tcPr>
          <w:p w14:paraId="24ED08C0" w14:textId="77777777" w:rsidR="00135BC0" w:rsidRDefault="0077684E">
            <w:pPr>
              <w:spacing w:after="0"/>
              <w:rPr>
                <w:rFonts w:hint="eastAsia"/>
              </w:rPr>
            </w:pPr>
            <w:r>
              <w:rPr>
                <w:b/>
                <w:color w:val="FFFFFF"/>
                <w:sz w:val="16"/>
              </w:rPr>
              <w:t>Application</w:t>
            </w:r>
          </w:p>
        </w:tc>
      </w:tr>
      <w:tr w:rsidR="00135BC0" w14:paraId="4CC12F56" w14:textId="77777777">
        <w:trPr>
          <w:cantSplit/>
          <w:jc w:val="center"/>
        </w:trPr>
        <w:tc>
          <w:tcPr>
            <w:tcW w:w="2376" w:type="dxa"/>
            <w:tcMar>
              <w:top w:w="90" w:type="dxa"/>
              <w:left w:w="90" w:type="dxa"/>
              <w:bottom w:w="90" w:type="dxa"/>
              <w:right w:w="90" w:type="dxa"/>
            </w:tcMar>
            <w:vAlign w:val="center"/>
          </w:tcPr>
          <w:p w14:paraId="17C36CDD" w14:textId="77777777" w:rsidR="00135BC0" w:rsidRDefault="0077684E">
            <w:pPr>
              <w:spacing w:after="0"/>
              <w:rPr>
                <w:rFonts w:hint="eastAsia"/>
              </w:rPr>
            </w:pPr>
            <w:r>
              <w:rPr>
                <w:color w:val="233640"/>
                <w:sz w:val="17"/>
              </w:rPr>
              <w:t>Decision before demonstration</w:t>
            </w:r>
          </w:p>
        </w:tc>
        <w:tc>
          <w:tcPr>
            <w:tcW w:w="7416" w:type="dxa"/>
            <w:tcMar>
              <w:top w:w="90" w:type="dxa"/>
              <w:left w:w="90" w:type="dxa"/>
              <w:bottom w:w="90" w:type="dxa"/>
              <w:right w:w="90" w:type="dxa"/>
            </w:tcMar>
            <w:vAlign w:val="center"/>
          </w:tcPr>
          <w:p w14:paraId="3F341973" w14:textId="77777777" w:rsidR="00135BC0" w:rsidRDefault="0077684E">
            <w:pPr>
              <w:spacing w:after="0"/>
              <w:rPr>
                <w:rFonts w:hint="eastAsia"/>
              </w:rPr>
            </w:pPr>
            <w:r>
              <w:rPr>
                <w:color w:val="233640"/>
                <w:sz w:val="17"/>
              </w:rPr>
              <w:t>Every POC activity must map to a decision question or success criterion.</w:t>
            </w:r>
          </w:p>
        </w:tc>
      </w:tr>
      <w:tr w:rsidR="00135BC0" w14:paraId="17403D77" w14:textId="77777777">
        <w:trPr>
          <w:cantSplit/>
          <w:jc w:val="center"/>
        </w:trPr>
        <w:tc>
          <w:tcPr>
            <w:tcW w:w="2376" w:type="dxa"/>
            <w:shd w:val="clear" w:color="auto" w:fill="F7F9FA"/>
            <w:tcMar>
              <w:top w:w="90" w:type="dxa"/>
              <w:left w:w="90" w:type="dxa"/>
              <w:bottom w:w="90" w:type="dxa"/>
              <w:right w:w="90" w:type="dxa"/>
            </w:tcMar>
            <w:vAlign w:val="center"/>
          </w:tcPr>
          <w:p w14:paraId="2A41D8ED" w14:textId="77777777" w:rsidR="00135BC0" w:rsidRDefault="0077684E">
            <w:pPr>
              <w:spacing w:after="0"/>
              <w:rPr>
                <w:rFonts w:hint="eastAsia"/>
              </w:rPr>
            </w:pPr>
            <w:r>
              <w:rPr>
                <w:color w:val="233640"/>
                <w:sz w:val="17"/>
              </w:rPr>
              <w:t>Minimum necessary scope</w:t>
            </w:r>
          </w:p>
        </w:tc>
        <w:tc>
          <w:tcPr>
            <w:tcW w:w="7416" w:type="dxa"/>
            <w:shd w:val="clear" w:color="auto" w:fill="F7F9FA"/>
            <w:tcMar>
              <w:top w:w="90" w:type="dxa"/>
              <w:left w:w="90" w:type="dxa"/>
              <w:bottom w:w="90" w:type="dxa"/>
              <w:right w:w="90" w:type="dxa"/>
            </w:tcMar>
            <w:vAlign w:val="center"/>
          </w:tcPr>
          <w:p w14:paraId="3B2BB80A" w14:textId="77777777" w:rsidR="00135BC0" w:rsidRDefault="0077684E">
            <w:pPr>
              <w:spacing w:after="0"/>
              <w:rPr>
                <w:rFonts w:hint="eastAsia"/>
              </w:rPr>
            </w:pPr>
            <w:r>
              <w:rPr>
                <w:color w:val="233640"/>
                <w:sz w:val="17"/>
              </w:rPr>
              <w:t>Use the smallest data set and integration surface that can prove the intended outcome.</w:t>
            </w:r>
          </w:p>
        </w:tc>
      </w:tr>
      <w:tr w:rsidR="00135BC0" w14:paraId="7381DB67" w14:textId="77777777">
        <w:trPr>
          <w:cantSplit/>
          <w:jc w:val="center"/>
        </w:trPr>
        <w:tc>
          <w:tcPr>
            <w:tcW w:w="2376" w:type="dxa"/>
            <w:tcMar>
              <w:top w:w="90" w:type="dxa"/>
              <w:left w:w="90" w:type="dxa"/>
              <w:bottom w:w="90" w:type="dxa"/>
              <w:right w:w="90" w:type="dxa"/>
            </w:tcMar>
            <w:vAlign w:val="center"/>
          </w:tcPr>
          <w:p w14:paraId="1682ABF1" w14:textId="77777777" w:rsidR="00135BC0" w:rsidRDefault="0077684E">
            <w:pPr>
              <w:spacing w:after="0"/>
              <w:rPr>
                <w:rFonts w:hint="eastAsia"/>
              </w:rPr>
            </w:pPr>
            <w:r>
              <w:rPr>
                <w:color w:val="233640"/>
                <w:sz w:val="17"/>
              </w:rPr>
              <w:t>No unapproved intrusive activity</w:t>
            </w:r>
          </w:p>
        </w:tc>
        <w:tc>
          <w:tcPr>
            <w:tcW w:w="7416" w:type="dxa"/>
            <w:tcMar>
              <w:top w:w="90" w:type="dxa"/>
              <w:left w:w="90" w:type="dxa"/>
              <w:bottom w:w="90" w:type="dxa"/>
              <w:right w:w="90" w:type="dxa"/>
            </w:tcMar>
            <w:vAlign w:val="center"/>
          </w:tcPr>
          <w:p w14:paraId="2E0AE863" w14:textId="77777777" w:rsidR="00135BC0" w:rsidRDefault="0077684E">
            <w:pPr>
              <w:spacing w:after="0"/>
              <w:rPr>
                <w:rFonts w:hint="eastAsia"/>
              </w:rPr>
            </w:pPr>
            <w:r>
              <w:rPr>
                <w:color w:val="233640"/>
                <w:sz w:val="17"/>
              </w:rPr>
              <w:t>No scanning, probing, credentialed testing or production write action without explicit written authorisation and agreed target scope.</w:t>
            </w:r>
          </w:p>
        </w:tc>
      </w:tr>
      <w:tr w:rsidR="00135BC0" w14:paraId="262225A6" w14:textId="77777777">
        <w:trPr>
          <w:cantSplit/>
          <w:jc w:val="center"/>
        </w:trPr>
        <w:tc>
          <w:tcPr>
            <w:tcW w:w="2376" w:type="dxa"/>
            <w:shd w:val="clear" w:color="auto" w:fill="F7F9FA"/>
            <w:tcMar>
              <w:top w:w="90" w:type="dxa"/>
              <w:left w:w="90" w:type="dxa"/>
              <w:bottom w:w="90" w:type="dxa"/>
              <w:right w:w="90" w:type="dxa"/>
            </w:tcMar>
            <w:vAlign w:val="center"/>
          </w:tcPr>
          <w:p w14:paraId="57CAFC85" w14:textId="77777777" w:rsidR="00135BC0" w:rsidRDefault="0077684E">
            <w:pPr>
              <w:spacing w:after="0"/>
              <w:rPr>
                <w:rFonts w:hint="eastAsia"/>
              </w:rPr>
            </w:pPr>
            <w:r>
              <w:rPr>
                <w:color w:val="233640"/>
                <w:sz w:val="17"/>
              </w:rPr>
              <w:t>Read-only by default</w:t>
            </w:r>
          </w:p>
        </w:tc>
        <w:tc>
          <w:tcPr>
            <w:tcW w:w="7416" w:type="dxa"/>
            <w:shd w:val="clear" w:color="auto" w:fill="F7F9FA"/>
            <w:tcMar>
              <w:top w:w="90" w:type="dxa"/>
              <w:left w:w="90" w:type="dxa"/>
              <w:bottom w:w="90" w:type="dxa"/>
              <w:right w:w="90" w:type="dxa"/>
            </w:tcMar>
            <w:vAlign w:val="center"/>
          </w:tcPr>
          <w:p w14:paraId="21466F22" w14:textId="77777777" w:rsidR="00135BC0" w:rsidRDefault="0077684E">
            <w:pPr>
              <w:spacing w:after="0"/>
              <w:rPr>
                <w:rFonts w:hint="eastAsia"/>
              </w:rPr>
            </w:pPr>
            <w:r>
              <w:rPr>
                <w:color w:val="233640"/>
                <w:sz w:val="17"/>
              </w:rPr>
              <w:t>External system connectivity is read-only unless a specific write-back test is separately approved.</w:t>
            </w:r>
          </w:p>
        </w:tc>
      </w:tr>
      <w:tr w:rsidR="00135BC0" w14:paraId="41C9F831" w14:textId="77777777">
        <w:trPr>
          <w:cantSplit/>
          <w:jc w:val="center"/>
        </w:trPr>
        <w:tc>
          <w:tcPr>
            <w:tcW w:w="2376" w:type="dxa"/>
            <w:tcMar>
              <w:top w:w="90" w:type="dxa"/>
              <w:left w:w="90" w:type="dxa"/>
              <w:bottom w:w="90" w:type="dxa"/>
              <w:right w:w="90" w:type="dxa"/>
            </w:tcMar>
            <w:vAlign w:val="center"/>
          </w:tcPr>
          <w:p w14:paraId="070B10EC" w14:textId="77777777" w:rsidR="00135BC0" w:rsidRDefault="0077684E">
            <w:pPr>
              <w:spacing w:after="0"/>
              <w:rPr>
                <w:rFonts w:hint="eastAsia"/>
              </w:rPr>
            </w:pPr>
            <w:r>
              <w:rPr>
                <w:color w:val="233640"/>
                <w:sz w:val="17"/>
              </w:rPr>
              <w:t>Synthetic data where practical</w:t>
            </w:r>
          </w:p>
        </w:tc>
        <w:tc>
          <w:tcPr>
            <w:tcW w:w="7416" w:type="dxa"/>
            <w:tcMar>
              <w:top w:w="90" w:type="dxa"/>
              <w:left w:w="90" w:type="dxa"/>
              <w:bottom w:w="90" w:type="dxa"/>
              <w:right w:w="90" w:type="dxa"/>
            </w:tcMar>
            <w:vAlign w:val="center"/>
          </w:tcPr>
          <w:p w14:paraId="4E94E960" w14:textId="77777777" w:rsidR="00135BC0" w:rsidRDefault="0077684E">
            <w:pPr>
              <w:spacing w:after="0"/>
              <w:rPr>
                <w:rFonts w:hint="eastAsia"/>
              </w:rPr>
            </w:pPr>
            <w:r>
              <w:rPr>
                <w:color w:val="233640"/>
                <w:sz w:val="17"/>
              </w:rPr>
              <w:t>Use synthetic, redacted or representative data unless real data is necessary for a criterion.</w:t>
            </w:r>
          </w:p>
        </w:tc>
      </w:tr>
      <w:tr w:rsidR="00135BC0" w14:paraId="52B89914" w14:textId="77777777">
        <w:trPr>
          <w:cantSplit/>
          <w:jc w:val="center"/>
        </w:trPr>
        <w:tc>
          <w:tcPr>
            <w:tcW w:w="2376" w:type="dxa"/>
            <w:shd w:val="clear" w:color="auto" w:fill="F7F9FA"/>
            <w:tcMar>
              <w:top w:w="90" w:type="dxa"/>
              <w:left w:w="90" w:type="dxa"/>
              <w:bottom w:w="90" w:type="dxa"/>
              <w:right w:w="90" w:type="dxa"/>
            </w:tcMar>
            <w:vAlign w:val="center"/>
          </w:tcPr>
          <w:p w14:paraId="7C43545A" w14:textId="77777777" w:rsidR="00135BC0" w:rsidRDefault="0077684E">
            <w:pPr>
              <w:spacing w:after="0"/>
              <w:rPr>
                <w:rFonts w:hint="eastAsia"/>
              </w:rPr>
            </w:pPr>
            <w:r>
              <w:rPr>
                <w:color w:val="233640"/>
                <w:sz w:val="17"/>
              </w:rPr>
              <w:t>Evidence over opinion</w:t>
            </w:r>
          </w:p>
        </w:tc>
        <w:tc>
          <w:tcPr>
            <w:tcW w:w="7416" w:type="dxa"/>
            <w:shd w:val="clear" w:color="auto" w:fill="F7F9FA"/>
            <w:tcMar>
              <w:top w:w="90" w:type="dxa"/>
              <w:left w:w="90" w:type="dxa"/>
              <w:bottom w:w="90" w:type="dxa"/>
              <w:right w:w="90" w:type="dxa"/>
            </w:tcMar>
            <w:vAlign w:val="center"/>
          </w:tcPr>
          <w:p w14:paraId="3E07F7C2" w14:textId="77777777" w:rsidR="00135BC0" w:rsidRDefault="0077684E">
            <w:pPr>
              <w:spacing w:after="0"/>
              <w:rPr>
                <w:rFonts w:hint="eastAsia"/>
              </w:rPr>
            </w:pPr>
            <w:r>
              <w:rPr>
                <w:color w:val="233640"/>
                <w:sz w:val="17"/>
              </w:rPr>
              <w:t>A criterion is accepted based on recorded test evidence and evaluator sign-off.</w:t>
            </w:r>
          </w:p>
        </w:tc>
      </w:tr>
      <w:tr w:rsidR="00135BC0" w14:paraId="779F41A7" w14:textId="77777777">
        <w:trPr>
          <w:cantSplit/>
          <w:jc w:val="center"/>
        </w:trPr>
        <w:tc>
          <w:tcPr>
            <w:tcW w:w="2376" w:type="dxa"/>
            <w:tcMar>
              <w:top w:w="90" w:type="dxa"/>
              <w:left w:w="90" w:type="dxa"/>
              <w:bottom w:w="90" w:type="dxa"/>
              <w:right w:w="90" w:type="dxa"/>
            </w:tcMar>
            <w:vAlign w:val="center"/>
          </w:tcPr>
          <w:p w14:paraId="0ED578AC" w14:textId="77777777" w:rsidR="00135BC0" w:rsidRDefault="0077684E">
            <w:pPr>
              <w:spacing w:after="0"/>
              <w:rPr>
                <w:rFonts w:hint="eastAsia"/>
              </w:rPr>
            </w:pPr>
            <w:r>
              <w:rPr>
                <w:color w:val="233640"/>
                <w:sz w:val="17"/>
              </w:rPr>
              <w:t>Security by design</w:t>
            </w:r>
          </w:p>
        </w:tc>
        <w:tc>
          <w:tcPr>
            <w:tcW w:w="7416" w:type="dxa"/>
            <w:tcMar>
              <w:top w:w="90" w:type="dxa"/>
              <w:left w:w="90" w:type="dxa"/>
              <w:bottom w:w="90" w:type="dxa"/>
              <w:right w:w="90" w:type="dxa"/>
            </w:tcMar>
            <w:vAlign w:val="center"/>
          </w:tcPr>
          <w:p w14:paraId="2E83213F" w14:textId="77777777" w:rsidR="00135BC0" w:rsidRDefault="0077684E">
            <w:pPr>
              <w:spacing w:after="0"/>
              <w:rPr>
                <w:rFonts w:hint="eastAsia"/>
              </w:rPr>
            </w:pPr>
            <w:r>
              <w:rPr>
                <w:color w:val="233640"/>
                <w:sz w:val="17"/>
              </w:rPr>
              <w:t>Least privilege, named accounts, audit logging, approved retention and controlled export apply throughout the POC.</w:t>
            </w:r>
          </w:p>
        </w:tc>
      </w:tr>
      <w:tr w:rsidR="00135BC0" w14:paraId="677E71AD" w14:textId="77777777">
        <w:trPr>
          <w:cantSplit/>
          <w:jc w:val="center"/>
        </w:trPr>
        <w:tc>
          <w:tcPr>
            <w:tcW w:w="2376" w:type="dxa"/>
            <w:shd w:val="clear" w:color="auto" w:fill="F7F9FA"/>
            <w:tcMar>
              <w:top w:w="90" w:type="dxa"/>
              <w:left w:w="90" w:type="dxa"/>
              <w:bottom w:w="90" w:type="dxa"/>
              <w:right w:w="90" w:type="dxa"/>
            </w:tcMar>
            <w:vAlign w:val="center"/>
          </w:tcPr>
          <w:p w14:paraId="33A6A6B8" w14:textId="77777777" w:rsidR="00135BC0" w:rsidRDefault="0077684E">
            <w:pPr>
              <w:spacing w:after="0"/>
              <w:rPr>
                <w:rFonts w:hint="eastAsia"/>
              </w:rPr>
            </w:pPr>
            <w:r>
              <w:rPr>
                <w:color w:val="233640"/>
                <w:sz w:val="17"/>
              </w:rPr>
              <w:t>No hidden production commitment</w:t>
            </w:r>
          </w:p>
        </w:tc>
        <w:tc>
          <w:tcPr>
            <w:tcW w:w="7416" w:type="dxa"/>
            <w:shd w:val="clear" w:color="auto" w:fill="F7F9FA"/>
            <w:tcMar>
              <w:top w:w="90" w:type="dxa"/>
              <w:left w:w="90" w:type="dxa"/>
              <w:bottom w:w="90" w:type="dxa"/>
              <w:right w:w="90" w:type="dxa"/>
            </w:tcMar>
            <w:vAlign w:val="center"/>
          </w:tcPr>
          <w:p w14:paraId="1B56AED9" w14:textId="77777777" w:rsidR="00135BC0" w:rsidRDefault="0077684E">
            <w:pPr>
              <w:spacing w:after="0"/>
              <w:rPr>
                <w:rFonts w:hint="eastAsia"/>
              </w:rPr>
            </w:pPr>
            <w:r>
              <w:rPr>
                <w:color w:val="233640"/>
                <w:sz w:val="17"/>
              </w:rPr>
              <w:t>POC success does not itself authorise production rollout, procurement or unrestricted data processing.</w:t>
            </w:r>
          </w:p>
        </w:tc>
      </w:tr>
    </w:tbl>
    <w:p w14:paraId="78DBF88C" w14:textId="77777777" w:rsidR="00135BC0" w:rsidRDefault="00135BC0">
      <w:pPr>
        <w:spacing w:after="20"/>
        <w:rPr>
          <w:rFonts w:hint="eastAsia"/>
        </w:rPr>
      </w:pPr>
    </w:p>
    <w:p w14:paraId="29DB18FC" w14:textId="77777777" w:rsidR="00135BC0" w:rsidRDefault="0077684E">
      <w:pPr>
        <w:rPr>
          <w:rFonts w:hint="eastAsia"/>
        </w:rPr>
      </w:pPr>
      <w:r>
        <w:br w:type="page"/>
      </w:r>
    </w:p>
    <w:p w14:paraId="555A3444" w14:textId="77777777" w:rsidR="00135BC0" w:rsidRDefault="0077684E">
      <w:pPr>
        <w:pStyle w:val="Heading1"/>
      </w:pPr>
      <w:r>
        <w:t>5. Scope and Boundaries</w:t>
      </w:r>
    </w:p>
    <w:p w14:paraId="009401CE" w14:textId="77777777" w:rsidR="00135BC0" w:rsidRDefault="0077684E">
      <w:pPr>
        <w:pStyle w:val="Heading2"/>
      </w:pPr>
      <w:r>
        <w:t>5.1 In Scope</w:t>
      </w:r>
    </w:p>
    <w:p w14:paraId="4915DAEE" w14:textId="77777777" w:rsidR="00135BC0" w:rsidRDefault="0077684E">
      <w:pPr>
        <w:pStyle w:val="ListBullet"/>
        <w:spacing w:after="40"/>
        <w:rPr>
          <w:rFonts w:hint="eastAsia"/>
        </w:rPr>
      </w:pPr>
      <w:r>
        <w:rPr>
          <w:color w:val="233640"/>
        </w:rPr>
        <w:t>One isolated Voron Citadel POC tenant/environment.</w:t>
      </w:r>
    </w:p>
    <w:p w14:paraId="667CC4E9" w14:textId="77777777" w:rsidR="00135BC0" w:rsidRDefault="0077684E">
      <w:pPr>
        <w:pStyle w:val="ListBullet"/>
        <w:spacing w:after="40"/>
        <w:rPr>
          <w:rFonts w:hint="eastAsia"/>
        </w:rPr>
      </w:pPr>
      <w:r>
        <w:rPr>
          <w:color w:val="233640"/>
        </w:rPr>
        <w:t>Up to 20 named Bursa evaluators unless changed by mutual agreement.</w:t>
      </w:r>
    </w:p>
    <w:p w14:paraId="5B9B0BE3" w14:textId="77777777" w:rsidR="00135BC0" w:rsidRDefault="0077684E">
      <w:pPr>
        <w:pStyle w:val="ListBullet"/>
        <w:spacing w:after="40"/>
        <w:rPr>
          <w:rFonts w:hint="eastAsia"/>
        </w:rPr>
      </w:pPr>
      <w:r>
        <w:rPr>
          <w:color w:val="233640"/>
        </w:rPr>
        <w:t>Representative samples of controls, risks, evidence, internet-facing assets, vendors and findings, sized to prove functionality rather than test enterprise-scale migration.</w:t>
      </w:r>
    </w:p>
    <w:p w14:paraId="6623FD39" w14:textId="77777777" w:rsidR="00135BC0" w:rsidRDefault="0077684E">
      <w:pPr>
        <w:pStyle w:val="ListBullet"/>
        <w:spacing w:after="40"/>
        <w:rPr>
          <w:rFonts w:hint="eastAsia"/>
        </w:rPr>
      </w:pPr>
      <w:r>
        <w:rPr>
          <w:color w:val="233640"/>
        </w:rPr>
        <w:t>Configuration of Bursa-selected workflows and dashboards required for the approved use cases.</w:t>
      </w:r>
    </w:p>
    <w:p w14:paraId="0DB653EB" w14:textId="77777777" w:rsidR="00135BC0" w:rsidRDefault="0077684E">
      <w:pPr>
        <w:pStyle w:val="ListBullet"/>
        <w:spacing w:after="40"/>
        <w:rPr>
          <w:rFonts w:hint="eastAsia"/>
        </w:rPr>
      </w:pPr>
      <w:r>
        <w:rPr>
          <w:color w:val="233640"/>
        </w:rPr>
        <w:t>File-based ingestion (CSV/JSON) and, where justified, one or two read-only connector/API demonstrations.</w:t>
      </w:r>
    </w:p>
    <w:p w14:paraId="26BE1A8A" w14:textId="77777777" w:rsidR="00135BC0" w:rsidRDefault="0077684E">
      <w:pPr>
        <w:pStyle w:val="ListBullet"/>
        <w:spacing w:after="40"/>
        <w:rPr>
          <w:rFonts w:hint="eastAsia"/>
        </w:rPr>
      </w:pPr>
      <w:r>
        <w:rPr>
          <w:color w:val="233640"/>
        </w:rPr>
        <w:t>Role-based access, audit logging, data export, reporting and evidence traceability tests.</w:t>
      </w:r>
    </w:p>
    <w:p w14:paraId="660CF480" w14:textId="77777777" w:rsidR="00135BC0" w:rsidRDefault="0077684E">
      <w:pPr>
        <w:pStyle w:val="ListBullet"/>
        <w:spacing w:after="40"/>
        <w:rPr>
          <w:rFonts w:hint="eastAsia"/>
        </w:rPr>
      </w:pPr>
      <w:r>
        <w:rPr>
          <w:color w:val="233640"/>
        </w:rPr>
        <w:t>Weekly governance checkpoints and a final success review.</w:t>
      </w:r>
    </w:p>
    <w:p w14:paraId="1A0CC093" w14:textId="77777777" w:rsidR="00135BC0" w:rsidRDefault="0077684E">
      <w:pPr>
        <w:pStyle w:val="ListBullet"/>
        <w:spacing w:after="40"/>
        <w:rPr>
          <w:rFonts w:hint="eastAsia"/>
        </w:rPr>
      </w:pPr>
      <w:r>
        <w:rPr>
          <w:color w:val="233640"/>
        </w:rPr>
        <w:t>Final POC report with findings, scorecard, unresolved gaps and production recommendation.</w:t>
      </w:r>
    </w:p>
    <w:p w14:paraId="7644745B" w14:textId="77777777" w:rsidR="00135BC0" w:rsidRDefault="0077684E">
      <w:pPr>
        <w:pStyle w:val="Heading2"/>
      </w:pPr>
      <w:r>
        <w:t>5.2 Explicitly Out of Scope Unless Added by Change Control</w:t>
      </w:r>
    </w:p>
    <w:p w14:paraId="3B30C6A9" w14:textId="77777777" w:rsidR="00135BC0" w:rsidRDefault="0077684E">
      <w:pPr>
        <w:pStyle w:val="ListBullet"/>
        <w:spacing w:after="40"/>
        <w:rPr>
          <w:rFonts w:hint="eastAsia"/>
        </w:rPr>
      </w:pPr>
      <w:r>
        <w:rPr>
          <w:color w:val="233640"/>
        </w:rPr>
        <w:t>Production deployment, cutover, high availability or production disaster-recovery certification.</w:t>
      </w:r>
    </w:p>
    <w:p w14:paraId="5942281F" w14:textId="77777777" w:rsidR="00135BC0" w:rsidRDefault="0077684E">
      <w:pPr>
        <w:pStyle w:val="ListBullet"/>
        <w:spacing w:after="40"/>
        <w:rPr>
          <w:rFonts w:hint="eastAsia"/>
        </w:rPr>
      </w:pPr>
      <w:r>
        <w:rPr>
          <w:color w:val="233640"/>
        </w:rPr>
        <w:t>Full migration of Bursa production data, historical evidence repositories or complete vendor inventories.</w:t>
      </w:r>
    </w:p>
    <w:p w14:paraId="5A0A0839" w14:textId="77777777" w:rsidR="00135BC0" w:rsidRDefault="0077684E">
      <w:pPr>
        <w:pStyle w:val="ListBullet"/>
        <w:spacing w:after="40"/>
        <w:rPr>
          <w:rFonts w:hint="eastAsia"/>
        </w:rPr>
      </w:pPr>
      <w:r>
        <w:rPr>
          <w:color w:val="233640"/>
        </w:rPr>
        <w:t>Unrestricted or intrusive vulnerability scanning of Bursa assets.</w:t>
      </w:r>
    </w:p>
    <w:p w14:paraId="4DEA602D" w14:textId="77777777" w:rsidR="00135BC0" w:rsidRDefault="0077684E">
      <w:pPr>
        <w:pStyle w:val="ListBullet"/>
        <w:spacing w:after="40"/>
        <w:rPr>
          <w:rFonts w:hint="eastAsia"/>
        </w:rPr>
      </w:pPr>
      <w:r>
        <w:rPr>
          <w:color w:val="233640"/>
        </w:rPr>
        <w:t>Automated remediation or write-back into production ticketing, SIEM, CMDB, identity or security tooling.</w:t>
      </w:r>
    </w:p>
    <w:p w14:paraId="337886A6" w14:textId="77777777" w:rsidR="00135BC0" w:rsidRDefault="0077684E">
      <w:pPr>
        <w:pStyle w:val="ListBullet"/>
        <w:spacing w:after="40"/>
        <w:rPr>
          <w:rFonts w:hint="eastAsia"/>
        </w:rPr>
      </w:pPr>
      <w:r>
        <w:rPr>
          <w:color w:val="233640"/>
        </w:rPr>
        <w:t>Penetration testing of Voron Citadel or Bursa systems beyond agreed security assurance artefacts and POC validation checks.</w:t>
      </w:r>
    </w:p>
    <w:p w14:paraId="31D26227" w14:textId="77777777" w:rsidR="00135BC0" w:rsidRDefault="0077684E">
      <w:pPr>
        <w:pStyle w:val="ListBullet"/>
        <w:spacing w:after="40"/>
        <w:rPr>
          <w:rFonts w:hint="eastAsia"/>
        </w:rPr>
      </w:pPr>
      <w:r>
        <w:rPr>
          <w:color w:val="233640"/>
        </w:rPr>
        <w:t>Formal regulatory certification, legal opinion, audit attestation or representation that a framework is fully satisfied merely because a control is mapped in the platform.</w:t>
      </w:r>
    </w:p>
    <w:p w14:paraId="6F0C2F75" w14:textId="77777777" w:rsidR="00135BC0" w:rsidRDefault="0077684E">
      <w:pPr>
        <w:pStyle w:val="ListBullet"/>
        <w:spacing w:after="40"/>
        <w:rPr>
          <w:rFonts w:hint="eastAsia"/>
        </w:rPr>
      </w:pPr>
      <w:r>
        <w:rPr>
          <w:color w:val="233640"/>
        </w:rPr>
        <w:t>Production performance, capacity or SLA commitments beyond POC benchmarks.</w:t>
      </w:r>
    </w:p>
    <w:p w14:paraId="41858BAC" w14:textId="77777777" w:rsidR="00135BC0" w:rsidRDefault="0077684E">
      <w:pPr>
        <w:pStyle w:val="ListBullet"/>
        <w:spacing w:after="40"/>
        <w:rPr>
          <w:rFonts w:hint="eastAsia"/>
        </w:rPr>
      </w:pPr>
      <w:r>
        <w:rPr>
          <w:color w:val="233640"/>
        </w:rPr>
        <w:t>Commercial negotiation, licensing or contractual commitments.</w:t>
      </w:r>
    </w:p>
    <w:p w14:paraId="3B4C1C2D" w14:textId="77777777" w:rsidR="00135BC0" w:rsidRDefault="0077684E">
      <w:pPr>
        <w:pStyle w:val="Heading2"/>
      </w:pPr>
      <w:r>
        <w:t>5.3 Suggested POC Data Envelope</w:t>
      </w:r>
    </w:p>
    <w:tbl>
      <w:tblPr>
        <w:tblStyle w:val="TableGrid"/>
        <w:tblW w:w="0" w:type="auto"/>
        <w:jc w:val="center"/>
        <w:tblLook w:val="04A0" w:firstRow="1" w:lastRow="0" w:firstColumn="1" w:lastColumn="0" w:noHBand="0" w:noVBand="1"/>
      </w:tblPr>
      <w:tblGrid>
        <w:gridCol w:w="1800"/>
        <w:gridCol w:w="1728"/>
        <w:gridCol w:w="6264"/>
      </w:tblGrid>
      <w:tr w:rsidR="00135BC0" w14:paraId="6F93D0E8" w14:textId="77777777">
        <w:trPr>
          <w:cantSplit/>
          <w:tblHeader/>
          <w:jc w:val="center"/>
        </w:trPr>
        <w:tc>
          <w:tcPr>
            <w:tcW w:w="1800" w:type="dxa"/>
            <w:shd w:val="clear" w:color="auto" w:fill="214761"/>
            <w:tcMar>
              <w:top w:w="90" w:type="dxa"/>
              <w:left w:w="90" w:type="dxa"/>
              <w:bottom w:w="90" w:type="dxa"/>
              <w:right w:w="90" w:type="dxa"/>
            </w:tcMar>
            <w:vAlign w:val="center"/>
          </w:tcPr>
          <w:p w14:paraId="71E1CA41" w14:textId="77777777" w:rsidR="00135BC0" w:rsidRDefault="0077684E">
            <w:pPr>
              <w:spacing w:after="0"/>
              <w:rPr>
                <w:rFonts w:hint="eastAsia"/>
              </w:rPr>
            </w:pPr>
            <w:r>
              <w:rPr>
                <w:b/>
                <w:color w:val="FFFFFF"/>
                <w:sz w:val="16"/>
              </w:rPr>
              <w:t>Data type</w:t>
            </w:r>
          </w:p>
        </w:tc>
        <w:tc>
          <w:tcPr>
            <w:tcW w:w="1728" w:type="dxa"/>
            <w:shd w:val="clear" w:color="auto" w:fill="214761"/>
            <w:tcMar>
              <w:top w:w="90" w:type="dxa"/>
              <w:left w:w="90" w:type="dxa"/>
              <w:bottom w:w="90" w:type="dxa"/>
              <w:right w:w="90" w:type="dxa"/>
            </w:tcMar>
            <w:vAlign w:val="center"/>
          </w:tcPr>
          <w:p w14:paraId="7E190CA1" w14:textId="77777777" w:rsidR="00135BC0" w:rsidRDefault="0077684E">
            <w:pPr>
              <w:spacing w:after="0"/>
              <w:rPr>
                <w:rFonts w:hint="eastAsia"/>
              </w:rPr>
            </w:pPr>
            <w:r>
              <w:rPr>
                <w:b/>
                <w:color w:val="FFFFFF"/>
                <w:sz w:val="16"/>
              </w:rPr>
              <w:t>Suggested POC range</w:t>
            </w:r>
          </w:p>
        </w:tc>
        <w:tc>
          <w:tcPr>
            <w:tcW w:w="6264" w:type="dxa"/>
            <w:shd w:val="clear" w:color="auto" w:fill="214761"/>
            <w:tcMar>
              <w:top w:w="90" w:type="dxa"/>
              <w:left w:w="90" w:type="dxa"/>
              <w:bottom w:w="90" w:type="dxa"/>
              <w:right w:w="90" w:type="dxa"/>
            </w:tcMar>
            <w:vAlign w:val="center"/>
          </w:tcPr>
          <w:p w14:paraId="220687C8" w14:textId="77777777" w:rsidR="00135BC0" w:rsidRDefault="0077684E">
            <w:pPr>
              <w:spacing w:after="0"/>
              <w:rPr>
                <w:rFonts w:hint="eastAsia"/>
              </w:rPr>
            </w:pPr>
            <w:r>
              <w:rPr>
                <w:b/>
                <w:color w:val="FFFFFF"/>
                <w:sz w:val="16"/>
              </w:rPr>
              <w:t>Notes</w:t>
            </w:r>
          </w:p>
        </w:tc>
      </w:tr>
      <w:tr w:rsidR="00135BC0" w14:paraId="33FCE664" w14:textId="77777777">
        <w:trPr>
          <w:cantSplit/>
          <w:jc w:val="center"/>
        </w:trPr>
        <w:tc>
          <w:tcPr>
            <w:tcW w:w="1800" w:type="dxa"/>
            <w:tcMar>
              <w:top w:w="90" w:type="dxa"/>
              <w:left w:w="90" w:type="dxa"/>
              <w:bottom w:w="90" w:type="dxa"/>
              <w:right w:w="90" w:type="dxa"/>
            </w:tcMar>
            <w:vAlign w:val="center"/>
          </w:tcPr>
          <w:p w14:paraId="14C2388A" w14:textId="77777777" w:rsidR="00135BC0" w:rsidRDefault="0077684E">
            <w:pPr>
              <w:spacing w:after="0"/>
              <w:rPr>
                <w:rFonts w:hint="eastAsia"/>
              </w:rPr>
            </w:pPr>
            <w:r>
              <w:rPr>
                <w:color w:val="233640"/>
                <w:sz w:val="17"/>
              </w:rPr>
              <w:t>Controls / requirements</w:t>
            </w:r>
          </w:p>
        </w:tc>
        <w:tc>
          <w:tcPr>
            <w:tcW w:w="1728" w:type="dxa"/>
            <w:tcMar>
              <w:top w:w="90" w:type="dxa"/>
              <w:left w:w="90" w:type="dxa"/>
              <w:bottom w:w="90" w:type="dxa"/>
              <w:right w:w="90" w:type="dxa"/>
            </w:tcMar>
            <w:vAlign w:val="center"/>
          </w:tcPr>
          <w:p w14:paraId="79FFBAF4" w14:textId="77777777" w:rsidR="00135BC0" w:rsidRDefault="0077684E">
            <w:pPr>
              <w:spacing w:after="0"/>
              <w:rPr>
                <w:rFonts w:hint="eastAsia"/>
              </w:rPr>
            </w:pPr>
            <w:r>
              <w:rPr>
                <w:color w:val="233640"/>
                <w:sz w:val="17"/>
              </w:rPr>
              <w:t>30-60</w:t>
            </w:r>
          </w:p>
        </w:tc>
        <w:tc>
          <w:tcPr>
            <w:tcW w:w="6264" w:type="dxa"/>
            <w:tcMar>
              <w:top w:w="90" w:type="dxa"/>
              <w:left w:w="90" w:type="dxa"/>
              <w:bottom w:w="90" w:type="dxa"/>
              <w:right w:w="90" w:type="dxa"/>
            </w:tcMar>
            <w:vAlign w:val="center"/>
          </w:tcPr>
          <w:p w14:paraId="62B42504" w14:textId="77777777" w:rsidR="00135BC0" w:rsidRDefault="0077684E">
            <w:pPr>
              <w:spacing w:after="0"/>
              <w:rPr>
                <w:rFonts w:hint="eastAsia"/>
              </w:rPr>
            </w:pPr>
            <w:r>
              <w:rPr>
                <w:color w:val="233640"/>
                <w:sz w:val="17"/>
              </w:rPr>
              <w:t>Representative subset selected by Bursa; include evidence metadata.</w:t>
            </w:r>
          </w:p>
        </w:tc>
      </w:tr>
      <w:tr w:rsidR="00135BC0" w14:paraId="421C6B43" w14:textId="77777777">
        <w:trPr>
          <w:cantSplit/>
          <w:jc w:val="center"/>
        </w:trPr>
        <w:tc>
          <w:tcPr>
            <w:tcW w:w="1800" w:type="dxa"/>
            <w:shd w:val="clear" w:color="auto" w:fill="F7F9FA"/>
            <w:tcMar>
              <w:top w:w="90" w:type="dxa"/>
              <w:left w:w="90" w:type="dxa"/>
              <w:bottom w:w="90" w:type="dxa"/>
              <w:right w:w="90" w:type="dxa"/>
            </w:tcMar>
            <w:vAlign w:val="center"/>
          </w:tcPr>
          <w:p w14:paraId="081F5F4D" w14:textId="77777777" w:rsidR="00135BC0" w:rsidRDefault="0077684E">
            <w:pPr>
              <w:spacing w:after="0"/>
              <w:rPr>
                <w:rFonts w:hint="eastAsia"/>
              </w:rPr>
            </w:pPr>
            <w:r>
              <w:rPr>
                <w:color w:val="233640"/>
                <w:sz w:val="17"/>
              </w:rPr>
              <w:t>Risks</w:t>
            </w:r>
          </w:p>
        </w:tc>
        <w:tc>
          <w:tcPr>
            <w:tcW w:w="1728" w:type="dxa"/>
            <w:shd w:val="clear" w:color="auto" w:fill="F7F9FA"/>
            <w:tcMar>
              <w:top w:w="90" w:type="dxa"/>
              <w:left w:w="90" w:type="dxa"/>
              <w:bottom w:w="90" w:type="dxa"/>
              <w:right w:w="90" w:type="dxa"/>
            </w:tcMar>
            <w:vAlign w:val="center"/>
          </w:tcPr>
          <w:p w14:paraId="3697BFB3" w14:textId="77777777" w:rsidR="00135BC0" w:rsidRDefault="0077684E">
            <w:pPr>
              <w:spacing w:after="0"/>
              <w:rPr>
                <w:rFonts w:hint="eastAsia"/>
              </w:rPr>
            </w:pPr>
            <w:r>
              <w:rPr>
                <w:color w:val="233640"/>
                <w:sz w:val="17"/>
              </w:rPr>
              <w:t>10-25</w:t>
            </w:r>
          </w:p>
        </w:tc>
        <w:tc>
          <w:tcPr>
            <w:tcW w:w="6264" w:type="dxa"/>
            <w:shd w:val="clear" w:color="auto" w:fill="F7F9FA"/>
            <w:tcMar>
              <w:top w:w="90" w:type="dxa"/>
              <w:left w:w="90" w:type="dxa"/>
              <w:bottom w:w="90" w:type="dxa"/>
              <w:right w:w="90" w:type="dxa"/>
            </w:tcMar>
            <w:vAlign w:val="center"/>
          </w:tcPr>
          <w:p w14:paraId="76A20EBD" w14:textId="77777777" w:rsidR="00135BC0" w:rsidRDefault="0077684E">
            <w:pPr>
              <w:spacing w:after="0"/>
              <w:rPr>
                <w:rFonts w:hint="eastAsia"/>
              </w:rPr>
            </w:pPr>
            <w:r>
              <w:rPr>
                <w:color w:val="233640"/>
                <w:sz w:val="17"/>
              </w:rPr>
              <w:t>Include owners, ratings, treatment status and linked controls where available.</w:t>
            </w:r>
          </w:p>
        </w:tc>
      </w:tr>
      <w:tr w:rsidR="00135BC0" w14:paraId="213E1223" w14:textId="77777777">
        <w:trPr>
          <w:cantSplit/>
          <w:jc w:val="center"/>
        </w:trPr>
        <w:tc>
          <w:tcPr>
            <w:tcW w:w="1800" w:type="dxa"/>
            <w:tcMar>
              <w:top w:w="90" w:type="dxa"/>
              <w:left w:w="90" w:type="dxa"/>
              <w:bottom w:w="90" w:type="dxa"/>
              <w:right w:w="90" w:type="dxa"/>
            </w:tcMar>
            <w:vAlign w:val="center"/>
          </w:tcPr>
          <w:p w14:paraId="574BB3E4" w14:textId="77777777" w:rsidR="00135BC0" w:rsidRDefault="0077684E">
            <w:pPr>
              <w:spacing w:after="0"/>
              <w:rPr>
                <w:rFonts w:hint="eastAsia"/>
              </w:rPr>
            </w:pPr>
            <w:r>
              <w:rPr>
                <w:color w:val="233640"/>
                <w:sz w:val="17"/>
              </w:rPr>
              <w:t>Assets / domains</w:t>
            </w:r>
          </w:p>
        </w:tc>
        <w:tc>
          <w:tcPr>
            <w:tcW w:w="1728" w:type="dxa"/>
            <w:tcMar>
              <w:top w:w="90" w:type="dxa"/>
              <w:left w:w="90" w:type="dxa"/>
              <w:bottom w:w="90" w:type="dxa"/>
              <w:right w:w="90" w:type="dxa"/>
            </w:tcMar>
            <w:vAlign w:val="center"/>
          </w:tcPr>
          <w:p w14:paraId="0E4127C5" w14:textId="77777777" w:rsidR="00135BC0" w:rsidRDefault="0077684E">
            <w:pPr>
              <w:spacing w:after="0"/>
              <w:rPr>
                <w:rFonts w:hint="eastAsia"/>
              </w:rPr>
            </w:pPr>
            <w:r>
              <w:rPr>
                <w:color w:val="233640"/>
                <w:sz w:val="17"/>
              </w:rPr>
              <w:t>25-75</w:t>
            </w:r>
          </w:p>
        </w:tc>
        <w:tc>
          <w:tcPr>
            <w:tcW w:w="6264" w:type="dxa"/>
            <w:tcMar>
              <w:top w:w="90" w:type="dxa"/>
              <w:left w:w="90" w:type="dxa"/>
              <w:bottom w:w="90" w:type="dxa"/>
              <w:right w:w="90" w:type="dxa"/>
            </w:tcMar>
            <w:vAlign w:val="center"/>
          </w:tcPr>
          <w:p w14:paraId="749F604B" w14:textId="77777777" w:rsidR="00135BC0" w:rsidRDefault="0077684E">
            <w:pPr>
              <w:spacing w:after="0"/>
              <w:rPr>
                <w:rFonts w:hint="eastAsia"/>
              </w:rPr>
            </w:pPr>
            <w:r>
              <w:rPr>
                <w:color w:val="233640"/>
                <w:sz w:val="17"/>
              </w:rPr>
              <w:t>Only Bursa-authorised targets or representative/synthetic records.</w:t>
            </w:r>
          </w:p>
        </w:tc>
      </w:tr>
      <w:tr w:rsidR="00135BC0" w14:paraId="08E495F2" w14:textId="77777777">
        <w:trPr>
          <w:cantSplit/>
          <w:jc w:val="center"/>
        </w:trPr>
        <w:tc>
          <w:tcPr>
            <w:tcW w:w="1800" w:type="dxa"/>
            <w:shd w:val="clear" w:color="auto" w:fill="F7F9FA"/>
            <w:tcMar>
              <w:top w:w="90" w:type="dxa"/>
              <w:left w:w="90" w:type="dxa"/>
              <w:bottom w:w="90" w:type="dxa"/>
              <w:right w:w="90" w:type="dxa"/>
            </w:tcMar>
            <w:vAlign w:val="center"/>
          </w:tcPr>
          <w:p w14:paraId="654A89FA" w14:textId="77777777" w:rsidR="00135BC0" w:rsidRDefault="0077684E">
            <w:pPr>
              <w:spacing w:after="0"/>
              <w:rPr>
                <w:rFonts w:hint="eastAsia"/>
              </w:rPr>
            </w:pPr>
            <w:r>
              <w:rPr>
                <w:color w:val="233640"/>
                <w:sz w:val="17"/>
              </w:rPr>
              <w:t>Findings</w:t>
            </w:r>
          </w:p>
        </w:tc>
        <w:tc>
          <w:tcPr>
            <w:tcW w:w="1728" w:type="dxa"/>
            <w:shd w:val="clear" w:color="auto" w:fill="F7F9FA"/>
            <w:tcMar>
              <w:top w:w="90" w:type="dxa"/>
              <w:left w:w="90" w:type="dxa"/>
              <w:bottom w:w="90" w:type="dxa"/>
              <w:right w:w="90" w:type="dxa"/>
            </w:tcMar>
            <w:vAlign w:val="center"/>
          </w:tcPr>
          <w:p w14:paraId="779C1DAC" w14:textId="77777777" w:rsidR="00135BC0" w:rsidRDefault="0077684E">
            <w:pPr>
              <w:spacing w:after="0"/>
              <w:rPr>
                <w:rFonts w:hint="eastAsia"/>
              </w:rPr>
            </w:pPr>
            <w:r>
              <w:rPr>
                <w:color w:val="233640"/>
                <w:sz w:val="17"/>
              </w:rPr>
              <w:t>20-50</w:t>
            </w:r>
          </w:p>
        </w:tc>
        <w:tc>
          <w:tcPr>
            <w:tcW w:w="6264" w:type="dxa"/>
            <w:shd w:val="clear" w:color="auto" w:fill="F7F9FA"/>
            <w:tcMar>
              <w:top w:w="90" w:type="dxa"/>
              <w:left w:w="90" w:type="dxa"/>
              <w:bottom w:w="90" w:type="dxa"/>
              <w:right w:w="90" w:type="dxa"/>
            </w:tcMar>
            <w:vAlign w:val="center"/>
          </w:tcPr>
          <w:p w14:paraId="3B2B583B" w14:textId="77777777" w:rsidR="00135BC0" w:rsidRDefault="0077684E">
            <w:pPr>
              <w:spacing w:after="0"/>
              <w:rPr>
                <w:rFonts w:hint="eastAsia"/>
              </w:rPr>
            </w:pPr>
            <w:r>
              <w:rPr>
                <w:color w:val="233640"/>
                <w:sz w:val="17"/>
              </w:rPr>
              <w:t>Mix of sample and authorised external observations.</w:t>
            </w:r>
          </w:p>
        </w:tc>
      </w:tr>
      <w:tr w:rsidR="00135BC0" w14:paraId="10C49DA6" w14:textId="77777777">
        <w:trPr>
          <w:cantSplit/>
          <w:jc w:val="center"/>
        </w:trPr>
        <w:tc>
          <w:tcPr>
            <w:tcW w:w="1800" w:type="dxa"/>
            <w:tcMar>
              <w:top w:w="90" w:type="dxa"/>
              <w:left w:w="90" w:type="dxa"/>
              <w:bottom w:w="90" w:type="dxa"/>
              <w:right w:w="90" w:type="dxa"/>
            </w:tcMar>
            <w:vAlign w:val="center"/>
          </w:tcPr>
          <w:p w14:paraId="44591578" w14:textId="77777777" w:rsidR="00135BC0" w:rsidRDefault="0077684E">
            <w:pPr>
              <w:spacing w:after="0"/>
              <w:rPr>
                <w:rFonts w:hint="eastAsia"/>
              </w:rPr>
            </w:pPr>
            <w:r>
              <w:rPr>
                <w:color w:val="233640"/>
                <w:sz w:val="17"/>
              </w:rPr>
              <w:t>Vendors</w:t>
            </w:r>
          </w:p>
        </w:tc>
        <w:tc>
          <w:tcPr>
            <w:tcW w:w="1728" w:type="dxa"/>
            <w:tcMar>
              <w:top w:w="90" w:type="dxa"/>
              <w:left w:w="90" w:type="dxa"/>
              <w:bottom w:w="90" w:type="dxa"/>
              <w:right w:w="90" w:type="dxa"/>
            </w:tcMar>
            <w:vAlign w:val="center"/>
          </w:tcPr>
          <w:p w14:paraId="28996B0C" w14:textId="77777777" w:rsidR="00135BC0" w:rsidRDefault="0077684E">
            <w:pPr>
              <w:spacing w:after="0"/>
              <w:rPr>
                <w:rFonts w:hint="eastAsia"/>
              </w:rPr>
            </w:pPr>
            <w:r>
              <w:rPr>
                <w:color w:val="233640"/>
                <w:sz w:val="17"/>
              </w:rPr>
              <w:t>5-10</w:t>
            </w:r>
          </w:p>
        </w:tc>
        <w:tc>
          <w:tcPr>
            <w:tcW w:w="6264" w:type="dxa"/>
            <w:tcMar>
              <w:top w:w="90" w:type="dxa"/>
              <w:left w:w="90" w:type="dxa"/>
              <w:bottom w:w="90" w:type="dxa"/>
              <w:right w:w="90" w:type="dxa"/>
            </w:tcMar>
            <w:vAlign w:val="center"/>
          </w:tcPr>
          <w:p w14:paraId="20AC65A8" w14:textId="77777777" w:rsidR="00135BC0" w:rsidRDefault="0077684E">
            <w:pPr>
              <w:spacing w:after="0"/>
              <w:rPr>
                <w:rFonts w:hint="eastAsia"/>
              </w:rPr>
            </w:pPr>
            <w:r>
              <w:rPr>
                <w:color w:val="233640"/>
                <w:sz w:val="17"/>
              </w:rPr>
              <w:t>Representative tiers and risk profiles; synthetic vendors acceptable.</w:t>
            </w:r>
          </w:p>
        </w:tc>
      </w:tr>
      <w:tr w:rsidR="00135BC0" w14:paraId="3A62B19C" w14:textId="77777777">
        <w:trPr>
          <w:cantSplit/>
          <w:jc w:val="center"/>
        </w:trPr>
        <w:tc>
          <w:tcPr>
            <w:tcW w:w="1800" w:type="dxa"/>
            <w:shd w:val="clear" w:color="auto" w:fill="F7F9FA"/>
            <w:tcMar>
              <w:top w:w="90" w:type="dxa"/>
              <w:left w:w="90" w:type="dxa"/>
              <w:bottom w:w="90" w:type="dxa"/>
              <w:right w:w="90" w:type="dxa"/>
            </w:tcMar>
            <w:vAlign w:val="center"/>
          </w:tcPr>
          <w:p w14:paraId="61E0A4F2" w14:textId="77777777" w:rsidR="00135BC0" w:rsidRDefault="0077684E">
            <w:pPr>
              <w:spacing w:after="0"/>
              <w:rPr>
                <w:rFonts w:hint="eastAsia"/>
              </w:rPr>
            </w:pPr>
            <w:r>
              <w:rPr>
                <w:color w:val="233640"/>
                <w:sz w:val="17"/>
              </w:rPr>
              <w:t>Evidence items</w:t>
            </w:r>
          </w:p>
        </w:tc>
        <w:tc>
          <w:tcPr>
            <w:tcW w:w="1728" w:type="dxa"/>
            <w:shd w:val="clear" w:color="auto" w:fill="F7F9FA"/>
            <w:tcMar>
              <w:top w:w="90" w:type="dxa"/>
              <w:left w:w="90" w:type="dxa"/>
              <w:bottom w:w="90" w:type="dxa"/>
              <w:right w:w="90" w:type="dxa"/>
            </w:tcMar>
            <w:vAlign w:val="center"/>
          </w:tcPr>
          <w:p w14:paraId="0224C83C" w14:textId="77777777" w:rsidR="00135BC0" w:rsidRDefault="0077684E">
            <w:pPr>
              <w:spacing w:after="0"/>
              <w:rPr>
                <w:rFonts w:hint="eastAsia"/>
              </w:rPr>
            </w:pPr>
            <w:r>
              <w:rPr>
                <w:color w:val="233640"/>
                <w:sz w:val="17"/>
              </w:rPr>
              <w:t>20-50</w:t>
            </w:r>
          </w:p>
        </w:tc>
        <w:tc>
          <w:tcPr>
            <w:tcW w:w="6264" w:type="dxa"/>
            <w:shd w:val="clear" w:color="auto" w:fill="F7F9FA"/>
            <w:tcMar>
              <w:top w:w="90" w:type="dxa"/>
              <w:left w:w="90" w:type="dxa"/>
              <w:bottom w:w="90" w:type="dxa"/>
              <w:right w:w="90" w:type="dxa"/>
            </w:tcMar>
            <w:vAlign w:val="center"/>
          </w:tcPr>
          <w:p w14:paraId="582263FC" w14:textId="77777777" w:rsidR="00135BC0" w:rsidRDefault="0077684E">
            <w:pPr>
              <w:spacing w:after="0"/>
              <w:rPr>
                <w:rFonts w:hint="eastAsia"/>
              </w:rPr>
            </w:pPr>
            <w:r>
              <w:rPr>
                <w:color w:val="233640"/>
                <w:sz w:val="17"/>
              </w:rPr>
              <w:t>Documents/links/metadata sufficient to test traceability and retrieval.</w:t>
            </w:r>
          </w:p>
        </w:tc>
      </w:tr>
      <w:tr w:rsidR="00135BC0" w14:paraId="07EF90AF" w14:textId="77777777">
        <w:trPr>
          <w:cantSplit/>
          <w:jc w:val="center"/>
        </w:trPr>
        <w:tc>
          <w:tcPr>
            <w:tcW w:w="1800" w:type="dxa"/>
            <w:tcMar>
              <w:top w:w="90" w:type="dxa"/>
              <w:left w:w="90" w:type="dxa"/>
              <w:bottom w:w="90" w:type="dxa"/>
              <w:right w:w="90" w:type="dxa"/>
            </w:tcMar>
            <w:vAlign w:val="center"/>
          </w:tcPr>
          <w:p w14:paraId="77449033" w14:textId="77777777" w:rsidR="00135BC0" w:rsidRDefault="0077684E">
            <w:pPr>
              <w:spacing w:after="0"/>
              <w:rPr>
                <w:rFonts w:hint="eastAsia"/>
              </w:rPr>
            </w:pPr>
            <w:r>
              <w:rPr>
                <w:color w:val="233640"/>
                <w:sz w:val="17"/>
              </w:rPr>
              <w:t>Users</w:t>
            </w:r>
          </w:p>
        </w:tc>
        <w:tc>
          <w:tcPr>
            <w:tcW w:w="1728" w:type="dxa"/>
            <w:tcMar>
              <w:top w:w="90" w:type="dxa"/>
              <w:left w:w="90" w:type="dxa"/>
              <w:bottom w:w="90" w:type="dxa"/>
              <w:right w:w="90" w:type="dxa"/>
            </w:tcMar>
            <w:vAlign w:val="center"/>
          </w:tcPr>
          <w:p w14:paraId="1C5CEF43" w14:textId="77777777" w:rsidR="00135BC0" w:rsidRDefault="0077684E">
            <w:pPr>
              <w:spacing w:after="0"/>
              <w:rPr>
                <w:rFonts w:hint="eastAsia"/>
              </w:rPr>
            </w:pPr>
            <w:r>
              <w:rPr>
                <w:color w:val="233640"/>
                <w:sz w:val="17"/>
              </w:rPr>
              <w:t>Up to 20</w:t>
            </w:r>
          </w:p>
        </w:tc>
        <w:tc>
          <w:tcPr>
            <w:tcW w:w="6264" w:type="dxa"/>
            <w:tcMar>
              <w:top w:w="90" w:type="dxa"/>
              <w:left w:w="90" w:type="dxa"/>
              <w:bottom w:w="90" w:type="dxa"/>
              <w:right w:w="90" w:type="dxa"/>
            </w:tcMar>
            <w:vAlign w:val="center"/>
          </w:tcPr>
          <w:p w14:paraId="3453A50C" w14:textId="77777777" w:rsidR="00135BC0" w:rsidRDefault="0077684E">
            <w:pPr>
              <w:spacing w:after="0"/>
              <w:rPr>
                <w:rFonts w:hint="eastAsia"/>
              </w:rPr>
            </w:pPr>
            <w:r>
              <w:rPr>
                <w:color w:val="233640"/>
                <w:sz w:val="17"/>
              </w:rPr>
              <w:t>Admin, analyst, reviewer, approver and read-only personas.</w:t>
            </w:r>
          </w:p>
        </w:tc>
      </w:tr>
    </w:tbl>
    <w:p w14:paraId="0C8E3C74" w14:textId="77777777" w:rsidR="00135BC0" w:rsidRDefault="00135BC0">
      <w:pPr>
        <w:spacing w:after="20"/>
        <w:rPr>
          <w:rFonts w:hint="eastAsia"/>
        </w:rPr>
      </w:pPr>
    </w:p>
    <w:p w14:paraId="47B1EE6E" w14:textId="77777777" w:rsidR="00135BC0" w:rsidRDefault="0077684E">
      <w:pPr>
        <w:pStyle w:val="Heading1"/>
      </w:pPr>
      <w:r>
        <w:t>6. Use-Case Catalogue</w:t>
      </w:r>
    </w:p>
    <w:tbl>
      <w:tblPr>
        <w:tblStyle w:val="TableGrid"/>
        <w:tblW w:w="0" w:type="auto"/>
        <w:jc w:val="center"/>
        <w:tblLook w:val="04A0" w:firstRow="1" w:lastRow="0" w:firstColumn="1" w:lastColumn="0" w:noHBand="0" w:noVBand="1"/>
      </w:tblPr>
      <w:tblGrid>
        <w:gridCol w:w="792"/>
        <w:gridCol w:w="2088"/>
        <w:gridCol w:w="1080"/>
        <w:gridCol w:w="1728"/>
        <w:gridCol w:w="4176"/>
      </w:tblGrid>
      <w:tr w:rsidR="00135BC0" w14:paraId="0974CB2A" w14:textId="77777777">
        <w:trPr>
          <w:cantSplit/>
          <w:tblHeader/>
          <w:jc w:val="center"/>
        </w:trPr>
        <w:tc>
          <w:tcPr>
            <w:tcW w:w="792" w:type="dxa"/>
            <w:shd w:val="clear" w:color="auto" w:fill="214761"/>
            <w:tcMar>
              <w:top w:w="90" w:type="dxa"/>
              <w:left w:w="90" w:type="dxa"/>
              <w:bottom w:w="90" w:type="dxa"/>
              <w:right w:w="90" w:type="dxa"/>
            </w:tcMar>
            <w:vAlign w:val="center"/>
          </w:tcPr>
          <w:p w14:paraId="1014C5F5" w14:textId="77777777" w:rsidR="00135BC0" w:rsidRDefault="0077684E">
            <w:pPr>
              <w:spacing w:after="0"/>
              <w:rPr>
                <w:rFonts w:hint="eastAsia"/>
              </w:rPr>
            </w:pPr>
            <w:r>
              <w:rPr>
                <w:b/>
                <w:color w:val="FFFFFF"/>
                <w:sz w:val="16"/>
              </w:rPr>
              <w:t>ID</w:t>
            </w:r>
          </w:p>
        </w:tc>
        <w:tc>
          <w:tcPr>
            <w:tcW w:w="2088" w:type="dxa"/>
            <w:shd w:val="clear" w:color="auto" w:fill="214761"/>
            <w:tcMar>
              <w:top w:w="90" w:type="dxa"/>
              <w:left w:w="90" w:type="dxa"/>
              <w:bottom w:w="90" w:type="dxa"/>
              <w:right w:w="90" w:type="dxa"/>
            </w:tcMar>
            <w:vAlign w:val="center"/>
          </w:tcPr>
          <w:p w14:paraId="07FB133C" w14:textId="77777777" w:rsidR="00135BC0" w:rsidRDefault="0077684E">
            <w:pPr>
              <w:spacing w:after="0"/>
              <w:rPr>
                <w:rFonts w:hint="eastAsia"/>
              </w:rPr>
            </w:pPr>
            <w:r>
              <w:rPr>
                <w:b/>
                <w:color w:val="FFFFFF"/>
                <w:sz w:val="16"/>
              </w:rPr>
              <w:t>Use case</w:t>
            </w:r>
          </w:p>
        </w:tc>
        <w:tc>
          <w:tcPr>
            <w:tcW w:w="1080" w:type="dxa"/>
            <w:shd w:val="clear" w:color="auto" w:fill="214761"/>
            <w:tcMar>
              <w:top w:w="90" w:type="dxa"/>
              <w:left w:w="90" w:type="dxa"/>
              <w:bottom w:w="90" w:type="dxa"/>
              <w:right w:w="90" w:type="dxa"/>
            </w:tcMar>
            <w:vAlign w:val="center"/>
          </w:tcPr>
          <w:p w14:paraId="461DA65C" w14:textId="77777777" w:rsidR="00135BC0" w:rsidRDefault="0077684E">
            <w:pPr>
              <w:spacing w:after="0"/>
              <w:rPr>
                <w:rFonts w:hint="eastAsia"/>
              </w:rPr>
            </w:pPr>
            <w:r>
              <w:rPr>
                <w:b/>
                <w:color w:val="FFFFFF"/>
                <w:sz w:val="16"/>
              </w:rPr>
              <w:t>Priority</w:t>
            </w:r>
          </w:p>
        </w:tc>
        <w:tc>
          <w:tcPr>
            <w:tcW w:w="1728" w:type="dxa"/>
            <w:shd w:val="clear" w:color="auto" w:fill="214761"/>
            <w:tcMar>
              <w:top w:w="90" w:type="dxa"/>
              <w:left w:w="90" w:type="dxa"/>
              <w:bottom w:w="90" w:type="dxa"/>
              <w:right w:w="90" w:type="dxa"/>
            </w:tcMar>
            <w:vAlign w:val="center"/>
          </w:tcPr>
          <w:p w14:paraId="7A83EEC9" w14:textId="77777777" w:rsidR="00135BC0" w:rsidRDefault="0077684E">
            <w:pPr>
              <w:spacing w:after="0"/>
              <w:rPr>
                <w:rFonts w:hint="eastAsia"/>
              </w:rPr>
            </w:pPr>
            <w:r>
              <w:rPr>
                <w:b/>
                <w:color w:val="FFFFFF"/>
                <w:sz w:val="16"/>
              </w:rPr>
              <w:t>Primary owner</w:t>
            </w:r>
          </w:p>
        </w:tc>
        <w:tc>
          <w:tcPr>
            <w:tcW w:w="4176" w:type="dxa"/>
            <w:shd w:val="clear" w:color="auto" w:fill="214761"/>
            <w:tcMar>
              <w:top w:w="90" w:type="dxa"/>
              <w:left w:w="90" w:type="dxa"/>
              <w:bottom w:w="90" w:type="dxa"/>
              <w:right w:w="90" w:type="dxa"/>
            </w:tcMar>
            <w:vAlign w:val="center"/>
          </w:tcPr>
          <w:p w14:paraId="326C8D48" w14:textId="77777777" w:rsidR="00135BC0" w:rsidRDefault="0077684E">
            <w:pPr>
              <w:spacing w:after="0"/>
              <w:rPr>
                <w:rFonts w:hint="eastAsia"/>
              </w:rPr>
            </w:pPr>
            <w:r>
              <w:rPr>
                <w:b/>
                <w:color w:val="FFFFFF"/>
                <w:sz w:val="16"/>
              </w:rPr>
              <w:t>POC demonstration</w:t>
            </w:r>
          </w:p>
        </w:tc>
      </w:tr>
      <w:tr w:rsidR="00135BC0" w14:paraId="22FC2864" w14:textId="77777777">
        <w:trPr>
          <w:cantSplit/>
          <w:jc w:val="center"/>
        </w:trPr>
        <w:tc>
          <w:tcPr>
            <w:tcW w:w="792" w:type="dxa"/>
            <w:tcMar>
              <w:top w:w="90" w:type="dxa"/>
              <w:left w:w="90" w:type="dxa"/>
              <w:bottom w:w="90" w:type="dxa"/>
              <w:right w:w="90" w:type="dxa"/>
            </w:tcMar>
            <w:vAlign w:val="center"/>
          </w:tcPr>
          <w:p w14:paraId="60A2D316" w14:textId="77777777" w:rsidR="00135BC0" w:rsidRDefault="0077684E">
            <w:pPr>
              <w:spacing w:after="0"/>
              <w:rPr>
                <w:rFonts w:hint="eastAsia"/>
              </w:rPr>
            </w:pPr>
            <w:r>
              <w:rPr>
                <w:color w:val="233640"/>
                <w:sz w:val="15"/>
              </w:rPr>
              <w:t>UC-01</w:t>
            </w:r>
          </w:p>
        </w:tc>
        <w:tc>
          <w:tcPr>
            <w:tcW w:w="2088" w:type="dxa"/>
            <w:tcMar>
              <w:top w:w="90" w:type="dxa"/>
              <w:left w:w="90" w:type="dxa"/>
              <w:bottom w:w="90" w:type="dxa"/>
              <w:right w:w="90" w:type="dxa"/>
            </w:tcMar>
            <w:vAlign w:val="center"/>
          </w:tcPr>
          <w:p w14:paraId="6188E21C" w14:textId="77777777" w:rsidR="00135BC0" w:rsidRDefault="0077684E">
            <w:pPr>
              <w:spacing w:after="0"/>
              <w:rPr>
                <w:rFonts w:hint="eastAsia"/>
              </w:rPr>
            </w:pPr>
            <w:r>
              <w:rPr>
                <w:color w:val="233640"/>
                <w:sz w:val="15"/>
              </w:rPr>
              <w:t>Unified GRC and multi-framework evidence</w:t>
            </w:r>
          </w:p>
        </w:tc>
        <w:tc>
          <w:tcPr>
            <w:tcW w:w="1080" w:type="dxa"/>
            <w:tcMar>
              <w:top w:w="90" w:type="dxa"/>
              <w:left w:w="90" w:type="dxa"/>
              <w:bottom w:w="90" w:type="dxa"/>
              <w:right w:w="90" w:type="dxa"/>
            </w:tcMar>
            <w:vAlign w:val="center"/>
          </w:tcPr>
          <w:p w14:paraId="5B573452" w14:textId="77777777" w:rsidR="00135BC0" w:rsidRDefault="0077684E">
            <w:pPr>
              <w:spacing w:after="0"/>
              <w:rPr>
                <w:rFonts w:hint="eastAsia"/>
              </w:rPr>
            </w:pPr>
            <w:r>
              <w:rPr>
                <w:color w:val="233640"/>
                <w:sz w:val="15"/>
              </w:rPr>
              <w:t>Primary</w:t>
            </w:r>
          </w:p>
        </w:tc>
        <w:tc>
          <w:tcPr>
            <w:tcW w:w="1728" w:type="dxa"/>
            <w:tcMar>
              <w:top w:w="90" w:type="dxa"/>
              <w:left w:w="90" w:type="dxa"/>
              <w:bottom w:w="90" w:type="dxa"/>
              <w:right w:w="90" w:type="dxa"/>
            </w:tcMar>
            <w:vAlign w:val="center"/>
          </w:tcPr>
          <w:p w14:paraId="3B7F1A10" w14:textId="77777777" w:rsidR="00135BC0" w:rsidRDefault="0077684E">
            <w:pPr>
              <w:spacing w:after="0"/>
              <w:rPr>
                <w:rFonts w:hint="eastAsia"/>
              </w:rPr>
            </w:pPr>
            <w:r>
              <w:rPr>
                <w:color w:val="233640"/>
                <w:sz w:val="15"/>
              </w:rPr>
              <w:t>Risk/GRC</w:t>
            </w:r>
          </w:p>
        </w:tc>
        <w:tc>
          <w:tcPr>
            <w:tcW w:w="4176" w:type="dxa"/>
            <w:tcMar>
              <w:top w:w="90" w:type="dxa"/>
              <w:left w:w="90" w:type="dxa"/>
              <w:bottom w:w="90" w:type="dxa"/>
              <w:right w:w="90" w:type="dxa"/>
            </w:tcMar>
            <w:vAlign w:val="center"/>
          </w:tcPr>
          <w:p w14:paraId="16179D59" w14:textId="77777777" w:rsidR="00135BC0" w:rsidRDefault="0077684E">
            <w:pPr>
              <w:spacing w:after="0"/>
              <w:rPr>
                <w:rFonts w:hint="eastAsia"/>
              </w:rPr>
            </w:pPr>
            <w:r>
              <w:rPr>
                <w:color w:val="233640"/>
                <w:sz w:val="15"/>
              </w:rPr>
              <w:t>Create a common control set, map selected requirements, attach evidence, record effectiveness and show one-to-many framework relationships.</w:t>
            </w:r>
          </w:p>
        </w:tc>
      </w:tr>
      <w:tr w:rsidR="00135BC0" w14:paraId="169C3AF2" w14:textId="77777777">
        <w:trPr>
          <w:cantSplit/>
          <w:jc w:val="center"/>
        </w:trPr>
        <w:tc>
          <w:tcPr>
            <w:tcW w:w="792" w:type="dxa"/>
            <w:shd w:val="clear" w:color="auto" w:fill="F7F9FA"/>
            <w:tcMar>
              <w:top w:w="90" w:type="dxa"/>
              <w:left w:w="90" w:type="dxa"/>
              <w:bottom w:w="90" w:type="dxa"/>
              <w:right w:w="90" w:type="dxa"/>
            </w:tcMar>
            <w:vAlign w:val="center"/>
          </w:tcPr>
          <w:p w14:paraId="3EA63BA0" w14:textId="77777777" w:rsidR="00135BC0" w:rsidRDefault="0077684E">
            <w:pPr>
              <w:spacing w:after="0"/>
              <w:rPr>
                <w:rFonts w:hint="eastAsia"/>
              </w:rPr>
            </w:pPr>
            <w:r>
              <w:rPr>
                <w:color w:val="233640"/>
                <w:sz w:val="15"/>
              </w:rPr>
              <w:t>UC-02</w:t>
            </w:r>
          </w:p>
        </w:tc>
        <w:tc>
          <w:tcPr>
            <w:tcW w:w="2088" w:type="dxa"/>
            <w:shd w:val="clear" w:color="auto" w:fill="F7F9FA"/>
            <w:tcMar>
              <w:top w:w="90" w:type="dxa"/>
              <w:left w:w="90" w:type="dxa"/>
              <w:bottom w:w="90" w:type="dxa"/>
              <w:right w:w="90" w:type="dxa"/>
            </w:tcMar>
            <w:vAlign w:val="center"/>
          </w:tcPr>
          <w:p w14:paraId="0A4A44EA" w14:textId="77777777" w:rsidR="00135BC0" w:rsidRDefault="0077684E">
            <w:pPr>
              <w:spacing w:after="0"/>
              <w:rPr>
                <w:rFonts w:hint="eastAsia"/>
              </w:rPr>
            </w:pPr>
            <w:r>
              <w:rPr>
                <w:color w:val="233640"/>
                <w:sz w:val="15"/>
              </w:rPr>
              <w:t>Authorised attack-surface visibility</w:t>
            </w:r>
          </w:p>
        </w:tc>
        <w:tc>
          <w:tcPr>
            <w:tcW w:w="1080" w:type="dxa"/>
            <w:shd w:val="clear" w:color="auto" w:fill="F7F9FA"/>
            <w:tcMar>
              <w:top w:w="90" w:type="dxa"/>
              <w:left w:w="90" w:type="dxa"/>
              <w:bottom w:w="90" w:type="dxa"/>
              <w:right w:w="90" w:type="dxa"/>
            </w:tcMar>
            <w:vAlign w:val="center"/>
          </w:tcPr>
          <w:p w14:paraId="5E428C0A" w14:textId="77777777" w:rsidR="00135BC0" w:rsidRDefault="0077684E">
            <w:pPr>
              <w:spacing w:after="0"/>
              <w:rPr>
                <w:rFonts w:hint="eastAsia"/>
              </w:rPr>
            </w:pPr>
            <w:r>
              <w:rPr>
                <w:color w:val="233640"/>
                <w:sz w:val="15"/>
              </w:rPr>
              <w:t>Primary</w:t>
            </w:r>
          </w:p>
        </w:tc>
        <w:tc>
          <w:tcPr>
            <w:tcW w:w="1728" w:type="dxa"/>
            <w:shd w:val="clear" w:color="auto" w:fill="F7F9FA"/>
            <w:tcMar>
              <w:top w:w="90" w:type="dxa"/>
              <w:left w:w="90" w:type="dxa"/>
              <w:bottom w:w="90" w:type="dxa"/>
              <w:right w:w="90" w:type="dxa"/>
            </w:tcMar>
            <w:vAlign w:val="center"/>
          </w:tcPr>
          <w:p w14:paraId="3A033CF7" w14:textId="77777777" w:rsidR="00135BC0" w:rsidRDefault="0077684E">
            <w:pPr>
              <w:spacing w:after="0"/>
              <w:rPr>
                <w:rFonts w:hint="eastAsia"/>
              </w:rPr>
            </w:pPr>
            <w:r>
              <w:rPr>
                <w:color w:val="233640"/>
                <w:sz w:val="15"/>
              </w:rPr>
              <w:t>Cybersecurity / ASM</w:t>
            </w:r>
          </w:p>
        </w:tc>
        <w:tc>
          <w:tcPr>
            <w:tcW w:w="4176" w:type="dxa"/>
            <w:shd w:val="clear" w:color="auto" w:fill="F7F9FA"/>
            <w:tcMar>
              <w:top w:w="90" w:type="dxa"/>
              <w:left w:w="90" w:type="dxa"/>
              <w:bottom w:w="90" w:type="dxa"/>
              <w:right w:w="90" w:type="dxa"/>
            </w:tcMar>
            <w:vAlign w:val="center"/>
          </w:tcPr>
          <w:p w14:paraId="2946A7B3" w14:textId="77777777" w:rsidR="00135BC0" w:rsidRDefault="0077684E">
            <w:pPr>
              <w:spacing w:after="0"/>
              <w:rPr>
                <w:rFonts w:hint="eastAsia"/>
              </w:rPr>
            </w:pPr>
            <w:r>
              <w:rPr>
                <w:color w:val="233640"/>
                <w:sz w:val="15"/>
              </w:rPr>
              <w:t>Discover or ingest authorised external assets and findings, validate ownership, prioritise exposure and link material findings into risk/control workflows.</w:t>
            </w:r>
          </w:p>
        </w:tc>
      </w:tr>
      <w:tr w:rsidR="00135BC0" w14:paraId="1FF93DBE" w14:textId="77777777">
        <w:trPr>
          <w:cantSplit/>
          <w:jc w:val="center"/>
        </w:trPr>
        <w:tc>
          <w:tcPr>
            <w:tcW w:w="792" w:type="dxa"/>
            <w:tcMar>
              <w:top w:w="90" w:type="dxa"/>
              <w:left w:w="90" w:type="dxa"/>
              <w:bottom w:w="90" w:type="dxa"/>
              <w:right w:w="90" w:type="dxa"/>
            </w:tcMar>
            <w:vAlign w:val="center"/>
          </w:tcPr>
          <w:p w14:paraId="028E233E" w14:textId="77777777" w:rsidR="00135BC0" w:rsidRDefault="0077684E">
            <w:pPr>
              <w:spacing w:after="0"/>
              <w:rPr>
                <w:rFonts w:hint="eastAsia"/>
              </w:rPr>
            </w:pPr>
            <w:r>
              <w:rPr>
                <w:color w:val="233640"/>
                <w:sz w:val="15"/>
              </w:rPr>
              <w:t>UC-03</w:t>
            </w:r>
          </w:p>
        </w:tc>
        <w:tc>
          <w:tcPr>
            <w:tcW w:w="2088" w:type="dxa"/>
            <w:tcMar>
              <w:top w:w="90" w:type="dxa"/>
              <w:left w:w="90" w:type="dxa"/>
              <w:bottom w:w="90" w:type="dxa"/>
              <w:right w:w="90" w:type="dxa"/>
            </w:tcMar>
            <w:vAlign w:val="center"/>
          </w:tcPr>
          <w:p w14:paraId="21EAC662" w14:textId="77777777" w:rsidR="00135BC0" w:rsidRDefault="0077684E">
            <w:pPr>
              <w:spacing w:after="0"/>
              <w:rPr>
                <w:rFonts w:hint="eastAsia"/>
              </w:rPr>
            </w:pPr>
            <w:r>
              <w:rPr>
                <w:color w:val="233640"/>
                <w:sz w:val="15"/>
              </w:rPr>
              <w:t>Third-party risk lifecycle</w:t>
            </w:r>
          </w:p>
        </w:tc>
        <w:tc>
          <w:tcPr>
            <w:tcW w:w="1080" w:type="dxa"/>
            <w:tcMar>
              <w:top w:w="90" w:type="dxa"/>
              <w:left w:w="90" w:type="dxa"/>
              <w:bottom w:w="90" w:type="dxa"/>
              <w:right w:w="90" w:type="dxa"/>
            </w:tcMar>
            <w:vAlign w:val="center"/>
          </w:tcPr>
          <w:p w14:paraId="46C974AC" w14:textId="77777777" w:rsidR="00135BC0" w:rsidRDefault="0077684E">
            <w:pPr>
              <w:spacing w:after="0"/>
              <w:rPr>
                <w:rFonts w:hint="eastAsia"/>
              </w:rPr>
            </w:pPr>
            <w:r>
              <w:rPr>
                <w:color w:val="233640"/>
                <w:sz w:val="15"/>
              </w:rPr>
              <w:t>Primary</w:t>
            </w:r>
          </w:p>
        </w:tc>
        <w:tc>
          <w:tcPr>
            <w:tcW w:w="1728" w:type="dxa"/>
            <w:tcMar>
              <w:top w:w="90" w:type="dxa"/>
              <w:left w:w="90" w:type="dxa"/>
              <w:bottom w:w="90" w:type="dxa"/>
              <w:right w:w="90" w:type="dxa"/>
            </w:tcMar>
            <w:vAlign w:val="center"/>
          </w:tcPr>
          <w:p w14:paraId="398DB783" w14:textId="77777777" w:rsidR="00135BC0" w:rsidRDefault="0077684E">
            <w:pPr>
              <w:spacing w:after="0"/>
              <w:rPr>
                <w:rFonts w:hint="eastAsia"/>
              </w:rPr>
            </w:pPr>
            <w:r>
              <w:rPr>
                <w:color w:val="233640"/>
                <w:sz w:val="15"/>
              </w:rPr>
              <w:t>TPRM / Risk</w:t>
            </w:r>
          </w:p>
        </w:tc>
        <w:tc>
          <w:tcPr>
            <w:tcW w:w="4176" w:type="dxa"/>
            <w:tcMar>
              <w:top w:w="90" w:type="dxa"/>
              <w:left w:w="90" w:type="dxa"/>
              <w:bottom w:w="90" w:type="dxa"/>
              <w:right w:w="90" w:type="dxa"/>
            </w:tcMar>
            <w:vAlign w:val="center"/>
          </w:tcPr>
          <w:p w14:paraId="0CC5EBF1" w14:textId="77777777" w:rsidR="00135BC0" w:rsidRDefault="0077684E">
            <w:pPr>
              <w:spacing w:after="0"/>
              <w:rPr>
                <w:rFonts w:hint="eastAsia"/>
              </w:rPr>
            </w:pPr>
            <w:r>
              <w:rPr>
                <w:color w:val="233640"/>
                <w:sz w:val="15"/>
              </w:rPr>
              <w:t>Onboard representative vendors, apply tiering/questionnaires, record findings, assign actions and show vendor-risk contribution to enterprise posture.</w:t>
            </w:r>
          </w:p>
        </w:tc>
      </w:tr>
      <w:tr w:rsidR="00135BC0" w14:paraId="45A6C532" w14:textId="77777777">
        <w:trPr>
          <w:cantSplit/>
          <w:jc w:val="center"/>
        </w:trPr>
        <w:tc>
          <w:tcPr>
            <w:tcW w:w="792" w:type="dxa"/>
            <w:shd w:val="clear" w:color="auto" w:fill="F7F9FA"/>
            <w:tcMar>
              <w:top w:w="90" w:type="dxa"/>
              <w:left w:w="90" w:type="dxa"/>
              <w:bottom w:w="90" w:type="dxa"/>
              <w:right w:w="90" w:type="dxa"/>
            </w:tcMar>
            <w:vAlign w:val="center"/>
          </w:tcPr>
          <w:p w14:paraId="37C2568D" w14:textId="77777777" w:rsidR="00135BC0" w:rsidRDefault="0077684E">
            <w:pPr>
              <w:spacing w:after="0"/>
              <w:rPr>
                <w:rFonts w:hint="eastAsia"/>
              </w:rPr>
            </w:pPr>
            <w:r>
              <w:rPr>
                <w:color w:val="233640"/>
                <w:sz w:val="15"/>
              </w:rPr>
              <w:t>UC-04</w:t>
            </w:r>
          </w:p>
        </w:tc>
        <w:tc>
          <w:tcPr>
            <w:tcW w:w="2088" w:type="dxa"/>
            <w:shd w:val="clear" w:color="auto" w:fill="F7F9FA"/>
            <w:tcMar>
              <w:top w:w="90" w:type="dxa"/>
              <w:left w:w="90" w:type="dxa"/>
              <w:bottom w:w="90" w:type="dxa"/>
              <w:right w:w="90" w:type="dxa"/>
            </w:tcMar>
            <w:vAlign w:val="center"/>
          </w:tcPr>
          <w:p w14:paraId="357F1F5D" w14:textId="77777777" w:rsidR="00135BC0" w:rsidRDefault="0077684E">
            <w:pPr>
              <w:spacing w:after="0"/>
              <w:rPr>
                <w:rFonts w:hint="eastAsia"/>
              </w:rPr>
            </w:pPr>
            <w:r>
              <w:rPr>
                <w:color w:val="233640"/>
                <w:sz w:val="15"/>
              </w:rPr>
              <w:t>Digital-risk / threat correlation</w:t>
            </w:r>
          </w:p>
        </w:tc>
        <w:tc>
          <w:tcPr>
            <w:tcW w:w="1080" w:type="dxa"/>
            <w:shd w:val="clear" w:color="auto" w:fill="F7F9FA"/>
            <w:tcMar>
              <w:top w:w="90" w:type="dxa"/>
              <w:left w:w="90" w:type="dxa"/>
              <w:bottom w:w="90" w:type="dxa"/>
              <w:right w:w="90" w:type="dxa"/>
            </w:tcMar>
            <w:vAlign w:val="center"/>
          </w:tcPr>
          <w:p w14:paraId="68E2F8D7" w14:textId="77777777" w:rsidR="00135BC0" w:rsidRDefault="0077684E">
            <w:pPr>
              <w:spacing w:after="0"/>
              <w:rPr>
                <w:rFonts w:hint="eastAsia"/>
              </w:rPr>
            </w:pPr>
            <w:r>
              <w:rPr>
                <w:color w:val="233640"/>
                <w:sz w:val="15"/>
              </w:rPr>
              <w:t>Primary</w:t>
            </w:r>
          </w:p>
        </w:tc>
        <w:tc>
          <w:tcPr>
            <w:tcW w:w="1728" w:type="dxa"/>
            <w:shd w:val="clear" w:color="auto" w:fill="F7F9FA"/>
            <w:tcMar>
              <w:top w:w="90" w:type="dxa"/>
              <w:left w:w="90" w:type="dxa"/>
              <w:bottom w:w="90" w:type="dxa"/>
              <w:right w:w="90" w:type="dxa"/>
            </w:tcMar>
            <w:vAlign w:val="center"/>
          </w:tcPr>
          <w:p w14:paraId="667149F0" w14:textId="77777777" w:rsidR="00135BC0" w:rsidRDefault="0077684E">
            <w:pPr>
              <w:spacing w:after="0"/>
              <w:rPr>
                <w:rFonts w:hint="eastAsia"/>
              </w:rPr>
            </w:pPr>
            <w:r>
              <w:rPr>
                <w:color w:val="233640"/>
                <w:sz w:val="15"/>
              </w:rPr>
              <w:t>Cybersecurity / DRM</w:t>
            </w:r>
          </w:p>
        </w:tc>
        <w:tc>
          <w:tcPr>
            <w:tcW w:w="4176" w:type="dxa"/>
            <w:shd w:val="clear" w:color="auto" w:fill="F7F9FA"/>
            <w:tcMar>
              <w:top w:w="90" w:type="dxa"/>
              <w:left w:w="90" w:type="dxa"/>
              <w:bottom w:w="90" w:type="dxa"/>
              <w:right w:w="90" w:type="dxa"/>
            </w:tcMar>
            <w:vAlign w:val="center"/>
          </w:tcPr>
          <w:p w14:paraId="232E635E" w14:textId="77777777" w:rsidR="00135BC0" w:rsidRDefault="0077684E">
            <w:pPr>
              <w:spacing w:after="0"/>
              <w:rPr>
                <w:rFonts w:hint="eastAsia"/>
              </w:rPr>
            </w:pPr>
            <w:r>
              <w:rPr>
                <w:color w:val="233640"/>
                <w:sz w:val="15"/>
              </w:rPr>
              <w:t>Ingest approved brand/domain threat examples or sample events and correlate them with relevant assets, vendors, risks and actions.</w:t>
            </w:r>
          </w:p>
        </w:tc>
      </w:tr>
      <w:tr w:rsidR="00135BC0" w14:paraId="5CAFA14B" w14:textId="77777777">
        <w:trPr>
          <w:cantSplit/>
          <w:jc w:val="center"/>
        </w:trPr>
        <w:tc>
          <w:tcPr>
            <w:tcW w:w="792" w:type="dxa"/>
            <w:tcMar>
              <w:top w:w="90" w:type="dxa"/>
              <w:left w:w="90" w:type="dxa"/>
              <w:bottom w:w="90" w:type="dxa"/>
              <w:right w:w="90" w:type="dxa"/>
            </w:tcMar>
            <w:vAlign w:val="center"/>
          </w:tcPr>
          <w:p w14:paraId="29E7E3E9" w14:textId="77777777" w:rsidR="00135BC0" w:rsidRDefault="0077684E">
            <w:pPr>
              <w:spacing w:after="0"/>
              <w:rPr>
                <w:rFonts w:hint="eastAsia"/>
              </w:rPr>
            </w:pPr>
            <w:r>
              <w:rPr>
                <w:color w:val="233640"/>
                <w:sz w:val="15"/>
              </w:rPr>
              <w:t>UC-05</w:t>
            </w:r>
          </w:p>
        </w:tc>
        <w:tc>
          <w:tcPr>
            <w:tcW w:w="2088" w:type="dxa"/>
            <w:tcMar>
              <w:top w:w="90" w:type="dxa"/>
              <w:left w:w="90" w:type="dxa"/>
              <w:bottom w:w="90" w:type="dxa"/>
              <w:right w:w="90" w:type="dxa"/>
            </w:tcMar>
            <w:vAlign w:val="center"/>
          </w:tcPr>
          <w:p w14:paraId="401F25D4" w14:textId="77777777" w:rsidR="00135BC0" w:rsidRDefault="0077684E">
            <w:pPr>
              <w:spacing w:after="0"/>
              <w:rPr>
                <w:rFonts w:hint="eastAsia"/>
              </w:rPr>
            </w:pPr>
            <w:r>
              <w:rPr>
                <w:color w:val="233640"/>
                <w:sz w:val="15"/>
              </w:rPr>
              <w:t>AI Analyst Copilot</w:t>
            </w:r>
          </w:p>
        </w:tc>
        <w:tc>
          <w:tcPr>
            <w:tcW w:w="1080" w:type="dxa"/>
            <w:tcMar>
              <w:top w:w="90" w:type="dxa"/>
              <w:left w:w="90" w:type="dxa"/>
              <w:bottom w:w="90" w:type="dxa"/>
              <w:right w:w="90" w:type="dxa"/>
            </w:tcMar>
            <w:vAlign w:val="center"/>
          </w:tcPr>
          <w:p w14:paraId="05FB1B19" w14:textId="77777777" w:rsidR="00135BC0" w:rsidRDefault="0077684E">
            <w:pPr>
              <w:spacing w:after="0"/>
              <w:rPr>
                <w:rFonts w:hint="eastAsia"/>
              </w:rPr>
            </w:pPr>
            <w:r>
              <w:rPr>
                <w:color w:val="233640"/>
                <w:sz w:val="15"/>
              </w:rPr>
              <w:t>Cross-cutting</w:t>
            </w:r>
          </w:p>
        </w:tc>
        <w:tc>
          <w:tcPr>
            <w:tcW w:w="1728" w:type="dxa"/>
            <w:tcMar>
              <w:top w:w="90" w:type="dxa"/>
              <w:left w:w="90" w:type="dxa"/>
              <w:bottom w:w="90" w:type="dxa"/>
              <w:right w:w="90" w:type="dxa"/>
            </w:tcMar>
            <w:vAlign w:val="center"/>
          </w:tcPr>
          <w:p w14:paraId="0D4B42D6" w14:textId="77777777" w:rsidR="00135BC0" w:rsidRDefault="0077684E">
            <w:pPr>
              <w:spacing w:after="0"/>
              <w:rPr>
                <w:rFonts w:hint="eastAsia"/>
              </w:rPr>
            </w:pPr>
            <w:r>
              <w:rPr>
                <w:color w:val="233640"/>
                <w:sz w:val="15"/>
              </w:rPr>
              <w:t>All evaluators</w:t>
            </w:r>
          </w:p>
        </w:tc>
        <w:tc>
          <w:tcPr>
            <w:tcW w:w="4176" w:type="dxa"/>
            <w:tcMar>
              <w:top w:w="90" w:type="dxa"/>
              <w:left w:w="90" w:type="dxa"/>
              <w:bottom w:w="90" w:type="dxa"/>
              <w:right w:w="90" w:type="dxa"/>
            </w:tcMar>
            <w:vAlign w:val="center"/>
          </w:tcPr>
          <w:p w14:paraId="1B4FBA6D" w14:textId="77777777" w:rsidR="00135BC0" w:rsidRDefault="0077684E">
            <w:pPr>
              <w:spacing w:after="0"/>
              <w:rPr>
                <w:rFonts w:hint="eastAsia"/>
              </w:rPr>
            </w:pPr>
            <w:r>
              <w:rPr>
                <w:color w:val="233640"/>
                <w:sz w:val="15"/>
              </w:rPr>
              <w:t>Ask approved natural-language cross-domain questions and verify that answers are evidence-linked, reviewable and do not replace human approval.</w:t>
            </w:r>
          </w:p>
        </w:tc>
      </w:tr>
      <w:tr w:rsidR="00135BC0" w14:paraId="0391E9ED" w14:textId="77777777">
        <w:trPr>
          <w:cantSplit/>
          <w:jc w:val="center"/>
        </w:trPr>
        <w:tc>
          <w:tcPr>
            <w:tcW w:w="792" w:type="dxa"/>
            <w:shd w:val="clear" w:color="auto" w:fill="F7F9FA"/>
            <w:tcMar>
              <w:top w:w="90" w:type="dxa"/>
              <w:left w:w="90" w:type="dxa"/>
              <w:bottom w:w="90" w:type="dxa"/>
              <w:right w:w="90" w:type="dxa"/>
            </w:tcMar>
            <w:vAlign w:val="center"/>
          </w:tcPr>
          <w:p w14:paraId="58CB8ED7" w14:textId="77777777" w:rsidR="00135BC0" w:rsidRDefault="0077684E">
            <w:pPr>
              <w:spacing w:after="0"/>
              <w:rPr>
                <w:rFonts w:hint="eastAsia"/>
              </w:rPr>
            </w:pPr>
            <w:r>
              <w:rPr>
                <w:color w:val="233640"/>
                <w:sz w:val="15"/>
              </w:rPr>
              <w:t>UC-06</w:t>
            </w:r>
          </w:p>
        </w:tc>
        <w:tc>
          <w:tcPr>
            <w:tcW w:w="2088" w:type="dxa"/>
            <w:shd w:val="clear" w:color="auto" w:fill="F7F9FA"/>
            <w:tcMar>
              <w:top w:w="90" w:type="dxa"/>
              <w:left w:w="90" w:type="dxa"/>
              <w:bottom w:w="90" w:type="dxa"/>
              <w:right w:w="90" w:type="dxa"/>
            </w:tcMar>
            <w:vAlign w:val="center"/>
          </w:tcPr>
          <w:p w14:paraId="1433AAB8" w14:textId="77777777" w:rsidR="00135BC0" w:rsidRDefault="0077684E">
            <w:pPr>
              <w:spacing w:after="0"/>
              <w:rPr>
                <w:rFonts w:hint="eastAsia"/>
              </w:rPr>
            </w:pPr>
            <w:r>
              <w:rPr>
                <w:color w:val="233640"/>
                <w:sz w:val="15"/>
              </w:rPr>
              <w:t>Executive dashboard and evidence report</w:t>
            </w:r>
          </w:p>
        </w:tc>
        <w:tc>
          <w:tcPr>
            <w:tcW w:w="1080" w:type="dxa"/>
            <w:shd w:val="clear" w:color="auto" w:fill="F7F9FA"/>
            <w:tcMar>
              <w:top w:w="90" w:type="dxa"/>
              <w:left w:w="90" w:type="dxa"/>
              <w:bottom w:w="90" w:type="dxa"/>
              <w:right w:w="90" w:type="dxa"/>
            </w:tcMar>
            <w:vAlign w:val="center"/>
          </w:tcPr>
          <w:p w14:paraId="1D291BCE" w14:textId="77777777" w:rsidR="00135BC0" w:rsidRDefault="0077684E">
            <w:pPr>
              <w:spacing w:after="0"/>
              <w:rPr>
                <w:rFonts w:hint="eastAsia"/>
              </w:rPr>
            </w:pPr>
            <w:r>
              <w:rPr>
                <w:color w:val="233640"/>
                <w:sz w:val="15"/>
              </w:rPr>
              <w:t>Cross-cutting</w:t>
            </w:r>
          </w:p>
        </w:tc>
        <w:tc>
          <w:tcPr>
            <w:tcW w:w="1728" w:type="dxa"/>
            <w:shd w:val="clear" w:color="auto" w:fill="F7F9FA"/>
            <w:tcMar>
              <w:top w:w="90" w:type="dxa"/>
              <w:left w:w="90" w:type="dxa"/>
              <w:bottom w:w="90" w:type="dxa"/>
              <w:right w:w="90" w:type="dxa"/>
            </w:tcMar>
            <w:vAlign w:val="center"/>
          </w:tcPr>
          <w:p w14:paraId="4D1C61D6" w14:textId="77777777" w:rsidR="00135BC0" w:rsidRDefault="0077684E">
            <w:pPr>
              <w:spacing w:after="0"/>
              <w:rPr>
                <w:rFonts w:hint="eastAsia"/>
              </w:rPr>
            </w:pPr>
            <w:r>
              <w:rPr>
                <w:color w:val="233640"/>
                <w:sz w:val="15"/>
              </w:rPr>
              <w:t>Management</w:t>
            </w:r>
          </w:p>
        </w:tc>
        <w:tc>
          <w:tcPr>
            <w:tcW w:w="4176" w:type="dxa"/>
            <w:shd w:val="clear" w:color="auto" w:fill="F7F9FA"/>
            <w:tcMar>
              <w:top w:w="90" w:type="dxa"/>
              <w:left w:w="90" w:type="dxa"/>
              <w:bottom w:w="90" w:type="dxa"/>
              <w:right w:w="90" w:type="dxa"/>
            </w:tcMar>
            <w:vAlign w:val="center"/>
          </w:tcPr>
          <w:p w14:paraId="54E22AD4" w14:textId="77777777" w:rsidR="00135BC0" w:rsidRDefault="0077684E">
            <w:pPr>
              <w:spacing w:after="0"/>
              <w:rPr>
                <w:rFonts w:hint="eastAsia"/>
              </w:rPr>
            </w:pPr>
            <w:r>
              <w:rPr>
                <w:color w:val="233640"/>
                <w:sz w:val="15"/>
              </w:rPr>
              <w:t>Produce a consolidated risk/compliance view with drill-down and exportable evidence for management review.</w:t>
            </w:r>
          </w:p>
        </w:tc>
      </w:tr>
      <w:tr w:rsidR="00135BC0" w14:paraId="1065A0BD" w14:textId="77777777">
        <w:trPr>
          <w:cantSplit/>
          <w:jc w:val="center"/>
        </w:trPr>
        <w:tc>
          <w:tcPr>
            <w:tcW w:w="792" w:type="dxa"/>
            <w:tcMar>
              <w:top w:w="90" w:type="dxa"/>
              <w:left w:w="90" w:type="dxa"/>
              <w:bottom w:w="90" w:type="dxa"/>
              <w:right w:w="90" w:type="dxa"/>
            </w:tcMar>
            <w:vAlign w:val="center"/>
          </w:tcPr>
          <w:p w14:paraId="0FC7D396" w14:textId="77777777" w:rsidR="00135BC0" w:rsidRDefault="0077684E">
            <w:pPr>
              <w:spacing w:after="0"/>
              <w:rPr>
                <w:rFonts w:hint="eastAsia"/>
              </w:rPr>
            </w:pPr>
            <w:r>
              <w:rPr>
                <w:color w:val="233640"/>
                <w:sz w:val="15"/>
              </w:rPr>
              <w:t>UC-07</w:t>
            </w:r>
          </w:p>
        </w:tc>
        <w:tc>
          <w:tcPr>
            <w:tcW w:w="2088" w:type="dxa"/>
            <w:tcMar>
              <w:top w:w="90" w:type="dxa"/>
              <w:left w:w="90" w:type="dxa"/>
              <w:bottom w:w="90" w:type="dxa"/>
              <w:right w:w="90" w:type="dxa"/>
            </w:tcMar>
            <w:vAlign w:val="center"/>
          </w:tcPr>
          <w:p w14:paraId="000CD499" w14:textId="77777777" w:rsidR="00135BC0" w:rsidRDefault="0077684E">
            <w:pPr>
              <w:spacing w:after="0"/>
              <w:rPr>
                <w:rFonts w:hint="eastAsia"/>
              </w:rPr>
            </w:pPr>
            <w:r>
              <w:rPr>
                <w:color w:val="233640"/>
                <w:sz w:val="15"/>
              </w:rPr>
              <w:t>Read-only integration pattern</w:t>
            </w:r>
          </w:p>
        </w:tc>
        <w:tc>
          <w:tcPr>
            <w:tcW w:w="1080" w:type="dxa"/>
            <w:tcMar>
              <w:top w:w="90" w:type="dxa"/>
              <w:left w:w="90" w:type="dxa"/>
              <w:bottom w:w="90" w:type="dxa"/>
              <w:right w:w="90" w:type="dxa"/>
            </w:tcMar>
            <w:vAlign w:val="center"/>
          </w:tcPr>
          <w:p w14:paraId="0744A06A" w14:textId="77777777" w:rsidR="00135BC0" w:rsidRDefault="0077684E">
            <w:pPr>
              <w:spacing w:after="0"/>
              <w:rPr>
                <w:rFonts w:hint="eastAsia"/>
              </w:rPr>
            </w:pPr>
            <w:r>
              <w:rPr>
                <w:color w:val="233640"/>
                <w:sz w:val="15"/>
              </w:rPr>
              <w:t>Optional</w:t>
            </w:r>
          </w:p>
        </w:tc>
        <w:tc>
          <w:tcPr>
            <w:tcW w:w="1728" w:type="dxa"/>
            <w:tcMar>
              <w:top w:w="90" w:type="dxa"/>
              <w:left w:w="90" w:type="dxa"/>
              <w:bottom w:w="90" w:type="dxa"/>
              <w:right w:w="90" w:type="dxa"/>
            </w:tcMar>
            <w:vAlign w:val="center"/>
          </w:tcPr>
          <w:p w14:paraId="6ECACA23" w14:textId="77777777" w:rsidR="00135BC0" w:rsidRDefault="0077684E">
            <w:pPr>
              <w:spacing w:after="0"/>
              <w:rPr>
                <w:rFonts w:hint="eastAsia"/>
              </w:rPr>
            </w:pPr>
            <w:r>
              <w:rPr>
                <w:color w:val="233640"/>
                <w:sz w:val="15"/>
              </w:rPr>
              <w:t>IT / Architecture</w:t>
            </w:r>
          </w:p>
        </w:tc>
        <w:tc>
          <w:tcPr>
            <w:tcW w:w="4176" w:type="dxa"/>
            <w:tcMar>
              <w:top w:w="90" w:type="dxa"/>
              <w:left w:w="90" w:type="dxa"/>
              <w:bottom w:w="90" w:type="dxa"/>
              <w:right w:w="90" w:type="dxa"/>
            </w:tcMar>
            <w:vAlign w:val="center"/>
          </w:tcPr>
          <w:p w14:paraId="74B9A115" w14:textId="77777777" w:rsidR="00135BC0" w:rsidRDefault="0077684E">
            <w:pPr>
              <w:spacing w:after="0"/>
              <w:rPr>
                <w:rFonts w:hint="eastAsia"/>
              </w:rPr>
            </w:pPr>
            <w:r>
              <w:rPr>
                <w:color w:val="233640"/>
                <w:sz w:val="15"/>
              </w:rPr>
              <w:t>Demonstrate one approved connector or API ingestion pattern to validate authentication, field mapping, logging and failure handling.</w:t>
            </w:r>
          </w:p>
        </w:tc>
      </w:tr>
    </w:tbl>
    <w:p w14:paraId="25D41AC0" w14:textId="77777777" w:rsidR="00135BC0" w:rsidRDefault="00135BC0">
      <w:pPr>
        <w:spacing w:after="20"/>
        <w:rPr>
          <w:rFonts w:hint="eastAsia"/>
        </w:rPr>
      </w:pPr>
    </w:p>
    <w:p w14:paraId="5512F20B" w14:textId="77777777" w:rsidR="00135BC0" w:rsidRDefault="0077684E">
      <w:pPr>
        <w:pStyle w:val="Heading2"/>
      </w:pPr>
      <w:r>
        <w:t>6.1 UC-01 - Unified GRC and Multi-Framework Evidence</w:t>
      </w:r>
    </w:p>
    <w:p w14:paraId="52DC75F9" w14:textId="77777777" w:rsidR="00135BC0" w:rsidRDefault="0077684E">
      <w:pPr>
        <w:spacing w:line="259" w:lineRule="auto"/>
        <w:rPr>
          <w:rFonts w:hint="eastAsia"/>
        </w:rPr>
      </w:pPr>
      <w:r>
        <w:rPr>
          <w:color w:val="233640"/>
        </w:rPr>
        <w:t>Bursa selects a representative control domain and one or more applicable internal/external requirement sets. The POC configures a control hierarchy, ownership, status/effectiveness, evidence metadata, test result and risk linkage. The core question is whether a single control record can support multiple obligations and provide a clean audit trail without duplicating evidence.</w:t>
      </w:r>
    </w:p>
    <w:tbl>
      <w:tblPr>
        <w:tblStyle w:val="TableGrid"/>
        <w:tblW w:w="0" w:type="auto"/>
        <w:jc w:val="center"/>
        <w:tblLook w:val="04A0" w:firstRow="1" w:lastRow="0" w:firstColumn="1" w:lastColumn="0" w:noHBand="0" w:noVBand="1"/>
      </w:tblPr>
      <w:tblGrid>
        <w:gridCol w:w="2088"/>
        <w:gridCol w:w="3528"/>
        <w:gridCol w:w="4248"/>
      </w:tblGrid>
      <w:tr w:rsidR="00135BC0" w14:paraId="5C66FA0E" w14:textId="77777777">
        <w:trPr>
          <w:cantSplit/>
          <w:tblHeader/>
          <w:jc w:val="center"/>
        </w:trPr>
        <w:tc>
          <w:tcPr>
            <w:tcW w:w="2088" w:type="dxa"/>
            <w:shd w:val="clear" w:color="auto" w:fill="214761"/>
            <w:tcMar>
              <w:top w:w="90" w:type="dxa"/>
              <w:left w:w="90" w:type="dxa"/>
              <w:bottom w:w="90" w:type="dxa"/>
              <w:right w:w="90" w:type="dxa"/>
            </w:tcMar>
            <w:vAlign w:val="center"/>
          </w:tcPr>
          <w:p w14:paraId="6EA6B376" w14:textId="77777777" w:rsidR="00135BC0" w:rsidRDefault="0077684E">
            <w:pPr>
              <w:spacing w:after="0"/>
              <w:rPr>
                <w:rFonts w:hint="eastAsia"/>
              </w:rPr>
            </w:pPr>
            <w:r>
              <w:rPr>
                <w:b/>
                <w:color w:val="FFFFFF"/>
                <w:sz w:val="16"/>
              </w:rPr>
              <w:t>Input</w:t>
            </w:r>
          </w:p>
        </w:tc>
        <w:tc>
          <w:tcPr>
            <w:tcW w:w="3528" w:type="dxa"/>
            <w:shd w:val="clear" w:color="auto" w:fill="214761"/>
            <w:tcMar>
              <w:top w:w="90" w:type="dxa"/>
              <w:left w:w="90" w:type="dxa"/>
              <w:bottom w:w="90" w:type="dxa"/>
              <w:right w:w="90" w:type="dxa"/>
            </w:tcMar>
            <w:vAlign w:val="center"/>
          </w:tcPr>
          <w:p w14:paraId="0C3FA630" w14:textId="77777777" w:rsidR="00135BC0" w:rsidRDefault="0077684E">
            <w:pPr>
              <w:spacing w:after="0"/>
              <w:rPr>
                <w:rFonts w:hint="eastAsia"/>
              </w:rPr>
            </w:pPr>
            <w:r>
              <w:rPr>
                <w:b/>
                <w:color w:val="FFFFFF"/>
                <w:sz w:val="16"/>
              </w:rPr>
              <w:t>Action</w:t>
            </w:r>
          </w:p>
        </w:tc>
        <w:tc>
          <w:tcPr>
            <w:tcW w:w="4248" w:type="dxa"/>
            <w:shd w:val="clear" w:color="auto" w:fill="214761"/>
            <w:tcMar>
              <w:top w:w="90" w:type="dxa"/>
              <w:left w:w="90" w:type="dxa"/>
              <w:bottom w:w="90" w:type="dxa"/>
              <w:right w:w="90" w:type="dxa"/>
            </w:tcMar>
            <w:vAlign w:val="center"/>
          </w:tcPr>
          <w:p w14:paraId="00D73DB5" w14:textId="77777777" w:rsidR="00135BC0" w:rsidRDefault="0077684E">
            <w:pPr>
              <w:spacing w:after="0"/>
              <w:rPr>
                <w:rFonts w:hint="eastAsia"/>
              </w:rPr>
            </w:pPr>
            <w:r>
              <w:rPr>
                <w:b/>
                <w:color w:val="FFFFFF"/>
                <w:sz w:val="16"/>
              </w:rPr>
              <w:t>Expected evidence</w:t>
            </w:r>
          </w:p>
        </w:tc>
      </w:tr>
      <w:tr w:rsidR="00135BC0" w14:paraId="54A3BB4E" w14:textId="77777777">
        <w:trPr>
          <w:cantSplit/>
          <w:jc w:val="center"/>
        </w:trPr>
        <w:tc>
          <w:tcPr>
            <w:tcW w:w="2088" w:type="dxa"/>
            <w:tcMar>
              <w:top w:w="90" w:type="dxa"/>
              <w:left w:w="90" w:type="dxa"/>
              <w:bottom w:w="90" w:type="dxa"/>
              <w:right w:w="90" w:type="dxa"/>
            </w:tcMar>
            <w:vAlign w:val="center"/>
          </w:tcPr>
          <w:p w14:paraId="7593D8DB" w14:textId="77777777" w:rsidR="00135BC0" w:rsidRDefault="0077684E">
            <w:pPr>
              <w:spacing w:after="0"/>
              <w:rPr>
                <w:rFonts w:hint="eastAsia"/>
              </w:rPr>
            </w:pPr>
            <w:r>
              <w:rPr>
                <w:color w:val="233640"/>
                <w:sz w:val="16"/>
              </w:rPr>
              <w:t>Selected requirements and controls</w:t>
            </w:r>
          </w:p>
        </w:tc>
        <w:tc>
          <w:tcPr>
            <w:tcW w:w="3528" w:type="dxa"/>
            <w:tcMar>
              <w:top w:w="90" w:type="dxa"/>
              <w:left w:w="90" w:type="dxa"/>
              <w:bottom w:w="90" w:type="dxa"/>
              <w:right w:w="90" w:type="dxa"/>
            </w:tcMar>
            <w:vAlign w:val="center"/>
          </w:tcPr>
          <w:p w14:paraId="43F332D5" w14:textId="77777777" w:rsidR="00135BC0" w:rsidRDefault="0077684E">
            <w:pPr>
              <w:spacing w:after="0"/>
              <w:rPr>
                <w:rFonts w:hint="eastAsia"/>
              </w:rPr>
            </w:pPr>
            <w:r>
              <w:rPr>
                <w:color w:val="233640"/>
                <w:sz w:val="16"/>
              </w:rPr>
              <w:t>Import/configure control records and map relationships</w:t>
            </w:r>
          </w:p>
        </w:tc>
        <w:tc>
          <w:tcPr>
            <w:tcW w:w="4248" w:type="dxa"/>
            <w:tcMar>
              <w:top w:w="90" w:type="dxa"/>
              <w:left w:w="90" w:type="dxa"/>
              <w:bottom w:w="90" w:type="dxa"/>
              <w:right w:w="90" w:type="dxa"/>
            </w:tcMar>
            <w:vAlign w:val="center"/>
          </w:tcPr>
          <w:p w14:paraId="63F1F729" w14:textId="77777777" w:rsidR="00135BC0" w:rsidRDefault="0077684E">
            <w:pPr>
              <w:spacing w:after="0"/>
              <w:rPr>
                <w:rFonts w:hint="eastAsia"/>
              </w:rPr>
            </w:pPr>
            <w:r>
              <w:rPr>
                <w:color w:val="233640"/>
                <w:sz w:val="16"/>
              </w:rPr>
              <w:t>Mapping table with owner, requirement, control, evidence and status.</w:t>
            </w:r>
          </w:p>
        </w:tc>
      </w:tr>
      <w:tr w:rsidR="00135BC0" w14:paraId="5A6B4001" w14:textId="77777777">
        <w:trPr>
          <w:cantSplit/>
          <w:jc w:val="center"/>
        </w:trPr>
        <w:tc>
          <w:tcPr>
            <w:tcW w:w="2088" w:type="dxa"/>
            <w:shd w:val="clear" w:color="auto" w:fill="F7F9FA"/>
            <w:tcMar>
              <w:top w:w="90" w:type="dxa"/>
              <w:left w:w="90" w:type="dxa"/>
              <w:bottom w:w="90" w:type="dxa"/>
              <w:right w:w="90" w:type="dxa"/>
            </w:tcMar>
            <w:vAlign w:val="center"/>
          </w:tcPr>
          <w:p w14:paraId="28559041" w14:textId="77777777" w:rsidR="00135BC0" w:rsidRDefault="0077684E">
            <w:pPr>
              <w:spacing w:after="0"/>
              <w:rPr>
                <w:rFonts w:hint="eastAsia"/>
              </w:rPr>
            </w:pPr>
            <w:r>
              <w:rPr>
                <w:color w:val="233640"/>
                <w:sz w:val="16"/>
              </w:rPr>
              <w:t>Evidence samples</w:t>
            </w:r>
          </w:p>
        </w:tc>
        <w:tc>
          <w:tcPr>
            <w:tcW w:w="3528" w:type="dxa"/>
            <w:shd w:val="clear" w:color="auto" w:fill="F7F9FA"/>
            <w:tcMar>
              <w:top w:w="90" w:type="dxa"/>
              <w:left w:w="90" w:type="dxa"/>
              <w:bottom w:w="90" w:type="dxa"/>
              <w:right w:w="90" w:type="dxa"/>
            </w:tcMar>
            <w:vAlign w:val="center"/>
          </w:tcPr>
          <w:p w14:paraId="758BDD2F" w14:textId="77777777" w:rsidR="00135BC0" w:rsidRDefault="0077684E">
            <w:pPr>
              <w:spacing w:after="0"/>
              <w:rPr>
                <w:rFonts w:hint="eastAsia"/>
              </w:rPr>
            </w:pPr>
            <w:r>
              <w:rPr>
                <w:color w:val="233640"/>
                <w:sz w:val="16"/>
              </w:rPr>
              <w:t>Attach or reference evidence and record validation status</w:t>
            </w:r>
          </w:p>
        </w:tc>
        <w:tc>
          <w:tcPr>
            <w:tcW w:w="4248" w:type="dxa"/>
            <w:shd w:val="clear" w:color="auto" w:fill="F7F9FA"/>
            <w:tcMar>
              <w:top w:w="90" w:type="dxa"/>
              <w:left w:w="90" w:type="dxa"/>
              <w:bottom w:w="90" w:type="dxa"/>
              <w:right w:w="90" w:type="dxa"/>
            </w:tcMar>
            <w:vAlign w:val="center"/>
          </w:tcPr>
          <w:p w14:paraId="11B15089" w14:textId="77777777" w:rsidR="00135BC0" w:rsidRDefault="0077684E">
            <w:pPr>
              <w:spacing w:after="0"/>
              <w:rPr>
                <w:rFonts w:hint="eastAsia"/>
              </w:rPr>
            </w:pPr>
            <w:r>
              <w:rPr>
                <w:color w:val="233640"/>
                <w:sz w:val="16"/>
              </w:rPr>
              <w:t>Evidence provenance, timestamp, reviewer and link to control.</w:t>
            </w:r>
          </w:p>
        </w:tc>
      </w:tr>
      <w:tr w:rsidR="00135BC0" w14:paraId="2A54E4C9" w14:textId="77777777">
        <w:trPr>
          <w:cantSplit/>
          <w:jc w:val="center"/>
        </w:trPr>
        <w:tc>
          <w:tcPr>
            <w:tcW w:w="2088" w:type="dxa"/>
            <w:tcMar>
              <w:top w:w="90" w:type="dxa"/>
              <w:left w:w="90" w:type="dxa"/>
              <w:bottom w:w="90" w:type="dxa"/>
              <w:right w:w="90" w:type="dxa"/>
            </w:tcMar>
            <w:vAlign w:val="center"/>
          </w:tcPr>
          <w:p w14:paraId="5F8354F5" w14:textId="77777777" w:rsidR="00135BC0" w:rsidRDefault="0077684E">
            <w:pPr>
              <w:spacing w:after="0"/>
              <w:rPr>
                <w:rFonts w:hint="eastAsia"/>
              </w:rPr>
            </w:pPr>
            <w:r>
              <w:rPr>
                <w:color w:val="233640"/>
                <w:sz w:val="16"/>
              </w:rPr>
              <w:t>Control test result</w:t>
            </w:r>
          </w:p>
        </w:tc>
        <w:tc>
          <w:tcPr>
            <w:tcW w:w="3528" w:type="dxa"/>
            <w:tcMar>
              <w:top w:w="90" w:type="dxa"/>
              <w:left w:w="90" w:type="dxa"/>
              <w:bottom w:w="90" w:type="dxa"/>
              <w:right w:w="90" w:type="dxa"/>
            </w:tcMar>
            <w:vAlign w:val="center"/>
          </w:tcPr>
          <w:p w14:paraId="4C5F18BD" w14:textId="77777777" w:rsidR="00135BC0" w:rsidRDefault="0077684E">
            <w:pPr>
              <w:spacing w:after="0"/>
              <w:rPr>
                <w:rFonts w:hint="eastAsia"/>
              </w:rPr>
            </w:pPr>
            <w:r>
              <w:rPr>
                <w:color w:val="233640"/>
                <w:sz w:val="16"/>
              </w:rPr>
              <w:t>Record design/operating effectiveness or equivalent Bursa rating</w:t>
            </w:r>
          </w:p>
        </w:tc>
        <w:tc>
          <w:tcPr>
            <w:tcW w:w="4248" w:type="dxa"/>
            <w:tcMar>
              <w:top w:w="90" w:type="dxa"/>
              <w:left w:w="90" w:type="dxa"/>
              <w:bottom w:w="90" w:type="dxa"/>
              <w:right w:w="90" w:type="dxa"/>
            </w:tcMar>
            <w:vAlign w:val="center"/>
          </w:tcPr>
          <w:p w14:paraId="7744ED6A" w14:textId="77777777" w:rsidR="00135BC0" w:rsidRDefault="0077684E">
            <w:pPr>
              <w:spacing w:after="0"/>
              <w:rPr>
                <w:rFonts w:hint="eastAsia"/>
              </w:rPr>
            </w:pPr>
            <w:r>
              <w:rPr>
                <w:color w:val="233640"/>
                <w:sz w:val="16"/>
              </w:rPr>
              <w:t>Control result flows into risk/compliance dashboard.</w:t>
            </w:r>
          </w:p>
        </w:tc>
      </w:tr>
      <w:tr w:rsidR="00135BC0" w14:paraId="59C6E993" w14:textId="77777777">
        <w:trPr>
          <w:cantSplit/>
          <w:jc w:val="center"/>
        </w:trPr>
        <w:tc>
          <w:tcPr>
            <w:tcW w:w="2088" w:type="dxa"/>
            <w:shd w:val="clear" w:color="auto" w:fill="F7F9FA"/>
            <w:tcMar>
              <w:top w:w="90" w:type="dxa"/>
              <w:left w:w="90" w:type="dxa"/>
              <w:bottom w:w="90" w:type="dxa"/>
              <w:right w:w="90" w:type="dxa"/>
            </w:tcMar>
            <w:vAlign w:val="center"/>
          </w:tcPr>
          <w:p w14:paraId="15D9AE71" w14:textId="77777777" w:rsidR="00135BC0" w:rsidRDefault="0077684E">
            <w:pPr>
              <w:spacing w:after="0"/>
              <w:rPr>
                <w:rFonts w:hint="eastAsia"/>
              </w:rPr>
            </w:pPr>
            <w:r>
              <w:rPr>
                <w:color w:val="233640"/>
                <w:sz w:val="16"/>
              </w:rPr>
              <w:t>Management query</w:t>
            </w:r>
          </w:p>
        </w:tc>
        <w:tc>
          <w:tcPr>
            <w:tcW w:w="3528" w:type="dxa"/>
            <w:shd w:val="clear" w:color="auto" w:fill="F7F9FA"/>
            <w:tcMar>
              <w:top w:w="90" w:type="dxa"/>
              <w:left w:w="90" w:type="dxa"/>
              <w:bottom w:w="90" w:type="dxa"/>
              <w:right w:w="90" w:type="dxa"/>
            </w:tcMar>
            <w:vAlign w:val="center"/>
          </w:tcPr>
          <w:p w14:paraId="5B05DA19" w14:textId="77777777" w:rsidR="00135BC0" w:rsidRDefault="0077684E">
            <w:pPr>
              <w:spacing w:after="0"/>
              <w:rPr>
                <w:rFonts w:hint="eastAsia"/>
              </w:rPr>
            </w:pPr>
            <w:r>
              <w:rPr>
                <w:color w:val="233640"/>
                <w:sz w:val="16"/>
              </w:rPr>
              <w:t>Filter by framework, owner, status, evidence age or risk</w:t>
            </w:r>
          </w:p>
        </w:tc>
        <w:tc>
          <w:tcPr>
            <w:tcW w:w="4248" w:type="dxa"/>
            <w:shd w:val="clear" w:color="auto" w:fill="F7F9FA"/>
            <w:tcMar>
              <w:top w:w="90" w:type="dxa"/>
              <w:left w:w="90" w:type="dxa"/>
              <w:bottom w:w="90" w:type="dxa"/>
              <w:right w:w="90" w:type="dxa"/>
            </w:tcMar>
            <w:vAlign w:val="center"/>
          </w:tcPr>
          <w:p w14:paraId="0A8CE201" w14:textId="77777777" w:rsidR="00135BC0" w:rsidRDefault="0077684E">
            <w:pPr>
              <w:spacing w:after="0"/>
              <w:rPr>
                <w:rFonts w:hint="eastAsia"/>
              </w:rPr>
            </w:pPr>
            <w:r>
              <w:rPr>
                <w:color w:val="233640"/>
                <w:sz w:val="16"/>
              </w:rPr>
              <w:t>Exportable, traceable result set.</w:t>
            </w:r>
          </w:p>
        </w:tc>
      </w:tr>
    </w:tbl>
    <w:p w14:paraId="3EFB827F" w14:textId="77777777" w:rsidR="00135BC0" w:rsidRDefault="00135BC0">
      <w:pPr>
        <w:spacing w:after="20"/>
        <w:rPr>
          <w:rFonts w:hint="eastAsia"/>
        </w:rPr>
      </w:pPr>
    </w:p>
    <w:p w14:paraId="51CA10A9" w14:textId="77777777" w:rsidR="00135BC0" w:rsidRDefault="0077684E">
      <w:pPr>
        <w:pStyle w:val="Heading2"/>
      </w:pPr>
      <w:r>
        <w:t>6.2 UC-02 - Authorised Attack-Surface Visibility</w:t>
      </w:r>
    </w:p>
    <w:p w14:paraId="4FEE0B05" w14:textId="77777777" w:rsidR="00135BC0" w:rsidRDefault="0077684E">
      <w:pPr>
        <w:spacing w:line="259" w:lineRule="auto"/>
        <w:rPr>
          <w:rFonts w:hint="eastAsia"/>
        </w:rPr>
      </w:pPr>
      <w:r>
        <w:rPr>
          <w:color w:val="233640"/>
        </w:rPr>
        <w:t>The POC uses an explicitly authorised domain/asset set or supplied sample records. The purpose is not to conduct a broad security assessment; it is to validate asset discovery/ingestion, ownership, prioritisation, workflow and correlation into the enterprise risk/control view.</w:t>
      </w:r>
    </w:p>
    <w:p w14:paraId="7A29A0AB" w14:textId="77777777" w:rsidR="00135BC0" w:rsidRDefault="0077684E">
      <w:pPr>
        <w:pStyle w:val="Heading2"/>
      </w:pPr>
      <w:r>
        <w:t>6.3 UC-03 - Third-Party Risk Lifecycle</w:t>
      </w:r>
    </w:p>
    <w:p w14:paraId="2A05C8DE" w14:textId="77777777" w:rsidR="00135BC0" w:rsidRDefault="0077684E">
      <w:pPr>
        <w:spacing w:line="259" w:lineRule="auto"/>
        <w:rPr>
          <w:rFonts w:hint="eastAsia"/>
        </w:rPr>
      </w:pPr>
      <w:r>
        <w:rPr>
          <w:color w:val="233640"/>
        </w:rPr>
        <w:t>The POC represents a small vendor sample across at least two risk tiers. Evaluators test onboarding, assessment assignment, finding creation, remediation ownership, due dates and executive visibility. Where external monitoring is enabled, observations must be traceable to the selected vendor and handled as evidence requiring analyst review.</w:t>
      </w:r>
    </w:p>
    <w:p w14:paraId="3AF7B328" w14:textId="77777777" w:rsidR="00135BC0" w:rsidRDefault="0077684E">
      <w:pPr>
        <w:pStyle w:val="Heading2"/>
      </w:pPr>
      <w:r>
        <w:t>6.4 UC-04 - Digital-Risk / Threat Correlation</w:t>
      </w:r>
    </w:p>
    <w:p w14:paraId="4BA0DC73" w14:textId="77777777" w:rsidR="00135BC0" w:rsidRDefault="0077684E">
      <w:pPr>
        <w:spacing w:line="259" w:lineRule="auto"/>
        <w:rPr>
          <w:rFonts w:hint="eastAsia"/>
        </w:rPr>
      </w:pPr>
      <w:r>
        <w:rPr>
          <w:color w:val="233640"/>
        </w:rPr>
        <w:t>Bursa and Voron agree an approved set of sample events, such as look-alike domains, phishing indicators, exposed credentials in synthetic form, or brand-abuse examples. The test focuses on triage, relevance, ownership, linkage to assets/vendors and escalation to risk/action records.</w:t>
      </w:r>
    </w:p>
    <w:p w14:paraId="7535F639" w14:textId="77777777" w:rsidR="00135BC0" w:rsidRDefault="0077684E">
      <w:pPr>
        <w:pStyle w:val="Heading2"/>
      </w:pPr>
      <w:r>
        <w:t>6.5 UC-05 / UC-06 - Copilot and Executive Reporting</w:t>
      </w:r>
    </w:p>
    <w:p w14:paraId="3233EFBB" w14:textId="77777777" w:rsidR="00135BC0" w:rsidRDefault="0077684E">
      <w:pPr>
        <w:spacing w:line="259" w:lineRule="auto"/>
        <w:rPr>
          <w:rFonts w:hint="eastAsia"/>
        </w:rPr>
      </w:pPr>
      <w:r>
        <w:rPr>
          <w:color w:val="233640"/>
        </w:rPr>
        <w:t>AI and dashboards are treated as cross-cutting capabilities. Copilot responses must be reviewable and evidence-linked; an answer without supporting records is not considered a successful result. Executive views must permit drill-down to the underlying evidence and make clear which values are observed, calculated or manually entered.</w:t>
      </w:r>
    </w:p>
    <w:p w14:paraId="0D80988D" w14:textId="77777777" w:rsidR="00135BC0" w:rsidRDefault="0077684E">
      <w:pPr>
        <w:rPr>
          <w:rFonts w:hint="eastAsia"/>
        </w:rPr>
      </w:pPr>
      <w:r>
        <w:br w:type="page"/>
      </w:r>
    </w:p>
    <w:p w14:paraId="196914DE" w14:textId="77777777" w:rsidR="00135BC0" w:rsidRDefault="0077684E">
      <w:pPr>
        <w:pStyle w:val="Heading1"/>
      </w:pPr>
      <w:r>
        <w:t>7. Proposed POC Architecture</w:t>
      </w:r>
    </w:p>
    <w:p w14:paraId="6F52529A" w14:textId="77777777" w:rsidR="00135BC0" w:rsidRDefault="0077684E">
      <w:pPr>
        <w:spacing w:line="259" w:lineRule="auto"/>
        <w:rPr>
          <w:rFonts w:hint="eastAsia"/>
        </w:rPr>
      </w:pPr>
      <w:r>
        <w:rPr>
          <w:color w:val="233640"/>
        </w:rPr>
        <w:t>The baseline design is an isolated evaluation tenant with named-user access, controlled data ingestion and optional read-only connectivity. This minimises the blast radius of the evaluation while still allowing Bursa to test end-to-end data and workflow behaviour.</w:t>
      </w:r>
    </w:p>
    <w:p w14:paraId="4437C280" w14:textId="77777777" w:rsidR="00135BC0" w:rsidRDefault="0077684E">
      <w:pPr>
        <w:jc w:val="center"/>
        <w:rPr>
          <w:rFonts w:hint="eastAsia"/>
        </w:rPr>
      </w:pPr>
      <w:r>
        <w:rPr>
          <w:noProof/>
        </w:rPr>
        <w:drawing>
          <wp:inline distT="0" distB="0" distL="0" distR="0" wp14:anchorId="366CBCB2" wp14:editId="048FD787">
            <wp:extent cx="6172200" cy="3416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on_bursa_poc_architecture.png"/>
                    <pic:cNvPicPr/>
                  </pic:nvPicPr>
                  <pic:blipFill>
                    <a:blip r:embed="rId8"/>
                    <a:stretch>
                      <a:fillRect/>
                    </a:stretch>
                  </pic:blipFill>
                  <pic:spPr>
                    <a:xfrm>
                      <a:off x="0" y="0"/>
                      <a:ext cx="6172200" cy="3416554"/>
                    </a:xfrm>
                    <a:prstGeom prst="rect">
                      <a:avLst/>
                    </a:prstGeom>
                  </pic:spPr>
                </pic:pic>
              </a:graphicData>
            </a:graphic>
          </wp:inline>
        </w:drawing>
      </w:r>
    </w:p>
    <w:p w14:paraId="2A2D7933" w14:textId="77777777" w:rsidR="00135BC0" w:rsidRDefault="0077684E">
      <w:pPr>
        <w:jc w:val="center"/>
        <w:rPr>
          <w:rFonts w:hint="eastAsia"/>
        </w:rPr>
      </w:pPr>
      <w:r>
        <w:rPr>
          <w:i/>
          <w:sz w:val="16"/>
        </w:rPr>
        <w:t>Figure 1. Conceptual POC architecture (to be confirmed during technical kickoff).</w:t>
      </w:r>
    </w:p>
    <w:p w14:paraId="2D8F650E" w14:textId="77777777" w:rsidR="00135BC0" w:rsidRDefault="0077684E">
      <w:pPr>
        <w:pStyle w:val="Heading2"/>
      </w:pPr>
      <w:r>
        <w:t>7.1 Logical Components</w:t>
      </w:r>
    </w:p>
    <w:tbl>
      <w:tblPr>
        <w:tblStyle w:val="TableGrid"/>
        <w:tblW w:w="0" w:type="auto"/>
        <w:jc w:val="center"/>
        <w:tblLook w:val="04A0" w:firstRow="1" w:lastRow="0" w:firstColumn="1" w:lastColumn="0" w:noHBand="0" w:noVBand="1"/>
      </w:tblPr>
      <w:tblGrid>
        <w:gridCol w:w="1944"/>
        <w:gridCol w:w="7848"/>
      </w:tblGrid>
      <w:tr w:rsidR="00135BC0" w14:paraId="54A615B5" w14:textId="77777777">
        <w:trPr>
          <w:cantSplit/>
          <w:tblHeader/>
          <w:jc w:val="center"/>
        </w:trPr>
        <w:tc>
          <w:tcPr>
            <w:tcW w:w="1944" w:type="dxa"/>
            <w:shd w:val="clear" w:color="auto" w:fill="214761"/>
            <w:tcMar>
              <w:top w:w="90" w:type="dxa"/>
              <w:left w:w="90" w:type="dxa"/>
              <w:bottom w:w="90" w:type="dxa"/>
              <w:right w:w="90" w:type="dxa"/>
            </w:tcMar>
            <w:vAlign w:val="center"/>
          </w:tcPr>
          <w:p w14:paraId="7124A785" w14:textId="77777777" w:rsidR="00135BC0" w:rsidRDefault="0077684E">
            <w:pPr>
              <w:spacing w:after="0"/>
              <w:rPr>
                <w:rFonts w:hint="eastAsia"/>
              </w:rPr>
            </w:pPr>
            <w:r>
              <w:rPr>
                <w:b/>
                <w:color w:val="FFFFFF"/>
                <w:sz w:val="16"/>
              </w:rPr>
              <w:t>Component</w:t>
            </w:r>
          </w:p>
        </w:tc>
        <w:tc>
          <w:tcPr>
            <w:tcW w:w="7848" w:type="dxa"/>
            <w:shd w:val="clear" w:color="auto" w:fill="214761"/>
            <w:tcMar>
              <w:top w:w="90" w:type="dxa"/>
              <w:left w:w="90" w:type="dxa"/>
              <w:bottom w:w="90" w:type="dxa"/>
              <w:right w:w="90" w:type="dxa"/>
            </w:tcMar>
            <w:vAlign w:val="center"/>
          </w:tcPr>
          <w:p w14:paraId="263B8690" w14:textId="77777777" w:rsidR="00135BC0" w:rsidRDefault="0077684E">
            <w:pPr>
              <w:spacing w:after="0"/>
              <w:rPr>
                <w:rFonts w:hint="eastAsia"/>
              </w:rPr>
            </w:pPr>
            <w:r>
              <w:rPr>
                <w:b/>
                <w:color w:val="FFFFFF"/>
                <w:sz w:val="16"/>
              </w:rPr>
              <w:t>POC design</w:t>
            </w:r>
          </w:p>
        </w:tc>
      </w:tr>
      <w:tr w:rsidR="00135BC0" w14:paraId="2FEC4EED" w14:textId="77777777">
        <w:trPr>
          <w:cantSplit/>
          <w:jc w:val="center"/>
        </w:trPr>
        <w:tc>
          <w:tcPr>
            <w:tcW w:w="1944" w:type="dxa"/>
            <w:tcMar>
              <w:top w:w="90" w:type="dxa"/>
              <w:left w:w="90" w:type="dxa"/>
              <w:bottom w:w="90" w:type="dxa"/>
              <w:right w:w="90" w:type="dxa"/>
            </w:tcMar>
            <w:vAlign w:val="center"/>
          </w:tcPr>
          <w:p w14:paraId="029BA0F7" w14:textId="77777777" w:rsidR="00135BC0" w:rsidRDefault="0077684E">
            <w:pPr>
              <w:spacing w:after="0"/>
              <w:rPr>
                <w:rFonts w:hint="eastAsia"/>
              </w:rPr>
            </w:pPr>
            <w:r>
              <w:rPr>
                <w:color w:val="233640"/>
                <w:sz w:val="17"/>
              </w:rPr>
              <w:t>User access</w:t>
            </w:r>
          </w:p>
        </w:tc>
        <w:tc>
          <w:tcPr>
            <w:tcW w:w="7848" w:type="dxa"/>
            <w:tcMar>
              <w:top w:w="90" w:type="dxa"/>
              <w:left w:w="90" w:type="dxa"/>
              <w:bottom w:w="90" w:type="dxa"/>
              <w:right w:w="90" w:type="dxa"/>
            </w:tcMar>
            <w:vAlign w:val="center"/>
          </w:tcPr>
          <w:p w14:paraId="277ADFE6" w14:textId="77777777" w:rsidR="00135BC0" w:rsidRDefault="0077684E">
            <w:pPr>
              <w:spacing w:after="0"/>
              <w:rPr>
                <w:rFonts w:hint="eastAsia"/>
              </w:rPr>
            </w:pPr>
            <w:r>
              <w:rPr>
                <w:color w:val="233640"/>
                <w:sz w:val="17"/>
              </w:rPr>
              <w:t>Browser-based access using named POC accounts. SSO/MFA demonstration may be included if Bursa and Voron can complete prerequisites within the POC window.</w:t>
            </w:r>
          </w:p>
        </w:tc>
      </w:tr>
      <w:tr w:rsidR="00135BC0" w14:paraId="00A6E735" w14:textId="77777777">
        <w:trPr>
          <w:cantSplit/>
          <w:jc w:val="center"/>
        </w:trPr>
        <w:tc>
          <w:tcPr>
            <w:tcW w:w="1944" w:type="dxa"/>
            <w:shd w:val="clear" w:color="auto" w:fill="F7F9FA"/>
            <w:tcMar>
              <w:top w:w="90" w:type="dxa"/>
              <w:left w:w="90" w:type="dxa"/>
              <w:bottom w:w="90" w:type="dxa"/>
              <w:right w:w="90" w:type="dxa"/>
            </w:tcMar>
            <w:vAlign w:val="center"/>
          </w:tcPr>
          <w:p w14:paraId="179CB8CF" w14:textId="77777777" w:rsidR="00135BC0" w:rsidRDefault="0077684E">
            <w:pPr>
              <w:spacing w:after="0"/>
              <w:rPr>
                <w:rFonts w:hint="eastAsia"/>
              </w:rPr>
            </w:pPr>
            <w:r>
              <w:rPr>
                <w:color w:val="233640"/>
                <w:sz w:val="17"/>
              </w:rPr>
              <w:t>Citadel services</w:t>
            </w:r>
          </w:p>
        </w:tc>
        <w:tc>
          <w:tcPr>
            <w:tcW w:w="7848" w:type="dxa"/>
            <w:shd w:val="clear" w:color="auto" w:fill="F7F9FA"/>
            <w:tcMar>
              <w:top w:w="90" w:type="dxa"/>
              <w:left w:w="90" w:type="dxa"/>
              <w:bottom w:w="90" w:type="dxa"/>
              <w:right w:w="90" w:type="dxa"/>
            </w:tcMar>
            <w:vAlign w:val="center"/>
          </w:tcPr>
          <w:p w14:paraId="726AA773" w14:textId="77777777" w:rsidR="00135BC0" w:rsidRDefault="0077684E">
            <w:pPr>
              <w:spacing w:after="0"/>
              <w:rPr>
                <w:rFonts w:hint="eastAsia"/>
              </w:rPr>
            </w:pPr>
            <w:r>
              <w:rPr>
                <w:color w:val="233640"/>
                <w:sz w:val="17"/>
              </w:rPr>
              <w:t>GRC, DRM, ASM and TPRM domain services operating on a shared data model / data fabric, with AI Copilot and reporting.</w:t>
            </w:r>
          </w:p>
        </w:tc>
      </w:tr>
      <w:tr w:rsidR="00135BC0" w14:paraId="6CA9D29C" w14:textId="77777777">
        <w:trPr>
          <w:cantSplit/>
          <w:jc w:val="center"/>
        </w:trPr>
        <w:tc>
          <w:tcPr>
            <w:tcW w:w="1944" w:type="dxa"/>
            <w:tcMar>
              <w:top w:w="90" w:type="dxa"/>
              <w:left w:w="90" w:type="dxa"/>
              <w:bottom w:w="90" w:type="dxa"/>
              <w:right w:w="90" w:type="dxa"/>
            </w:tcMar>
            <w:vAlign w:val="center"/>
          </w:tcPr>
          <w:p w14:paraId="1E009C78" w14:textId="77777777" w:rsidR="00135BC0" w:rsidRDefault="0077684E">
            <w:pPr>
              <w:spacing w:after="0"/>
              <w:rPr>
                <w:rFonts w:hint="eastAsia"/>
              </w:rPr>
            </w:pPr>
            <w:r>
              <w:rPr>
                <w:color w:val="233640"/>
                <w:sz w:val="17"/>
              </w:rPr>
              <w:t>Data ingestion</w:t>
            </w:r>
          </w:p>
        </w:tc>
        <w:tc>
          <w:tcPr>
            <w:tcW w:w="7848" w:type="dxa"/>
            <w:tcMar>
              <w:top w:w="90" w:type="dxa"/>
              <w:left w:w="90" w:type="dxa"/>
              <w:bottom w:w="90" w:type="dxa"/>
              <w:right w:w="90" w:type="dxa"/>
            </w:tcMar>
            <w:vAlign w:val="center"/>
          </w:tcPr>
          <w:p w14:paraId="187F74A0" w14:textId="77777777" w:rsidR="00135BC0" w:rsidRDefault="0077684E">
            <w:pPr>
              <w:spacing w:after="0"/>
              <w:rPr>
                <w:rFonts w:hint="eastAsia"/>
              </w:rPr>
            </w:pPr>
            <w:r>
              <w:rPr>
                <w:color w:val="233640"/>
                <w:sz w:val="17"/>
              </w:rPr>
              <w:t>CSV/JSON import as the default. Approved REST/API or connector patterns are optional and read-only by default.</w:t>
            </w:r>
          </w:p>
        </w:tc>
      </w:tr>
      <w:tr w:rsidR="00135BC0" w14:paraId="07B44E49" w14:textId="77777777">
        <w:trPr>
          <w:cantSplit/>
          <w:jc w:val="center"/>
        </w:trPr>
        <w:tc>
          <w:tcPr>
            <w:tcW w:w="1944" w:type="dxa"/>
            <w:shd w:val="clear" w:color="auto" w:fill="F7F9FA"/>
            <w:tcMar>
              <w:top w:w="90" w:type="dxa"/>
              <w:left w:w="90" w:type="dxa"/>
              <w:bottom w:w="90" w:type="dxa"/>
              <w:right w:w="90" w:type="dxa"/>
            </w:tcMar>
            <w:vAlign w:val="center"/>
          </w:tcPr>
          <w:p w14:paraId="4A01A0DF" w14:textId="77777777" w:rsidR="00135BC0" w:rsidRDefault="0077684E">
            <w:pPr>
              <w:spacing w:after="0"/>
              <w:rPr>
                <w:rFonts w:hint="eastAsia"/>
              </w:rPr>
            </w:pPr>
            <w:r>
              <w:rPr>
                <w:color w:val="233640"/>
                <w:sz w:val="17"/>
              </w:rPr>
              <w:t>Evidence and audit</w:t>
            </w:r>
          </w:p>
        </w:tc>
        <w:tc>
          <w:tcPr>
            <w:tcW w:w="7848" w:type="dxa"/>
            <w:shd w:val="clear" w:color="auto" w:fill="F7F9FA"/>
            <w:tcMar>
              <w:top w:w="90" w:type="dxa"/>
              <w:left w:w="90" w:type="dxa"/>
              <w:bottom w:w="90" w:type="dxa"/>
              <w:right w:w="90" w:type="dxa"/>
            </w:tcMar>
            <w:vAlign w:val="center"/>
          </w:tcPr>
          <w:p w14:paraId="3B85665A" w14:textId="77777777" w:rsidR="00135BC0" w:rsidRDefault="0077684E">
            <w:pPr>
              <w:spacing w:after="0"/>
              <w:rPr>
                <w:rFonts w:hint="eastAsia"/>
              </w:rPr>
            </w:pPr>
            <w:r>
              <w:rPr>
                <w:color w:val="233640"/>
                <w:sz w:val="17"/>
              </w:rPr>
              <w:t>Audit records, test evidence, control evidence, findings and exports maintained for POC validation.</w:t>
            </w:r>
          </w:p>
        </w:tc>
      </w:tr>
      <w:tr w:rsidR="00135BC0" w14:paraId="60A02E0D" w14:textId="77777777">
        <w:trPr>
          <w:cantSplit/>
          <w:jc w:val="center"/>
        </w:trPr>
        <w:tc>
          <w:tcPr>
            <w:tcW w:w="1944" w:type="dxa"/>
            <w:tcMar>
              <w:top w:w="90" w:type="dxa"/>
              <w:left w:w="90" w:type="dxa"/>
              <w:bottom w:w="90" w:type="dxa"/>
              <w:right w:w="90" w:type="dxa"/>
            </w:tcMar>
            <w:vAlign w:val="center"/>
          </w:tcPr>
          <w:p w14:paraId="2B2BF3DA" w14:textId="77777777" w:rsidR="00135BC0" w:rsidRDefault="0077684E">
            <w:pPr>
              <w:spacing w:after="0"/>
              <w:rPr>
                <w:rFonts w:hint="eastAsia"/>
              </w:rPr>
            </w:pPr>
            <w:r>
              <w:rPr>
                <w:color w:val="233640"/>
                <w:sz w:val="17"/>
              </w:rPr>
              <w:t>Administration</w:t>
            </w:r>
          </w:p>
        </w:tc>
        <w:tc>
          <w:tcPr>
            <w:tcW w:w="7848" w:type="dxa"/>
            <w:tcMar>
              <w:top w:w="90" w:type="dxa"/>
              <w:left w:w="90" w:type="dxa"/>
              <w:bottom w:w="90" w:type="dxa"/>
              <w:right w:w="90" w:type="dxa"/>
            </w:tcMar>
            <w:vAlign w:val="center"/>
          </w:tcPr>
          <w:p w14:paraId="5036C7EA" w14:textId="77777777" w:rsidR="00135BC0" w:rsidRDefault="0077684E">
            <w:pPr>
              <w:spacing w:after="0"/>
              <w:rPr>
                <w:rFonts w:hint="eastAsia"/>
              </w:rPr>
            </w:pPr>
            <w:r>
              <w:rPr>
                <w:color w:val="233640"/>
                <w:sz w:val="17"/>
              </w:rPr>
              <w:t>Configuration of roles, workflow states, owners, taxonomies, fields and dashboards necessary for the approved use cases.</w:t>
            </w:r>
          </w:p>
        </w:tc>
      </w:tr>
    </w:tbl>
    <w:p w14:paraId="7C13A4F3" w14:textId="77777777" w:rsidR="00135BC0" w:rsidRDefault="00135BC0">
      <w:pPr>
        <w:spacing w:after="20"/>
        <w:rPr>
          <w:rFonts w:hint="eastAsia"/>
        </w:rPr>
      </w:pPr>
    </w:p>
    <w:p w14:paraId="18AC04A0" w14:textId="77777777" w:rsidR="00135BC0" w:rsidRDefault="0077684E">
      <w:pPr>
        <w:pStyle w:val="Heading2"/>
      </w:pPr>
      <w:r>
        <w:t>7.2 Architecture Decision Records (ADRs) to Resolve During Kickoff</w:t>
      </w:r>
    </w:p>
    <w:p w14:paraId="1A3A3BD4" w14:textId="77777777" w:rsidR="00135BC0" w:rsidRDefault="0077684E">
      <w:pPr>
        <w:pStyle w:val="ListBullet"/>
        <w:spacing w:after="40"/>
        <w:rPr>
          <w:rFonts w:hint="eastAsia"/>
        </w:rPr>
      </w:pPr>
      <w:r>
        <w:rPr>
          <w:color w:val="233640"/>
        </w:rPr>
        <w:t>Hosting/deployment mode for the POC tenant and any Bursa data-residency constraints.</w:t>
      </w:r>
    </w:p>
    <w:p w14:paraId="4715F55A" w14:textId="77777777" w:rsidR="00135BC0" w:rsidRDefault="0077684E">
      <w:pPr>
        <w:pStyle w:val="ListBullet"/>
        <w:spacing w:after="40"/>
        <w:rPr>
          <w:rFonts w:hint="eastAsia"/>
        </w:rPr>
      </w:pPr>
      <w:r>
        <w:rPr>
          <w:color w:val="233640"/>
        </w:rPr>
        <w:t>Identity approach: local named accounts versus SSO demonstration.</w:t>
      </w:r>
    </w:p>
    <w:p w14:paraId="30726685" w14:textId="77777777" w:rsidR="00135BC0" w:rsidRDefault="0077684E">
      <w:pPr>
        <w:pStyle w:val="ListBullet"/>
        <w:spacing w:after="40"/>
        <w:rPr>
          <w:rFonts w:hint="eastAsia"/>
        </w:rPr>
      </w:pPr>
      <w:r>
        <w:rPr>
          <w:color w:val="233640"/>
        </w:rPr>
        <w:t>Whether any connector/API is necessary to prove the use cases or file import is sufficient.</w:t>
      </w:r>
    </w:p>
    <w:p w14:paraId="2FD3DA94" w14:textId="77777777" w:rsidR="00135BC0" w:rsidRDefault="0077684E">
      <w:pPr>
        <w:pStyle w:val="ListBullet"/>
        <w:spacing w:after="40"/>
        <w:rPr>
          <w:rFonts w:hint="eastAsia"/>
        </w:rPr>
      </w:pPr>
      <w:r>
        <w:rPr>
          <w:color w:val="233640"/>
        </w:rPr>
        <w:t>Data classification permitted in the POC and required masking/redaction.</w:t>
      </w:r>
    </w:p>
    <w:p w14:paraId="6D752692" w14:textId="77777777" w:rsidR="00135BC0" w:rsidRDefault="0077684E">
      <w:pPr>
        <w:pStyle w:val="ListBullet"/>
        <w:spacing w:after="40"/>
        <w:rPr>
          <w:rFonts w:hint="eastAsia"/>
        </w:rPr>
      </w:pPr>
      <w:r>
        <w:rPr>
          <w:color w:val="233640"/>
        </w:rPr>
        <w:t>Whether ASM/DRM uses live authorised data, supplied evidence or synthetic scenarios.</w:t>
      </w:r>
    </w:p>
    <w:p w14:paraId="4255A1D4" w14:textId="77777777" w:rsidR="00135BC0" w:rsidRDefault="0077684E">
      <w:pPr>
        <w:pStyle w:val="ListBullet"/>
        <w:spacing w:after="40"/>
        <w:rPr>
          <w:rFonts w:hint="eastAsia"/>
        </w:rPr>
      </w:pPr>
      <w:r>
        <w:rPr>
          <w:color w:val="233640"/>
        </w:rPr>
        <w:t>POC retention period and deletion/return process at conclusion.</w:t>
      </w:r>
    </w:p>
    <w:p w14:paraId="6A2E2658" w14:textId="77777777" w:rsidR="00135BC0" w:rsidRDefault="0077684E">
      <w:pPr>
        <w:pStyle w:val="Heading1"/>
      </w:pPr>
      <w:r>
        <w:t>8. Data, Integration and Environment Design</w:t>
      </w:r>
    </w:p>
    <w:p w14:paraId="0781E021" w14:textId="77777777" w:rsidR="00135BC0" w:rsidRDefault="0077684E">
      <w:pPr>
        <w:pStyle w:val="Heading2"/>
      </w:pPr>
      <w:r>
        <w:t>8.1 Data Onboarding Approach</w:t>
      </w:r>
    </w:p>
    <w:p w14:paraId="1C800385" w14:textId="77777777" w:rsidR="00135BC0" w:rsidRDefault="0077684E">
      <w:pPr>
        <w:spacing w:line="259" w:lineRule="auto"/>
        <w:rPr>
          <w:rFonts w:hint="eastAsia"/>
        </w:rPr>
      </w:pPr>
      <w:r>
        <w:rPr>
          <w:color w:val="233640"/>
        </w:rPr>
        <w:t>The POC should prioritise representative data quality over data volume. Bursa nominates data owners and provides only the fields needed to prove each criterion. Voron supplies mapping templates before kickoff and performs a dry-run validation before import.</w:t>
      </w:r>
    </w:p>
    <w:tbl>
      <w:tblPr>
        <w:tblStyle w:val="TableGrid"/>
        <w:tblW w:w="0" w:type="auto"/>
        <w:jc w:val="center"/>
        <w:tblLook w:val="04A0" w:firstRow="1" w:lastRow="0" w:firstColumn="1" w:lastColumn="0" w:noHBand="0" w:noVBand="1"/>
      </w:tblPr>
      <w:tblGrid>
        <w:gridCol w:w="1164"/>
        <w:gridCol w:w="1800"/>
        <w:gridCol w:w="7200"/>
      </w:tblGrid>
      <w:tr w:rsidR="00135BC0" w14:paraId="4D18A634" w14:textId="77777777">
        <w:trPr>
          <w:cantSplit/>
          <w:tblHeader/>
          <w:jc w:val="center"/>
        </w:trPr>
        <w:tc>
          <w:tcPr>
            <w:tcW w:w="792" w:type="dxa"/>
            <w:shd w:val="clear" w:color="auto" w:fill="214761"/>
            <w:tcMar>
              <w:top w:w="90" w:type="dxa"/>
              <w:left w:w="90" w:type="dxa"/>
              <w:bottom w:w="90" w:type="dxa"/>
              <w:right w:w="90" w:type="dxa"/>
            </w:tcMar>
            <w:vAlign w:val="center"/>
          </w:tcPr>
          <w:p w14:paraId="7613BB43" w14:textId="77777777" w:rsidR="00135BC0" w:rsidRDefault="0077684E">
            <w:pPr>
              <w:spacing w:after="0"/>
              <w:rPr>
                <w:rFonts w:hint="eastAsia"/>
              </w:rPr>
            </w:pPr>
            <w:r>
              <w:rPr>
                <w:b/>
                <w:color w:val="FFFFFF"/>
                <w:sz w:val="16"/>
              </w:rPr>
              <w:t>Step</w:t>
            </w:r>
          </w:p>
        </w:tc>
        <w:tc>
          <w:tcPr>
            <w:tcW w:w="1800" w:type="dxa"/>
            <w:shd w:val="clear" w:color="auto" w:fill="214761"/>
            <w:tcMar>
              <w:top w:w="90" w:type="dxa"/>
              <w:left w:w="90" w:type="dxa"/>
              <w:bottom w:w="90" w:type="dxa"/>
              <w:right w:w="90" w:type="dxa"/>
            </w:tcMar>
            <w:vAlign w:val="center"/>
          </w:tcPr>
          <w:p w14:paraId="6E03F126" w14:textId="77777777" w:rsidR="00135BC0" w:rsidRDefault="0077684E">
            <w:pPr>
              <w:spacing w:after="0"/>
              <w:rPr>
                <w:rFonts w:hint="eastAsia"/>
              </w:rPr>
            </w:pPr>
            <w:r>
              <w:rPr>
                <w:b/>
                <w:color w:val="FFFFFF"/>
                <w:sz w:val="16"/>
              </w:rPr>
              <w:t>Owner</w:t>
            </w:r>
          </w:p>
        </w:tc>
        <w:tc>
          <w:tcPr>
            <w:tcW w:w="7200" w:type="dxa"/>
            <w:shd w:val="clear" w:color="auto" w:fill="214761"/>
            <w:tcMar>
              <w:top w:w="90" w:type="dxa"/>
              <w:left w:w="90" w:type="dxa"/>
              <w:bottom w:w="90" w:type="dxa"/>
              <w:right w:w="90" w:type="dxa"/>
            </w:tcMar>
            <w:vAlign w:val="center"/>
          </w:tcPr>
          <w:p w14:paraId="284729BB" w14:textId="77777777" w:rsidR="00135BC0" w:rsidRDefault="0077684E">
            <w:pPr>
              <w:spacing w:after="0"/>
              <w:rPr>
                <w:rFonts w:hint="eastAsia"/>
              </w:rPr>
            </w:pPr>
            <w:r>
              <w:rPr>
                <w:b/>
                <w:color w:val="FFFFFF"/>
                <w:sz w:val="16"/>
              </w:rPr>
              <w:t>Output / acceptance</w:t>
            </w:r>
          </w:p>
        </w:tc>
      </w:tr>
      <w:tr w:rsidR="00135BC0" w14:paraId="04215FCD" w14:textId="77777777">
        <w:trPr>
          <w:cantSplit/>
          <w:jc w:val="center"/>
        </w:trPr>
        <w:tc>
          <w:tcPr>
            <w:tcW w:w="792" w:type="dxa"/>
            <w:tcMar>
              <w:top w:w="90" w:type="dxa"/>
              <w:left w:w="90" w:type="dxa"/>
              <w:bottom w:w="90" w:type="dxa"/>
              <w:right w:w="90" w:type="dxa"/>
            </w:tcMar>
            <w:vAlign w:val="center"/>
          </w:tcPr>
          <w:p w14:paraId="45ACE65E" w14:textId="77777777" w:rsidR="00135BC0" w:rsidRDefault="0077684E">
            <w:pPr>
              <w:spacing w:after="0"/>
              <w:rPr>
                <w:rFonts w:hint="eastAsia"/>
              </w:rPr>
            </w:pPr>
            <w:r>
              <w:rPr>
                <w:color w:val="233640"/>
                <w:sz w:val="17"/>
              </w:rPr>
              <w:t>Define dataset and classification</w:t>
            </w:r>
          </w:p>
        </w:tc>
        <w:tc>
          <w:tcPr>
            <w:tcW w:w="1800" w:type="dxa"/>
            <w:tcMar>
              <w:top w:w="90" w:type="dxa"/>
              <w:left w:w="90" w:type="dxa"/>
              <w:bottom w:w="90" w:type="dxa"/>
              <w:right w:w="90" w:type="dxa"/>
            </w:tcMar>
            <w:vAlign w:val="center"/>
          </w:tcPr>
          <w:p w14:paraId="150E76F2" w14:textId="77777777" w:rsidR="00135BC0" w:rsidRDefault="0077684E">
            <w:pPr>
              <w:spacing w:after="0"/>
              <w:rPr>
                <w:rFonts w:hint="eastAsia"/>
              </w:rPr>
            </w:pPr>
            <w:r>
              <w:rPr>
                <w:color w:val="233640"/>
                <w:sz w:val="17"/>
              </w:rPr>
              <w:t>Bursa</w:t>
            </w:r>
          </w:p>
        </w:tc>
        <w:tc>
          <w:tcPr>
            <w:tcW w:w="7200" w:type="dxa"/>
            <w:tcMar>
              <w:top w:w="90" w:type="dxa"/>
              <w:left w:w="90" w:type="dxa"/>
              <w:bottom w:w="90" w:type="dxa"/>
              <w:right w:w="90" w:type="dxa"/>
            </w:tcMar>
            <w:vAlign w:val="center"/>
          </w:tcPr>
          <w:p w14:paraId="66F5F0BD" w14:textId="77777777" w:rsidR="00135BC0" w:rsidRDefault="0077684E">
            <w:pPr>
              <w:spacing w:after="0"/>
              <w:rPr>
                <w:rFonts w:hint="eastAsia"/>
              </w:rPr>
            </w:pPr>
            <w:r>
              <w:rPr>
                <w:color w:val="233640"/>
                <w:sz w:val="17"/>
              </w:rPr>
              <w:t>Approved data inventory with owner and classification.</w:t>
            </w:r>
          </w:p>
        </w:tc>
      </w:tr>
      <w:tr w:rsidR="00135BC0" w14:paraId="5F6D576F" w14:textId="77777777">
        <w:trPr>
          <w:cantSplit/>
          <w:jc w:val="center"/>
        </w:trPr>
        <w:tc>
          <w:tcPr>
            <w:tcW w:w="792" w:type="dxa"/>
            <w:shd w:val="clear" w:color="auto" w:fill="F7F9FA"/>
            <w:tcMar>
              <w:top w:w="90" w:type="dxa"/>
              <w:left w:w="90" w:type="dxa"/>
              <w:bottom w:w="90" w:type="dxa"/>
              <w:right w:w="90" w:type="dxa"/>
            </w:tcMar>
            <w:vAlign w:val="center"/>
          </w:tcPr>
          <w:p w14:paraId="0F64E67C" w14:textId="77777777" w:rsidR="00135BC0" w:rsidRDefault="0077684E">
            <w:pPr>
              <w:spacing w:after="0"/>
              <w:rPr>
                <w:rFonts w:hint="eastAsia"/>
              </w:rPr>
            </w:pPr>
            <w:r>
              <w:rPr>
                <w:color w:val="233640"/>
                <w:sz w:val="17"/>
              </w:rPr>
              <w:t>Prepare mapping template</w:t>
            </w:r>
          </w:p>
        </w:tc>
        <w:tc>
          <w:tcPr>
            <w:tcW w:w="1800" w:type="dxa"/>
            <w:shd w:val="clear" w:color="auto" w:fill="F7F9FA"/>
            <w:tcMar>
              <w:top w:w="90" w:type="dxa"/>
              <w:left w:w="90" w:type="dxa"/>
              <w:bottom w:w="90" w:type="dxa"/>
              <w:right w:w="90" w:type="dxa"/>
            </w:tcMar>
            <w:vAlign w:val="center"/>
          </w:tcPr>
          <w:p w14:paraId="2CEAE091" w14:textId="77777777" w:rsidR="00135BC0" w:rsidRDefault="0077684E">
            <w:pPr>
              <w:spacing w:after="0"/>
              <w:rPr>
                <w:rFonts w:hint="eastAsia"/>
              </w:rPr>
            </w:pPr>
            <w:r>
              <w:rPr>
                <w:color w:val="233640"/>
                <w:sz w:val="17"/>
              </w:rPr>
              <w:t>Voron</w:t>
            </w:r>
          </w:p>
        </w:tc>
        <w:tc>
          <w:tcPr>
            <w:tcW w:w="7200" w:type="dxa"/>
            <w:shd w:val="clear" w:color="auto" w:fill="F7F9FA"/>
            <w:tcMar>
              <w:top w:w="90" w:type="dxa"/>
              <w:left w:w="90" w:type="dxa"/>
              <w:bottom w:w="90" w:type="dxa"/>
              <w:right w:w="90" w:type="dxa"/>
            </w:tcMar>
            <w:vAlign w:val="center"/>
          </w:tcPr>
          <w:p w14:paraId="49B5D306" w14:textId="77777777" w:rsidR="00135BC0" w:rsidRDefault="0077684E">
            <w:pPr>
              <w:spacing w:after="0"/>
              <w:rPr>
                <w:rFonts w:hint="eastAsia"/>
              </w:rPr>
            </w:pPr>
            <w:r>
              <w:rPr>
                <w:color w:val="233640"/>
                <w:sz w:val="17"/>
              </w:rPr>
              <w:t>Field-level import template and required/optional fields.</w:t>
            </w:r>
          </w:p>
        </w:tc>
      </w:tr>
      <w:tr w:rsidR="00135BC0" w14:paraId="05897B7F" w14:textId="77777777">
        <w:trPr>
          <w:cantSplit/>
          <w:jc w:val="center"/>
        </w:trPr>
        <w:tc>
          <w:tcPr>
            <w:tcW w:w="792" w:type="dxa"/>
            <w:tcMar>
              <w:top w:w="90" w:type="dxa"/>
              <w:left w:w="90" w:type="dxa"/>
              <w:bottom w:w="90" w:type="dxa"/>
              <w:right w:w="90" w:type="dxa"/>
            </w:tcMar>
            <w:vAlign w:val="center"/>
          </w:tcPr>
          <w:p w14:paraId="00C01764" w14:textId="77777777" w:rsidR="00135BC0" w:rsidRDefault="0077684E">
            <w:pPr>
              <w:spacing w:after="0"/>
              <w:rPr>
                <w:rFonts w:hint="eastAsia"/>
              </w:rPr>
            </w:pPr>
            <w:r>
              <w:rPr>
                <w:color w:val="233640"/>
                <w:sz w:val="17"/>
              </w:rPr>
              <w:t>Redact / synthesise where needed</w:t>
            </w:r>
          </w:p>
        </w:tc>
        <w:tc>
          <w:tcPr>
            <w:tcW w:w="1800" w:type="dxa"/>
            <w:tcMar>
              <w:top w:w="90" w:type="dxa"/>
              <w:left w:w="90" w:type="dxa"/>
              <w:bottom w:w="90" w:type="dxa"/>
              <w:right w:w="90" w:type="dxa"/>
            </w:tcMar>
            <w:vAlign w:val="center"/>
          </w:tcPr>
          <w:p w14:paraId="644E178A" w14:textId="77777777" w:rsidR="00135BC0" w:rsidRDefault="0077684E">
            <w:pPr>
              <w:spacing w:after="0"/>
              <w:rPr>
                <w:rFonts w:hint="eastAsia"/>
              </w:rPr>
            </w:pPr>
            <w:r>
              <w:rPr>
                <w:color w:val="233640"/>
                <w:sz w:val="17"/>
              </w:rPr>
              <w:t>Bursa</w:t>
            </w:r>
          </w:p>
        </w:tc>
        <w:tc>
          <w:tcPr>
            <w:tcW w:w="7200" w:type="dxa"/>
            <w:tcMar>
              <w:top w:w="90" w:type="dxa"/>
              <w:left w:w="90" w:type="dxa"/>
              <w:bottom w:w="90" w:type="dxa"/>
              <w:right w:w="90" w:type="dxa"/>
            </w:tcMar>
            <w:vAlign w:val="center"/>
          </w:tcPr>
          <w:p w14:paraId="22E9FC87" w14:textId="77777777" w:rsidR="00135BC0" w:rsidRDefault="0077684E">
            <w:pPr>
              <w:spacing w:after="0"/>
              <w:rPr>
                <w:rFonts w:hint="eastAsia"/>
              </w:rPr>
            </w:pPr>
            <w:r>
              <w:rPr>
                <w:color w:val="233640"/>
                <w:sz w:val="17"/>
              </w:rPr>
              <w:t>Dataset cleared for POC use.</w:t>
            </w:r>
          </w:p>
        </w:tc>
      </w:tr>
      <w:tr w:rsidR="00135BC0" w14:paraId="5727C813" w14:textId="77777777">
        <w:trPr>
          <w:cantSplit/>
          <w:jc w:val="center"/>
        </w:trPr>
        <w:tc>
          <w:tcPr>
            <w:tcW w:w="792" w:type="dxa"/>
            <w:shd w:val="clear" w:color="auto" w:fill="F7F9FA"/>
            <w:tcMar>
              <w:top w:w="90" w:type="dxa"/>
              <w:left w:w="90" w:type="dxa"/>
              <w:bottom w:w="90" w:type="dxa"/>
              <w:right w:w="90" w:type="dxa"/>
            </w:tcMar>
            <w:vAlign w:val="center"/>
          </w:tcPr>
          <w:p w14:paraId="06537050" w14:textId="77777777" w:rsidR="00135BC0" w:rsidRDefault="0077684E">
            <w:pPr>
              <w:spacing w:after="0"/>
              <w:rPr>
                <w:rFonts w:hint="eastAsia"/>
              </w:rPr>
            </w:pPr>
            <w:r>
              <w:rPr>
                <w:color w:val="233640"/>
                <w:sz w:val="17"/>
              </w:rPr>
              <w:t>Dry-run validation</w:t>
            </w:r>
          </w:p>
        </w:tc>
        <w:tc>
          <w:tcPr>
            <w:tcW w:w="1800" w:type="dxa"/>
            <w:shd w:val="clear" w:color="auto" w:fill="F7F9FA"/>
            <w:tcMar>
              <w:top w:w="90" w:type="dxa"/>
              <w:left w:w="90" w:type="dxa"/>
              <w:bottom w:w="90" w:type="dxa"/>
              <w:right w:w="90" w:type="dxa"/>
            </w:tcMar>
            <w:vAlign w:val="center"/>
          </w:tcPr>
          <w:p w14:paraId="4A0850E1" w14:textId="77777777" w:rsidR="00135BC0" w:rsidRDefault="0077684E">
            <w:pPr>
              <w:spacing w:after="0"/>
              <w:rPr>
                <w:rFonts w:hint="eastAsia"/>
              </w:rPr>
            </w:pPr>
            <w:r>
              <w:rPr>
                <w:color w:val="233640"/>
                <w:sz w:val="17"/>
              </w:rPr>
              <w:t>Voron</w:t>
            </w:r>
          </w:p>
        </w:tc>
        <w:tc>
          <w:tcPr>
            <w:tcW w:w="7200" w:type="dxa"/>
            <w:shd w:val="clear" w:color="auto" w:fill="F7F9FA"/>
            <w:tcMar>
              <w:top w:w="90" w:type="dxa"/>
              <w:left w:w="90" w:type="dxa"/>
              <w:bottom w:w="90" w:type="dxa"/>
              <w:right w:w="90" w:type="dxa"/>
            </w:tcMar>
            <w:vAlign w:val="center"/>
          </w:tcPr>
          <w:p w14:paraId="3C139AD6" w14:textId="77777777" w:rsidR="00135BC0" w:rsidRDefault="0077684E">
            <w:pPr>
              <w:spacing w:after="0"/>
              <w:rPr>
                <w:rFonts w:hint="eastAsia"/>
              </w:rPr>
            </w:pPr>
            <w:r>
              <w:rPr>
                <w:color w:val="233640"/>
                <w:sz w:val="17"/>
              </w:rPr>
              <w:t>Data-quality report: completeness, duplicates, invalid values, unmapped fields.</w:t>
            </w:r>
          </w:p>
        </w:tc>
      </w:tr>
      <w:tr w:rsidR="00135BC0" w14:paraId="58D5B570" w14:textId="77777777">
        <w:trPr>
          <w:cantSplit/>
          <w:jc w:val="center"/>
        </w:trPr>
        <w:tc>
          <w:tcPr>
            <w:tcW w:w="792" w:type="dxa"/>
            <w:tcMar>
              <w:top w:w="90" w:type="dxa"/>
              <w:left w:w="90" w:type="dxa"/>
              <w:bottom w:w="90" w:type="dxa"/>
              <w:right w:w="90" w:type="dxa"/>
            </w:tcMar>
            <w:vAlign w:val="center"/>
          </w:tcPr>
          <w:p w14:paraId="2C3373EB" w14:textId="77777777" w:rsidR="00135BC0" w:rsidRDefault="0077684E">
            <w:pPr>
              <w:spacing w:after="0"/>
              <w:rPr>
                <w:rFonts w:hint="eastAsia"/>
              </w:rPr>
            </w:pPr>
            <w:r>
              <w:rPr>
                <w:color w:val="233640"/>
                <w:sz w:val="17"/>
              </w:rPr>
              <w:t>Import / configuration</w:t>
            </w:r>
          </w:p>
        </w:tc>
        <w:tc>
          <w:tcPr>
            <w:tcW w:w="1800" w:type="dxa"/>
            <w:tcMar>
              <w:top w:w="90" w:type="dxa"/>
              <w:left w:w="90" w:type="dxa"/>
              <w:bottom w:w="90" w:type="dxa"/>
              <w:right w:w="90" w:type="dxa"/>
            </w:tcMar>
            <w:vAlign w:val="center"/>
          </w:tcPr>
          <w:p w14:paraId="4CF2D13E" w14:textId="77777777" w:rsidR="00135BC0" w:rsidRDefault="0077684E">
            <w:pPr>
              <w:spacing w:after="0"/>
              <w:rPr>
                <w:rFonts w:hint="eastAsia"/>
              </w:rPr>
            </w:pPr>
            <w:r>
              <w:rPr>
                <w:color w:val="233640"/>
                <w:sz w:val="17"/>
              </w:rPr>
              <w:t>Voron</w:t>
            </w:r>
          </w:p>
        </w:tc>
        <w:tc>
          <w:tcPr>
            <w:tcW w:w="7200" w:type="dxa"/>
            <w:tcMar>
              <w:top w:w="90" w:type="dxa"/>
              <w:left w:w="90" w:type="dxa"/>
              <w:bottom w:w="90" w:type="dxa"/>
              <w:right w:w="90" w:type="dxa"/>
            </w:tcMar>
            <w:vAlign w:val="center"/>
          </w:tcPr>
          <w:p w14:paraId="1A520D52" w14:textId="77777777" w:rsidR="00135BC0" w:rsidRDefault="0077684E">
            <w:pPr>
              <w:spacing w:after="0"/>
              <w:rPr>
                <w:rFonts w:hint="eastAsia"/>
              </w:rPr>
            </w:pPr>
            <w:r>
              <w:rPr>
                <w:color w:val="233640"/>
                <w:sz w:val="17"/>
              </w:rPr>
              <w:t>Loaded records reconciled to source counts.</w:t>
            </w:r>
          </w:p>
        </w:tc>
      </w:tr>
      <w:tr w:rsidR="00135BC0" w14:paraId="24BA373B" w14:textId="77777777">
        <w:trPr>
          <w:cantSplit/>
          <w:jc w:val="center"/>
        </w:trPr>
        <w:tc>
          <w:tcPr>
            <w:tcW w:w="792" w:type="dxa"/>
            <w:shd w:val="clear" w:color="auto" w:fill="F7F9FA"/>
            <w:tcMar>
              <w:top w:w="90" w:type="dxa"/>
              <w:left w:w="90" w:type="dxa"/>
              <w:bottom w:w="90" w:type="dxa"/>
              <w:right w:w="90" w:type="dxa"/>
            </w:tcMar>
            <w:vAlign w:val="center"/>
          </w:tcPr>
          <w:p w14:paraId="199E81CD" w14:textId="77777777" w:rsidR="00135BC0" w:rsidRDefault="0077684E">
            <w:pPr>
              <w:spacing w:after="0"/>
              <w:rPr>
                <w:rFonts w:hint="eastAsia"/>
              </w:rPr>
            </w:pPr>
            <w:r>
              <w:rPr>
                <w:color w:val="233640"/>
                <w:sz w:val="17"/>
              </w:rPr>
              <w:t>Business validation</w:t>
            </w:r>
          </w:p>
        </w:tc>
        <w:tc>
          <w:tcPr>
            <w:tcW w:w="1800" w:type="dxa"/>
            <w:shd w:val="clear" w:color="auto" w:fill="F7F9FA"/>
            <w:tcMar>
              <w:top w:w="90" w:type="dxa"/>
              <w:left w:w="90" w:type="dxa"/>
              <w:bottom w:w="90" w:type="dxa"/>
              <w:right w:w="90" w:type="dxa"/>
            </w:tcMar>
            <w:vAlign w:val="center"/>
          </w:tcPr>
          <w:p w14:paraId="70E64F77" w14:textId="77777777" w:rsidR="00135BC0" w:rsidRDefault="0077684E">
            <w:pPr>
              <w:spacing w:after="0"/>
              <w:rPr>
                <w:rFonts w:hint="eastAsia"/>
              </w:rPr>
            </w:pPr>
            <w:r>
              <w:rPr>
                <w:color w:val="233640"/>
                <w:sz w:val="17"/>
              </w:rPr>
              <w:t>Bursa</w:t>
            </w:r>
          </w:p>
        </w:tc>
        <w:tc>
          <w:tcPr>
            <w:tcW w:w="7200" w:type="dxa"/>
            <w:shd w:val="clear" w:color="auto" w:fill="F7F9FA"/>
            <w:tcMar>
              <w:top w:w="90" w:type="dxa"/>
              <w:left w:w="90" w:type="dxa"/>
              <w:bottom w:w="90" w:type="dxa"/>
              <w:right w:w="90" w:type="dxa"/>
            </w:tcMar>
            <w:vAlign w:val="center"/>
          </w:tcPr>
          <w:p w14:paraId="4E8378B3" w14:textId="77777777" w:rsidR="00135BC0" w:rsidRDefault="0077684E">
            <w:pPr>
              <w:spacing w:after="0"/>
              <w:rPr>
                <w:rFonts w:hint="eastAsia"/>
              </w:rPr>
            </w:pPr>
            <w:r>
              <w:rPr>
                <w:color w:val="233640"/>
                <w:sz w:val="17"/>
              </w:rPr>
              <w:t>Sample records confirmed accurate and usable.</w:t>
            </w:r>
          </w:p>
        </w:tc>
      </w:tr>
    </w:tbl>
    <w:p w14:paraId="16E5A1DC" w14:textId="77777777" w:rsidR="00135BC0" w:rsidRDefault="00135BC0">
      <w:pPr>
        <w:spacing w:after="20"/>
        <w:rPr>
          <w:rFonts w:hint="eastAsia"/>
        </w:rPr>
      </w:pPr>
    </w:p>
    <w:p w14:paraId="027F3D15" w14:textId="77777777" w:rsidR="00135BC0" w:rsidRDefault="0077684E">
      <w:pPr>
        <w:pStyle w:val="Heading2"/>
      </w:pPr>
      <w:r>
        <w:t>8.2 Integration Strategy</w:t>
      </w:r>
    </w:p>
    <w:p w14:paraId="6656FF08" w14:textId="77777777" w:rsidR="00135BC0" w:rsidRDefault="0077684E">
      <w:pPr>
        <w:spacing w:line="259" w:lineRule="auto"/>
        <w:rPr>
          <w:rFonts w:hint="eastAsia"/>
        </w:rPr>
      </w:pPr>
      <w:r>
        <w:rPr>
          <w:color w:val="233640"/>
        </w:rPr>
        <w:t>Integration is not a goal by itself. A connector is included only when it answers a material decision question. The default POC uses controlled file import because it is fast, auditable and does not create unnecessary dependency on production firewall, service-account or change-management processes.</w:t>
      </w:r>
    </w:p>
    <w:tbl>
      <w:tblPr>
        <w:tblStyle w:val="TableGrid"/>
        <w:tblW w:w="0" w:type="auto"/>
        <w:jc w:val="center"/>
        <w:tblLook w:val="04A0" w:firstRow="1" w:lastRow="0" w:firstColumn="1" w:lastColumn="0" w:noHBand="0" w:noVBand="1"/>
      </w:tblPr>
      <w:tblGrid>
        <w:gridCol w:w="1944"/>
        <w:gridCol w:w="1728"/>
        <w:gridCol w:w="6120"/>
      </w:tblGrid>
      <w:tr w:rsidR="00135BC0" w14:paraId="36C4620C" w14:textId="77777777">
        <w:trPr>
          <w:cantSplit/>
          <w:tblHeader/>
          <w:jc w:val="center"/>
        </w:trPr>
        <w:tc>
          <w:tcPr>
            <w:tcW w:w="1944" w:type="dxa"/>
            <w:shd w:val="clear" w:color="auto" w:fill="214761"/>
            <w:tcMar>
              <w:top w:w="90" w:type="dxa"/>
              <w:left w:w="90" w:type="dxa"/>
              <w:bottom w:w="90" w:type="dxa"/>
              <w:right w:w="90" w:type="dxa"/>
            </w:tcMar>
            <w:vAlign w:val="center"/>
          </w:tcPr>
          <w:p w14:paraId="3282BCC9" w14:textId="77777777" w:rsidR="00135BC0" w:rsidRDefault="0077684E">
            <w:pPr>
              <w:spacing w:after="0"/>
              <w:rPr>
                <w:rFonts w:hint="eastAsia"/>
              </w:rPr>
            </w:pPr>
            <w:r>
              <w:rPr>
                <w:b/>
                <w:color w:val="FFFFFF"/>
                <w:sz w:val="16"/>
              </w:rPr>
              <w:t>Pattern</w:t>
            </w:r>
          </w:p>
        </w:tc>
        <w:tc>
          <w:tcPr>
            <w:tcW w:w="1728" w:type="dxa"/>
            <w:shd w:val="clear" w:color="auto" w:fill="214761"/>
            <w:tcMar>
              <w:top w:w="90" w:type="dxa"/>
              <w:left w:w="90" w:type="dxa"/>
              <w:bottom w:w="90" w:type="dxa"/>
              <w:right w:w="90" w:type="dxa"/>
            </w:tcMar>
            <w:vAlign w:val="center"/>
          </w:tcPr>
          <w:p w14:paraId="5C91448F" w14:textId="77777777" w:rsidR="00135BC0" w:rsidRDefault="0077684E">
            <w:pPr>
              <w:spacing w:after="0"/>
              <w:rPr>
                <w:rFonts w:hint="eastAsia"/>
              </w:rPr>
            </w:pPr>
            <w:r>
              <w:rPr>
                <w:b/>
                <w:color w:val="FFFFFF"/>
                <w:sz w:val="16"/>
              </w:rPr>
              <w:t>POC position</w:t>
            </w:r>
          </w:p>
        </w:tc>
        <w:tc>
          <w:tcPr>
            <w:tcW w:w="6120" w:type="dxa"/>
            <w:shd w:val="clear" w:color="auto" w:fill="214761"/>
            <w:tcMar>
              <w:top w:w="90" w:type="dxa"/>
              <w:left w:w="90" w:type="dxa"/>
              <w:bottom w:w="90" w:type="dxa"/>
              <w:right w:w="90" w:type="dxa"/>
            </w:tcMar>
            <w:vAlign w:val="center"/>
          </w:tcPr>
          <w:p w14:paraId="4BFFFE1C" w14:textId="77777777" w:rsidR="00135BC0" w:rsidRDefault="0077684E">
            <w:pPr>
              <w:spacing w:after="0"/>
              <w:rPr>
                <w:rFonts w:hint="eastAsia"/>
              </w:rPr>
            </w:pPr>
            <w:r>
              <w:rPr>
                <w:b/>
                <w:color w:val="FFFFFF"/>
                <w:sz w:val="16"/>
              </w:rPr>
              <w:t>Controls</w:t>
            </w:r>
          </w:p>
        </w:tc>
      </w:tr>
      <w:tr w:rsidR="00135BC0" w14:paraId="67EE811C" w14:textId="77777777">
        <w:trPr>
          <w:cantSplit/>
          <w:jc w:val="center"/>
        </w:trPr>
        <w:tc>
          <w:tcPr>
            <w:tcW w:w="1944" w:type="dxa"/>
            <w:tcMar>
              <w:top w:w="90" w:type="dxa"/>
              <w:left w:w="90" w:type="dxa"/>
              <w:bottom w:w="90" w:type="dxa"/>
              <w:right w:w="90" w:type="dxa"/>
            </w:tcMar>
            <w:vAlign w:val="center"/>
          </w:tcPr>
          <w:p w14:paraId="26F23316" w14:textId="77777777" w:rsidR="00135BC0" w:rsidRDefault="0077684E">
            <w:pPr>
              <w:spacing w:after="0"/>
              <w:rPr>
                <w:rFonts w:hint="eastAsia"/>
              </w:rPr>
            </w:pPr>
            <w:r>
              <w:rPr>
                <w:color w:val="233640"/>
                <w:sz w:val="16"/>
              </w:rPr>
              <w:t>CSV/JSON import</w:t>
            </w:r>
          </w:p>
        </w:tc>
        <w:tc>
          <w:tcPr>
            <w:tcW w:w="1728" w:type="dxa"/>
            <w:tcMar>
              <w:top w:w="90" w:type="dxa"/>
              <w:left w:w="90" w:type="dxa"/>
              <w:bottom w:w="90" w:type="dxa"/>
              <w:right w:w="90" w:type="dxa"/>
            </w:tcMar>
            <w:vAlign w:val="center"/>
          </w:tcPr>
          <w:p w14:paraId="349EACD5" w14:textId="77777777" w:rsidR="00135BC0" w:rsidRDefault="0077684E">
            <w:pPr>
              <w:spacing w:after="0"/>
              <w:rPr>
                <w:rFonts w:hint="eastAsia"/>
              </w:rPr>
            </w:pPr>
            <w:r>
              <w:rPr>
                <w:color w:val="233640"/>
                <w:sz w:val="16"/>
              </w:rPr>
              <w:t>Default</w:t>
            </w:r>
          </w:p>
        </w:tc>
        <w:tc>
          <w:tcPr>
            <w:tcW w:w="6120" w:type="dxa"/>
            <w:tcMar>
              <w:top w:w="90" w:type="dxa"/>
              <w:left w:w="90" w:type="dxa"/>
              <w:bottom w:w="90" w:type="dxa"/>
              <w:right w:w="90" w:type="dxa"/>
            </w:tcMar>
            <w:vAlign w:val="center"/>
          </w:tcPr>
          <w:p w14:paraId="4659390D" w14:textId="77777777" w:rsidR="00135BC0" w:rsidRDefault="0077684E">
            <w:pPr>
              <w:spacing w:after="0"/>
              <w:rPr>
                <w:rFonts w:hint="eastAsia"/>
              </w:rPr>
            </w:pPr>
            <w:r>
              <w:rPr>
                <w:color w:val="233640"/>
                <w:sz w:val="16"/>
              </w:rPr>
              <w:t>Checksum/version data file, owner approval, reconciliation after load.</w:t>
            </w:r>
          </w:p>
        </w:tc>
      </w:tr>
      <w:tr w:rsidR="00135BC0" w14:paraId="4267F90C" w14:textId="77777777">
        <w:trPr>
          <w:cantSplit/>
          <w:jc w:val="center"/>
        </w:trPr>
        <w:tc>
          <w:tcPr>
            <w:tcW w:w="1944" w:type="dxa"/>
            <w:shd w:val="clear" w:color="auto" w:fill="F7F9FA"/>
            <w:tcMar>
              <w:top w:w="90" w:type="dxa"/>
              <w:left w:w="90" w:type="dxa"/>
              <w:bottom w:w="90" w:type="dxa"/>
              <w:right w:w="90" w:type="dxa"/>
            </w:tcMar>
            <w:vAlign w:val="center"/>
          </w:tcPr>
          <w:p w14:paraId="43DC03C3" w14:textId="77777777" w:rsidR="00135BC0" w:rsidRDefault="0077684E">
            <w:pPr>
              <w:spacing w:after="0"/>
              <w:rPr>
                <w:rFonts w:hint="eastAsia"/>
              </w:rPr>
            </w:pPr>
            <w:r>
              <w:rPr>
                <w:color w:val="233640"/>
                <w:sz w:val="16"/>
              </w:rPr>
              <w:t>REST API ingestion</w:t>
            </w:r>
          </w:p>
        </w:tc>
        <w:tc>
          <w:tcPr>
            <w:tcW w:w="1728" w:type="dxa"/>
            <w:shd w:val="clear" w:color="auto" w:fill="F7F9FA"/>
            <w:tcMar>
              <w:top w:w="90" w:type="dxa"/>
              <w:left w:w="90" w:type="dxa"/>
              <w:bottom w:w="90" w:type="dxa"/>
              <w:right w:w="90" w:type="dxa"/>
            </w:tcMar>
            <w:vAlign w:val="center"/>
          </w:tcPr>
          <w:p w14:paraId="6A891B97" w14:textId="77777777" w:rsidR="00135BC0" w:rsidRDefault="0077684E">
            <w:pPr>
              <w:spacing w:after="0"/>
              <w:rPr>
                <w:rFonts w:hint="eastAsia"/>
              </w:rPr>
            </w:pPr>
            <w:r>
              <w:rPr>
                <w:color w:val="233640"/>
                <w:sz w:val="16"/>
              </w:rPr>
              <w:t>Optional</w:t>
            </w:r>
          </w:p>
        </w:tc>
        <w:tc>
          <w:tcPr>
            <w:tcW w:w="6120" w:type="dxa"/>
            <w:shd w:val="clear" w:color="auto" w:fill="F7F9FA"/>
            <w:tcMar>
              <w:top w:w="90" w:type="dxa"/>
              <w:left w:w="90" w:type="dxa"/>
              <w:bottom w:w="90" w:type="dxa"/>
              <w:right w:w="90" w:type="dxa"/>
            </w:tcMar>
            <w:vAlign w:val="center"/>
          </w:tcPr>
          <w:p w14:paraId="28F46233" w14:textId="77777777" w:rsidR="00135BC0" w:rsidRDefault="0077684E">
            <w:pPr>
              <w:spacing w:after="0"/>
              <w:rPr>
                <w:rFonts w:hint="eastAsia"/>
              </w:rPr>
            </w:pPr>
            <w:r>
              <w:rPr>
                <w:color w:val="233640"/>
                <w:sz w:val="16"/>
              </w:rPr>
              <w:t>Read-only token, minimum scopes, allowlisted endpoint, request/response logging.</w:t>
            </w:r>
          </w:p>
        </w:tc>
      </w:tr>
      <w:tr w:rsidR="00135BC0" w14:paraId="713E5D32" w14:textId="77777777">
        <w:trPr>
          <w:cantSplit/>
          <w:jc w:val="center"/>
        </w:trPr>
        <w:tc>
          <w:tcPr>
            <w:tcW w:w="1944" w:type="dxa"/>
            <w:tcMar>
              <w:top w:w="90" w:type="dxa"/>
              <w:left w:w="90" w:type="dxa"/>
              <w:bottom w:w="90" w:type="dxa"/>
              <w:right w:w="90" w:type="dxa"/>
            </w:tcMar>
            <w:vAlign w:val="center"/>
          </w:tcPr>
          <w:p w14:paraId="29CA15E1" w14:textId="77777777" w:rsidR="00135BC0" w:rsidRDefault="0077684E">
            <w:pPr>
              <w:spacing w:after="0"/>
              <w:rPr>
                <w:rFonts w:hint="eastAsia"/>
              </w:rPr>
            </w:pPr>
            <w:r>
              <w:rPr>
                <w:color w:val="233640"/>
                <w:sz w:val="16"/>
              </w:rPr>
              <w:t>SIEM / ticketing connector</w:t>
            </w:r>
          </w:p>
        </w:tc>
        <w:tc>
          <w:tcPr>
            <w:tcW w:w="1728" w:type="dxa"/>
            <w:tcMar>
              <w:top w:w="90" w:type="dxa"/>
              <w:left w:w="90" w:type="dxa"/>
              <w:bottom w:w="90" w:type="dxa"/>
              <w:right w:w="90" w:type="dxa"/>
            </w:tcMar>
            <w:vAlign w:val="center"/>
          </w:tcPr>
          <w:p w14:paraId="48B62E62" w14:textId="77777777" w:rsidR="00135BC0" w:rsidRDefault="0077684E">
            <w:pPr>
              <w:spacing w:after="0"/>
              <w:rPr>
                <w:rFonts w:hint="eastAsia"/>
              </w:rPr>
            </w:pPr>
            <w:r>
              <w:rPr>
                <w:color w:val="233640"/>
                <w:sz w:val="16"/>
              </w:rPr>
              <w:t>Optional</w:t>
            </w:r>
          </w:p>
        </w:tc>
        <w:tc>
          <w:tcPr>
            <w:tcW w:w="6120" w:type="dxa"/>
            <w:tcMar>
              <w:top w:w="90" w:type="dxa"/>
              <w:left w:w="90" w:type="dxa"/>
              <w:bottom w:w="90" w:type="dxa"/>
              <w:right w:w="90" w:type="dxa"/>
            </w:tcMar>
            <w:vAlign w:val="center"/>
          </w:tcPr>
          <w:p w14:paraId="101E30AF" w14:textId="77777777" w:rsidR="00135BC0" w:rsidRDefault="0077684E">
            <w:pPr>
              <w:spacing w:after="0"/>
              <w:rPr>
                <w:rFonts w:hint="eastAsia"/>
              </w:rPr>
            </w:pPr>
            <w:r>
              <w:rPr>
                <w:color w:val="233640"/>
                <w:sz w:val="16"/>
              </w:rPr>
              <w:t>Read-only demonstration unless a separate write test is explicitly approved.</w:t>
            </w:r>
          </w:p>
        </w:tc>
      </w:tr>
      <w:tr w:rsidR="00135BC0" w14:paraId="19103B84" w14:textId="77777777">
        <w:trPr>
          <w:cantSplit/>
          <w:jc w:val="center"/>
        </w:trPr>
        <w:tc>
          <w:tcPr>
            <w:tcW w:w="1944" w:type="dxa"/>
            <w:shd w:val="clear" w:color="auto" w:fill="F7F9FA"/>
            <w:tcMar>
              <w:top w:w="90" w:type="dxa"/>
              <w:left w:w="90" w:type="dxa"/>
              <w:bottom w:w="90" w:type="dxa"/>
              <w:right w:w="90" w:type="dxa"/>
            </w:tcMar>
            <w:vAlign w:val="center"/>
          </w:tcPr>
          <w:p w14:paraId="008A4D24" w14:textId="77777777" w:rsidR="00135BC0" w:rsidRDefault="0077684E">
            <w:pPr>
              <w:spacing w:after="0"/>
              <w:rPr>
                <w:rFonts w:hint="eastAsia"/>
              </w:rPr>
            </w:pPr>
            <w:r>
              <w:rPr>
                <w:color w:val="233640"/>
                <w:sz w:val="16"/>
              </w:rPr>
              <w:t>SSO</w:t>
            </w:r>
          </w:p>
        </w:tc>
        <w:tc>
          <w:tcPr>
            <w:tcW w:w="1728" w:type="dxa"/>
            <w:shd w:val="clear" w:color="auto" w:fill="F7F9FA"/>
            <w:tcMar>
              <w:top w:w="90" w:type="dxa"/>
              <w:left w:w="90" w:type="dxa"/>
              <w:bottom w:w="90" w:type="dxa"/>
              <w:right w:w="90" w:type="dxa"/>
            </w:tcMar>
            <w:vAlign w:val="center"/>
          </w:tcPr>
          <w:p w14:paraId="54BE08DC" w14:textId="77777777" w:rsidR="00135BC0" w:rsidRDefault="0077684E">
            <w:pPr>
              <w:spacing w:after="0"/>
              <w:rPr>
                <w:rFonts w:hint="eastAsia"/>
              </w:rPr>
            </w:pPr>
            <w:r>
              <w:rPr>
                <w:color w:val="233640"/>
                <w:sz w:val="16"/>
              </w:rPr>
              <w:t>Optional</w:t>
            </w:r>
          </w:p>
        </w:tc>
        <w:tc>
          <w:tcPr>
            <w:tcW w:w="6120" w:type="dxa"/>
            <w:shd w:val="clear" w:color="auto" w:fill="F7F9FA"/>
            <w:tcMar>
              <w:top w:w="90" w:type="dxa"/>
              <w:left w:w="90" w:type="dxa"/>
              <w:bottom w:w="90" w:type="dxa"/>
              <w:right w:w="90" w:type="dxa"/>
            </w:tcMar>
            <w:vAlign w:val="center"/>
          </w:tcPr>
          <w:p w14:paraId="1966D543" w14:textId="77777777" w:rsidR="00135BC0" w:rsidRDefault="0077684E">
            <w:pPr>
              <w:spacing w:after="0"/>
              <w:rPr>
                <w:rFonts w:hint="eastAsia"/>
              </w:rPr>
            </w:pPr>
            <w:r>
              <w:rPr>
                <w:color w:val="233640"/>
                <w:sz w:val="16"/>
              </w:rPr>
              <w:t>Use test/non-production app registration and least-privilege group mapping.</w:t>
            </w:r>
          </w:p>
        </w:tc>
      </w:tr>
      <w:tr w:rsidR="00135BC0" w14:paraId="5825C4BA" w14:textId="77777777">
        <w:trPr>
          <w:cantSplit/>
          <w:jc w:val="center"/>
        </w:trPr>
        <w:tc>
          <w:tcPr>
            <w:tcW w:w="1944" w:type="dxa"/>
            <w:tcMar>
              <w:top w:w="90" w:type="dxa"/>
              <w:left w:w="90" w:type="dxa"/>
              <w:bottom w:w="90" w:type="dxa"/>
              <w:right w:w="90" w:type="dxa"/>
            </w:tcMar>
            <w:vAlign w:val="center"/>
          </w:tcPr>
          <w:p w14:paraId="1EC7F811" w14:textId="77777777" w:rsidR="00135BC0" w:rsidRDefault="0077684E">
            <w:pPr>
              <w:spacing w:after="0"/>
              <w:rPr>
                <w:rFonts w:hint="eastAsia"/>
              </w:rPr>
            </w:pPr>
            <w:r>
              <w:rPr>
                <w:color w:val="233640"/>
                <w:sz w:val="16"/>
              </w:rPr>
              <w:t>Outbound export</w:t>
            </w:r>
          </w:p>
        </w:tc>
        <w:tc>
          <w:tcPr>
            <w:tcW w:w="1728" w:type="dxa"/>
            <w:tcMar>
              <w:top w:w="90" w:type="dxa"/>
              <w:left w:w="90" w:type="dxa"/>
              <w:bottom w:w="90" w:type="dxa"/>
              <w:right w:w="90" w:type="dxa"/>
            </w:tcMar>
            <w:vAlign w:val="center"/>
          </w:tcPr>
          <w:p w14:paraId="78847818" w14:textId="77777777" w:rsidR="00135BC0" w:rsidRDefault="0077684E">
            <w:pPr>
              <w:spacing w:after="0"/>
              <w:rPr>
                <w:rFonts w:hint="eastAsia"/>
              </w:rPr>
            </w:pPr>
            <w:r>
              <w:rPr>
                <w:color w:val="233640"/>
                <w:sz w:val="16"/>
              </w:rPr>
              <w:t>In scope</w:t>
            </w:r>
          </w:p>
        </w:tc>
        <w:tc>
          <w:tcPr>
            <w:tcW w:w="6120" w:type="dxa"/>
            <w:tcMar>
              <w:top w:w="90" w:type="dxa"/>
              <w:left w:w="90" w:type="dxa"/>
              <w:bottom w:w="90" w:type="dxa"/>
              <w:right w:w="90" w:type="dxa"/>
            </w:tcMar>
            <w:vAlign w:val="center"/>
          </w:tcPr>
          <w:p w14:paraId="0D001B58" w14:textId="77777777" w:rsidR="00135BC0" w:rsidRDefault="0077684E">
            <w:pPr>
              <w:spacing w:after="0"/>
              <w:rPr>
                <w:rFonts w:hint="eastAsia"/>
              </w:rPr>
            </w:pPr>
            <w:r>
              <w:rPr>
                <w:color w:val="233640"/>
                <w:sz w:val="16"/>
              </w:rPr>
              <w:t>Restrict to approved evaluators; log export event; avoid sensitive data in unmanaged destinations.</w:t>
            </w:r>
          </w:p>
        </w:tc>
      </w:tr>
    </w:tbl>
    <w:p w14:paraId="3BF8F188" w14:textId="77777777" w:rsidR="00135BC0" w:rsidRDefault="00135BC0">
      <w:pPr>
        <w:spacing w:after="20"/>
        <w:rPr>
          <w:rFonts w:hint="eastAsia"/>
        </w:rPr>
      </w:pPr>
    </w:p>
    <w:p w14:paraId="5856BFB4" w14:textId="77777777" w:rsidR="00135BC0" w:rsidRDefault="0077684E">
      <w:pPr>
        <w:pStyle w:val="Heading2"/>
      </w:pPr>
      <w:r>
        <w:t>8.3 Environment Prerequisites</w:t>
      </w:r>
    </w:p>
    <w:p w14:paraId="1305394E" w14:textId="77777777" w:rsidR="00135BC0" w:rsidRDefault="0077684E">
      <w:pPr>
        <w:pStyle w:val="ListBullet"/>
        <w:spacing w:after="40"/>
        <w:rPr>
          <w:rFonts w:hint="eastAsia"/>
        </w:rPr>
      </w:pPr>
      <w:r>
        <w:rPr>
          <w:color w:val="233640"/>
        </w:rPr>
        <w:t>Named Bursa POC lead and technical contact.</w:t>
      </w:r>
    </w:p>
    <w:p w14:paraId="4A7421CE" w14:textId="77777777" w:rsidR="00135BC0" w:rsidRDefault="0077684E">
      <w:pPr>
        <w:pStyle w:val="ListBullet"/>
        <w:spacing w:after="40"/>
        <w:rPr>
          <w:rFonts w:hint="eastAsia"/>
        </w:rPr>
      </w:pPr>
      <w:r>
        <w:rPr>
          <w:color w:val="233640"/>
        </w:rPr>
        <w:t>Approved user list and roles.</w:t>
      </w:r>
    </w:p>
    <w:p w14:paraId="6441A5B7" w14:textId="77777777" w:rsidR="00135BC0" w:rsidRDefault="0077684E">
      <w:pPr>
        <w:pStyle w:val="ListBullet"/>
        <w:spacing w:after="40"/>
        <w:rPr>
          <w:rFonts w:hint="eastAsia"/>
        </w:rPr>
      </w:pPr>
      <w:r>
        <w:rPr>
          <w:color w:val="233640"/>
        </w:rPr>
        <w:t>Approved data set and data-classification decision.</w:t>
      </w:r>
    </w:p>
    <w:p w14:paraId="457F3B11" w14:textId="77777777" w:rsidR="00135BC0" w:rsidRDefault="0077684E">
      <w:pPr>
        <w:pStyle w:val="ListBullet"/>
        <w:spacing w:after="40"/>
        <w:rPr>
          <w:rFonts w:hint="eastAsia"/>
        </w:rPr>
      </w:pPr>
      <w:r>
        <w:rPr>
          <w:color w:val="233640"/>
        </w:rPr>
        <w:t>Approved test asset/domain list if live ASM is enabled.</w:t>
      </w:r>
    </w:p>
    <w:p w14:paraId="3D09CFFF" w14:textId="77777777" w:rsidR="00135BC0" w:rsidRDefault="0077684E">
      <w:pPr>
        <w:pStyle w:val="ListBullet"/>
        <w:spacing w:after="40"/>
        <w:rPr>
          <w:rFonts w:hint="eastAsia"/>
        </w:rPr>
      </w:pPr>
      <w:r>
        <w:rPr>
          <w:color w:val="233640"/>
        </w:rPr>
        <w:t>Network/firewall or SSO prerequisites only for agreed optional integrations.</w:t>
      </w:r>
    </w:p>
    <w:p w14:paraId="3C7D34CA" w14:textId="77777777" w:rsidR="00135BC0" w:rsidRDefault="0077684E">
      <w:pPr>
        <w:pStyle w:val="ListBullet"/>
        <w:spacing w:after="40"/>
        <w:rPr>
          <w:rFonts w:hint="eastAsia"/>
        </w:rPr>
      </w:pPr>
      <w:r>
        <w:rPr>
          <w:color w:val="233640"/>
        </w:rPr>
        <w:t>Browser access to the POC environment.</w:t>
      </w:r>
    </w:p>
    <w:p w14:paraId="2A5F0A57" w14:textId="77777777" w:rsidR="00135BC0" w:rsidRDefault="0077684E">
      <w:pPr>
        <w:pStyle w:val="ListBullet"/>
        <w:spacing w:after="40"/>
        <w:rPr>
          <w:rFonts w:hint="eastAsia"/>
        </w:rPr>
      </w:pPr>
      <w:r>
        <w:rPr>
          <w:color w:val="233640"/>
        </w:rPr>
        <w:t>Secure channel for transfer of POC data and evidence.</w:t>
      </w:r>
    </w:p>
    <w:p w14:paraId="1B1C8718" w14:textId="77777777" w:rsidR="00135BC0" w:rsidRDefault="0077684E">
      <w:pPr>
        <w:pStyle w:val="ListBullet"/>
        <w:spacing w:after="40"/>
        <w:rPr>
          <w:rFonts w:hint="eastAsia"/>
        </w:rPr>
      </w:pPr>
      <w:r>
        <w:rPr>
          <w:color w:val="233640"/>
        </w:rPr>
        <w:t>Agreed communication/escalation channel for defects and urgent security issues.</w:t>
      </w:r>
    </w:p>
    <w:p w14:paraId="3077753E" w14:textId="77777777" w:rsidR="00135BC0" w:rsidRDefault="0077684E">
      <w:pPr>
        <w:pStyle w:val="Heading1"/>
      </w:pPr>
      <w:r>
        <w:t>9. Security, Privacy and Data Handling</w:t>
      </w:r>
    </w:p>
    <w:p w14:paraId="71D996F9" w14:textId="77777777" w:rsidR="00135BC0" w:rsidRDefault="0077684E">
      <w:pPr>
        <w:spacing w:line="259" w:lineRule="auto"/>
        <w:rPr>
          <w:rFonts w:hint="eastAsia"/>
        </w:rPr>
      </w:pPr>
      <w:r>
        <w:rPr>
          <w:color w:val="233640"/>
        </w:rPr>
        <w:t>POC security must be treated as part of the evaluation, not an administrative afterthought. The objective is to demonstrate a defensible evaluation environment while avoiding unnecessary exposure of Bursa production data or systems.</w:t>
      </w:r>
    </w:p>
    <w:tbl>
      <w:tblPr>
        <w:tblStyle w:val="TableGrid"/>
        <w:tblW w:w="0" w:type="auto"/>
        <w:jc w:val="center"/>
        <w:tblLook w:val="04A0" w:firstRow="1" w:lastRow="0" w:firstColumn="1" w:lastColumn="0" w:noHBand="0" w:noVBand="1"/>
      </w:tblPr>
      <w:tblGrid>
        <w:gridCol w:w="1944"/>
        <w:gridCol w:w="7848"/>
      </w:tblGrid>
      <w:tr w:rsidR="00135BC0" w14:paraId="4708F77C" w14:textId="77777777">
        <w:trPr>
          <w:cantSplit/>
          <w:tblHeader/>
          <w:jc w:val="center"/>
        </w:trPr>
        <w:tc>
          <w:tcPr>
            <w:tcW w:w="1944" w:type="dxa"/>
            <w:shd w:val="clear" w:color="auto" w:fill="214761"/>
            <w:tcMar>
              <w:top w:w="90" w:type="dxa"/>
              <w:left w:w="90" w:type="dxa"/>
              <w:bottom w:w="90" w:type="dxa"/>
              <w:right w:w="90" w:type="dxa"/>
            </w:tcMar>
            <w:vAlign w:val="center"/>
          </w:tcPr>
          <w:p w14:paraId="4381CB4A" w14:textId="77777777" w:rsidR="00135BC0" w:rsidRDefault="0077684E">
            <w:pPr>
              <w:spacing w:after="0"/>
              <w:rPr>
                <w:rFonts w:hint="eastAsia"/>
              </w:rPr>
            </w:pPr>
            <w:r>
              <w:rPr>
                <w:b/>
                <w:color w:val="FFFFFF"/>
                <w:sz w:val="16"/>
              </w:rPr>
              <w:t>Control area</w:t>
            </w:r>
          </w:p>
        </w:tc>
        <w:tc>
          <w:tcPr>
            <w:tcW w:w="7848" w:type="dxa"/>
            <w:shd w:val="clear" w:color="auto" w:fill="214761"/>
            <w:tcMar>
              <w:top w:w="90" w:type="dxa"/>
              <w:left w:w="90" w:type="dxa"/>
              <w:bottom w:w="90" w:type="dxa"/>
              <w:right w:w="90" w:type="dxa"/>
            </w:tcMar>
            <w:vAlign w:val="center"/>
          </w:tcPr>
          <w:p w14:paraId="6560A0E2" w14:textId="77777777" w:rsidR="00135BC0" w:rsidRDefault="0077684E">
            <w:pPr>
              <w:spacing w:after="0"/>
              <w:rPr>
                <w:rFonts w:hint="eastAsia"/>
              </w:rPr>
            </w:pPr>
            <w:r>
              <w:rPr>
                <w:b/>
                <w:color w:val="FFFFFF"/>
                <w:sz w:val="16"/>
              </w:rPr>
              <w:t>POC requirement</w:t>
            </w:r>
          </w:p>
        </w:tc>
      </w:tr>
      <w:tr w:rsidR="00135BC0" w14:paraId="5630A0AC" w14:textId="77777777">
        <w:trPr>
          <w:cantSplit/>
          <w:jc w:val="center"/>
        </w:trPr>
        <w:tc>
          <w:tcPr>
            <w:tcW w:w="1944" w:type="dxa"/>
            <w:tcMar>
              <w:top w:w="90" w:type="dxa"/>
              <w:left w:w="90" w:type="dxa"/>
              <w:bottom w:w="90" w:type="dxa"/>
              <w:right w:w="90" w:type="dxa"/>
            </w:tcMar>
            <w:vAlign w:val="center"/>
          </w:tcPr>
          <w:p w14:paraId="3E0B33C7" w14:textId="77777777" w:rsidR="00135BC0" w:rsidRDefault="0077684E">
            <w:pPr>
              <w:spacing w:after="0"/>
              <w:rPr>
                <w:rFonts w:hint="eastAsia"/>
              </w:rPr>
            </w:pPr>
            <w:r>
              <w:rPr>
                <w:color w:val="233640"/>
                <w:sz w:val="16"/>
              </w:rPr>
              <w:t>Identity</w:t>
            </w:r>
          </w:p>
        </w:tc>
        <w:tc>
          <w:tcPr>
            <w:tcW w:w="7848" w:type="dxa"/>
            <w:tcMar>
              <w:top w:w="90" w:type="dxa"/>
              <w:left w:w="90" w:type="dxa"/>
              <w:bottom w:w="90" w:type="dxa"/>
              <w:right w:w="90" w:type="dxa"/>
            </w:tcMar>
            <w:vAlign w:val="center"/>
          </w:tcPr>
          <w:p w14:paraId="4ECE2A11" w14:textId="77777777" w:rsidR="00135BC0" w:rsidRDefault="0077684E">
            <w:pPr>
              <w:spacing w:after="0"/>
              <w:rPr>
                <w:rFonts w:hint="eastAsia"/>
              </w:rPr>
            </w:pPr>
            <w:r>
              <w:rPr>
                <w:color w:val="233640"/>
                <w:sz w:val="16"/>
              </w:rPr>
              <w:t>Named users; least privilege; admin accounts separated from ordinary evaluator accounts; MFA/SSO where feasible.</w:t>
            </w:r>
          </w:p>
        </w:tc>
      </w:tr>
      <w:tr w:rsidR="00135BC0" w14:paraId="7078EFCE" w14:textId="77777777">
        <w:trPr>
          <w:cantSplit/>
          <w:jc w:val="center"/>
        </w:trPr>
        <w:tc>
          <w:tcPr>
            <w:tcW w:w="1944" w:type="dxa"/>
            <w:shd w:val="clear" w:color="auto" w:fill="F7F9FA"/>
            <w:tcMar>
              <w:top w:w="90" w:type="dxa"/>
              <w:left w:w="90" w:type="dxa"/>
              <w:bottom w:w="90" w:type="dxa"/>
              <w:right w:w="90" w:type="dxa"/>
            </w:tcMar>
            <w:vAlign w:val="center"/>
          </w:tcPr>
          <w:p w14:paraId="2290BFCD" w14:textId="77777777" w:rsidR="00135BC0" w:rsidRDefault="0077684E">
            <w:pPr>
              <w:spacing w:after="0"/>
              <w:rPr>
                <w:rFonts w:hint="eastAsia"/>
              </w:rPr>
            </w:pPr>
            <w:r>
              <w:rPr>
                <w:color w:val="233640"/>
                <w:sz w:val="16"/>
              </w:rPr>
              <w:t>Access review</w:t>
            </w:r>
          </w:p>
        </w:tc>
        <w:tc>
          <w:tcPr>
            <w:tcW w:w="7848" w:type="dxa"/>
            <w:shd w:val="clear" w:color="auto" w:fill="F7F9FA"/>
            <w:tcMar>
              <w:top w:w="90" w:type="dxa"/>
              <w:left w:w="90" w:type="dxa"/>
              <w:bottom w:w="90" w:type="dxa"/>
              <w:right w:w="90" w:type="dxa"/>
            </w:tcMar>
            <w:vAlign w:val="center"/>
          </w:tcPr>
          <w:p w14:paraId="261AE2BB" w14:textId="77777777" w:rsidR="00135BC0" w:rsidRDefault="0077684E">
            <w:pPr>
              <w:spacing w:after="0"/>
              <w:rPr>
                <w:rFonts w:hint="eastAsia"/>
              </w:rPr>
            </w:pPr>
            <w:r>
              <w:rPr>
                <w:color w:val="233640"/>
                <w:sz w:val="16"/>
              </w:rPr>
              <w:t>User list reviewed at kickoff and POC close; dormant/unneeded accounts removed promptly.</w:t>
            </w:r>
          </w:p>
        </w:tc>
      </w:tr>
      <w:tr w:rsidR="00135BC0" w14:paraId="7B3C015E" w14:textId="77777777">
        <w:trPr>
          <w:cantSplit/>
          <w:jc w:val="center"/>
        </w:trPr>
        <w:tc>
          <w:tcPr>
            <w:tcW w:w="1944" w:type="dxa"/>
            <w:tcMar>
              <w:top w:w="90" w:type="dxa"/>
              <w:left w:w="90" w:type="dxa"/>
              <w:bottom w:w="90" w:type="dxa"/>
              <w:right w:w="90" w:type="dxa"/>
            </w:tcMar>
            <w:vAlign w:val="center"/>
          </w:tcPr>
          <w:p w14:paraId="6A94A3CD" w14:textId="77777777" w:rsidR="00135BC0" w:rsidRDefault="0077684E">
            <w:pPr>
              <w:spacing w:after="0"/>
              <w:rPr>
                <w:rFonts w:hint="eastAsia"/>
              </w:rPr>
            </w:pPr>
            <w:r>
              <w:rPr>
                <w:color w:val="233640"/>
                <w:sz w:val="16"/>
              </w:rPr>
              <w:t>Data minimisation</w:t>
            </w:r>
          </w:p>
        </w:tc>
        <w:tc>
          <w:tcPr>
            <w:tcW w:w="7848" w:type="dxa"/>
            <w:tcMar>
              <w:top w:w="90" w:type="dxa"/>
              <w:left w:w="90" w:type="dxa"/>
              <w:bottom w:w="90" w:type="dxa"/>
              <w:right w:w="90" w:type="dxa"/>
            </w:tcMar>
            <w:vAlign w:val="center"/>
          </w:tcPr>
          <w:p w14:paraId="635CD3F3" w14:textId="77777777" w:rsidR="00135BC0" w:rsidRDefault="0077684E">
            <w:pPr>
              <w:spacing w:after="0"/>
              <w:rPr>
                <w:rFonts w:hint="eastAsia"/>
              </w:rPr>
            </w:pPr>
            <w:r>
              <w:rPr>
                <w:color w:val="233640"/>
                <w:sz w:val="16"/>
              </w:rPr>
              <w:t>Only data necessary for the selected criteria is loaded; sensitive values redacted or synthesised when possible.</w:t>
            </w:r>
          </w:p>
        </w:tc>
      </w:tr>
      <w:tr w:rsidR="00135BC0" w14:paraId="134E2F48" w14:textId="77777777">
        <w:trPr>
          <w:cantSplit/>
          <w:jc w:val="center"/>
        </w:trPr>
        <w:tc>
          <w:tcPr>
            <w:tcW w:w="1944" w:type="dxa"/>
            <w:shd w:val="clear" w:color="auto" w:fill="F7F9FA"/>
            <w:tcMar>
              <w:top w:w="90" w:type="dxa"/>
              <w:left w:w="90" w:type="dxa"/>
              <w:bottom w:w="90" w:type="dxa"/>
              <w:right w:w="90" w:type="dxa"/>
            </w:tcMar>
            <w:vAlign w:val="center"/>
          </w:tcPr>
          <w:p w14:paraId="480D6929" w14:textId="77777777" w:rsidR="00135BC0" w:rsidRDefault="0077684E">
            <w:pPr>
              <w:spacing w:after="0"/>
              <w:rPr>
                <w:rFonts w:hint="eastAsia"/>
              </w:rPr>
            </w:pPr>
            <w:r>
              <w:rPr>
                <w:color w:val="233640"/>
                <w:sz w:val="16"/>
              </w:rPr>
              <w:t>Encryption</w:t>
            </w:r>
          </w:p>
        </w:tc>
        <w:tc>
          <w:tcPr>
            <w:tcW w:w="7848" w:type="dxa"/>
            <w:shd w:val="clear" w:color="auto" w:fill="F7F9FA"/>
            <w:tcMar>
              <w:top w:w="90" w:type="dxa"/>
              <w:left w:w="90" w:type="dxa"/>
              <w:bottom w:w="90" w:type="dxa"/>
              <w:right w:w="90" w:type="dxa"/>
            </w:tcMar>
            <w:vAlign w:val="center"/>
          </w:tcPr>
          <w:p w14:paraId="45882708" w14:textId="77777777" w:rsidR="00135BC0" w:rsidRDefault="0077684E">
            <w:pPr>
              <w:spacing w:after="0"/>
              <w:rPr>
                <w:rFonts w:hint="eastAsia"/>
              </w:rPr>
            </w:pPr>
            <w:r>
              <w:rPr>
                <w:color w:val="233640"/>
                <w:sz w:val="16"/>
              </w:rPr>
              <w:t>Use platform-standard encryption for data in transit and at rest as stated in the current product baseline; exact POC implementation to be confirmed in security review.</w:t>
            </w:r>
          </w:p>
        </w:tc>
      </w:tr>
      <w:tr w:rsidR="00135BC0" w14:paraId="43FF236B" w14:textId="77777777">
        <w:trPr>
          <w:cantSplit/>
          <w:jc w:val="center"/>
        </w:trPr>
        <w:tc>
          <w:tcPr>
            <w:tcW w:w="1944" w:type="dxa"/>
            <w:tcMar>
              <w:top w:w="90" w:type="dxa"/>
              <w:left w:w="90" w:type="dxa"/>
              <w:bottom w:w="90" w:type="dxa"/>
              <w:right w:w="90" w:type="dxa"/>
            </w:tcMar>
            <w:vAlign w:val="center"/>
          </w:tcPr>
          <w:p w14:paraId="39789AAC" w14:textId="77777777" w:rsidR="00135BC0" w:rsidRDefault="0077684E">
            <w:pPr>
              <w:spacing w:after="0"/>
              <w:rPr>
                <w:rFonts w:hint="eastAsia"/>
              </w:rPr>
            </w:pPr>
            <w:r>
              <w:rPr>
                <w:color w:val="233640"/>
                <w:sz w:val="16"/>
              </w:rPr>
              <w:t>Audit logging</w:t>
            </w:r>
          </w:p>
        </w:tc>
        <w:tc>
          <w:tcPr>
            <w:tcW w:w="7848" w:type="dxa"/>
            <w:tcMar>
              <w:top w:w="90" w:type="dxa"/>
              <w:left w:w="90" w:type="dxa"/>
              <w:bottom w:w="90" w:type="dxa"/>
              <w:right w:w="90" w:type="dxa"/>
            </w:tcMar>
            <w:vAlign w:val="center"/>
          </w:tcPr>
          <w:p w14:paraId="62D29731" w14:textId="77777777" w:rsidR="00135BC0" w:rsidRDefault="0077684E">
            <w:pPr>
              <w:spacing w:after="0"/>
              <w:rPr>
                <w:rFonts w:hint="eastAsia"/>
              </w:rPr>
            </w:pPr>
            <w:r>
              <w:rPr>
                <w:color w:val="233640"/>
                <w:sz w:val="16"/>
              </w:rPr>
              <w:t>Record administrative changes, authentication events and relevant user actions required to reconstruct POC tests.</w:t>
            </w:r>
          </w:p>
        </w:tc>
      </w:tr>
      <w:tr w:rsidR="00135BC0" w14:paraId="71D3D871" w14:textId="77777777">
        <w:trPr>
          <w:cantSplit/>
          <w:jc w:val="center"/>
        </w:trPr>
        <w:tc>
          <w:tcPr>
            <w:tcW w:w="1944" w:type="dxa"/>
            <w:shd w:val="clear" w:color="auto" w:fill="F7F9FA"/>
            <w:tcMar>
              <w:top w:w="90" w:type="dxa"/>
              <w:left w:w="90" w:type="dxa"/>
              <w:bottom w:w="90" w:type="dxa"/>
              <w:right w:w="90" w:type="dxa"/>
            </w:tcMar>
            <w:vAlign w:val="center"/>
          </w:tcPr>
          <w:p w14:paraId="2DFE99F0" w14:textId="77777777" w:rsidR="00135BC0" w:rsidRDefault="0077684E">
            <w:pPr>
              <w:spacing w:after="0"/>
              <w:rPr>
                <w:rFonts w:hint="eastAsia"/>
              </w:rPr>
            </w:pPr>
            <w:r>
              <w:rPr>
                <w:color w:val="233640"/>
                <w:sz w:val="16"/>
              </w:rPr>
              <w:t>Exports</w:t>
            </w:r>
          </w:p>
        </w:tc>
        <w:tc>
          <w:tcPr>
            <w:tcW w:w="7848" w:type="dxa"/>
            <w:shd w:val="clear" w:color="auto" w:fill="F7F9FA"/>
            <w:tcMar>
              <w:top w:w="90" w:type="dxa"/>
              <w:left w:w="90" w:type="dxa"/>
              <w:bottom w:w="90" w:type="dxa"/>
              <w:right w:w="90" w:type="dxa"/>
            </w:tcMar>
            <w:vAlign w:val="center"/>
          </w:tcPr>
          <w:p w14:paraId="1B644C67" w14:textId="77777777" w:rsidR="00135BC0" w:rsidRDefault="0077684E">
            <w:pPr>
              <w:spacing w:after="0"/>
              <w:rPr>
                <w:rFonts w:hint="eastAsia"/>
              </w:rPr>
            </w:pPr>
            <w:r>
              <w:rPr>
                <w:color w:val="233640"/>
                <w:sz w:val="16"/>
              </w:rPr>
              <w:t>Controlled and logged; no bulk export to unmanaged destinations.</w:t>
            </w:r>
          </w:p>
        </w:tc>
      </w:tr>
      <w:tr w:rsidR="00135BC0" w14:paraId="73DB9315" w14:textId="77777777">
        <w:trPr>
          <w:cantSplit/>
          <w:jc w:val="center"/>
        </w:trPr>
        <w:tc>
          <w:tcPr>
            <w:tcW w:w="1944" w:type="dxa"/>
            <w:tcMar>
              <w:top w:w="90" w:type="dxa"/>
              <w:left w:w="90" w:type="dxa"/>
              <w:bottom w:w="90" w:type="dxa"/>
              <w:right w:w="90" w:type="dxa"/>
            </w:tcMar>
            <w:vAlign w:val="center"/>
          </w:tcPr>
          <w:p w14:paraId="67235CC3" w14:textId="77777777" w:rsidR="00135BC0" w:rsidRDefault="0077684E">
            <w:pPr>
              <w:spacing w:after="0"/>
              <w:rPr>
                <w:rFonts w:hint="eastAsia"/>
              </w:rPr>
            </w:pPr>
            <w:r>
              <w:rPr>
                <w:color w:val="233640"/>
                <w:sz w:val="16"/>
              </w:rPr>
              <w:t>Scanning</w:t>
            </w:r>
          </w:p>
        </w:tc>
        <w:tc>
          <w:tcPr>
            <w:tcW w:w="7848" w:type="dxa"/>
            <w:tcMar>
              <w:top w:w="90" w:type="dxa"/>
              <w:left w:w="90" w:type="dxa"/>
              <w:bottom w:w="90" w:type="dxa"/>
              <w:right w:w="90" w:type="dxa"/>
            </w:tcMar>
            <w:vAlign w:val="center"/>
          </w:tcPr>
          <w:p w14:paraId="52AA8C77" w14:textId="77777777" w:rsidR="00135BC0" w:rsidRDefault="0077684E">
            <w:pPr>
              <w:spacing w:after="0"/>
              <w:rPr>
                <w:rFonts w:hint="eastAsia"/>
              </w:rPr>
            </w:pPr>
            <w:r>
              <w:rPr>
                <w:color w:val="233640"/>
                <w:sz w:val="16"/>
              </w:rPr>
              <w:t>No unapproved intrusive scanning; scope list and rate/technique restrictions documented before any live external activity.</w:t>
            </w:r>
          </w:p>
        </w:tc>
      </w:tr>
      <w:tr w:rsidR="00135BC0" w14:paraId="76DB6884" w14:textId="77777777">
        <w:trPr>
          <w:cantSplit/>
          <w:jc w:val="center"/>
        </w:trPr>
        <w:tc>
          <w:tcPr>
            <w:tcW w:w="1944" w:type="dxa"/>
            <w:shd w:val="clear" w:color="auto" w:fill="F7F9FA"/>
            <w:tcMar>
              <w:top w:w="90" w:type="dxa"/>
              <w:left w:w="90" w:type="dxa"/>
              <w:bottom w:w="90" w:type="dxa"/>
              <w:right w:w="90" w:type="dxa"/>
            </w:tcMar>
            <w:vAlign w:val="center"/>
          </w:tcPr>
          <w:p w14:paraId="49A6955F" w14:textId="77777777" w:rsidR="00135BC0" w:rsidRDefault="0077684E">
            <w:pPr>
              <w:spacing w:after="0"/>
              <w:rPr>
                <w:rFonts w:hint="eastAsia"/>
              </w:rPr>
            </w:pPr>
            <w:r>
              <w:rPr>
                <w:color w:val="233640"/>
                <w:sz w:val="16"/>
              </w:rPr>
              <w:t>Retention</w:t>
            </w:r>
          </w:p>
        </w:tc>
        <w:tc>
          <w:tcPr>
            <w:tcW w:w="7848" w:type="dxa"/>
            <w:shd w:val="clear" w:color="auto" w:fill="F7F9FA"/>
            <w:tcMar>
              <w:top w:w="90" w:type="dxa"/>
              <w:left w:w="90" w:type="dxa"/>
              <w:bottom w:w="90" w:type="dxa"/>
              <w:right w:w="90" w:type="dxa"/>
            </w:tcMar>
            <w:vAlign w:val="center"/>
          </w:tcPr>
          <w:p w14:paraId="16BD4A63" w14:textId="77777777" w:rsidR="00135BC0" w:rsidRDefault="0077684E">
            <w:pPr>
              <w:spacing w:after="0"/>
              <w:rPr>
                <w:rFonts w:hint="eastAsia"/>
              </w:rPr>
            </w:pPr>
            <w:r>
              <w:rPr>
                <w:color w:val="233640"/>
                <w:sz w:val="16"/>
              </w:rPr>
              <w:t>POC data retained only for the agreed evaluation/reporting period, then returned/deleted according to the executed agreement and Bursa requirements.</w:t>
            </w:r>
          </w:p>
        </w:tc>
      </w:tr>
      <w:tr w:rsidR="00135BC0" w14:paraId="6DEC44C4" w14:textId="77777777">
        <w:trPr>
          <w:cantSplit/>
          <w:jc w:val="center"/>
        </w:trPr>
        <w:tc>
          <w:tcPr>
            <w:tcW w:w="1944" w:type="dxa"/>
            <w:tcMar>
              <w:top w:w="90" w:type="dxa"/>
              <w:left w:w="90" w:type="dxa"/>
              <w:bottom w:w="90" w:type="dxa"/>
              <w:right w:w="90" w:type="dxa"/>
            </w:tcMar>
            <w:vAlign w:val="center"/>
          </w:tcPr>
          <w:p w14:paraId="5A4584C4" w14:textId="77777777" w:rsidR="00135BC0" w:rsidRDefault="0077684E">
            <w:pPr>
              <w:spacing w:after="0"/>
              <w:rPr>
                <w:rFonts w:hint="eastAsia"/>
              </w:rPr>
            </w:pPr>
            <w:r>
              <w:rPr>
                <w:color w:val="233640"/>
                <w:sz w:val="16"/>
              </w:rPr>
              <w:t>Incident handling</w:t>
            </w:r>
          </w:p>
        </w:tc>
        <w:tc>
          <w:tcPr>
            <w:tcW w:w="7848" w:type="dxa"/>
            <w:tcMar>
              <w:top w:w="90" w:type="dxa"/>
              <w:left w:w="90" w:type="dxa"/>
              <w:bottom w:w="90" w:type="dxa"/>
              <w:right w:w="90" w:type="dxa"/>
            </w:tcMar>
            <w:vAlign w:val="center"/>
          </w:tcPr>
          <w:p w14:paraId="380333F0" w14:textId="77777777" w:rsidR="00135BC0" w:rsidRDefault="0077684E">
            <w:pPr>
              <w:spacing w:after="0"/>
              <w:rPr>
                <w:rFonts w:hint="eastAsia"/>
              </w:rPr>
            </w:pPr>
            <w:r>
              <w:rPr>
                <w:color w:val="233640"/>
                <w:sz w:val="16"/>
              </w:rPr>
              <w:t>Suspected security events affecting the POC environment escalated immediately through agreed contacts; POC activity may be suspended if containment is required.</w:t>
            </w:r>
          </w:p>
        </w:tc>
      </w:tr>
    </w:tbl>
    <w:p w14:paraId="1C171774" w14:textId="77777777" w:rsidR="00135BC0" w:rsidRDefault="00135BC0">
      <w:pPr>
        <w:spacing w:after="20"/>
        <w:rPr>
          <w:rFonts w:hint="eastAsia"/>
        </w:rPr>
      </w:pPr>
    </w:p>
    <w:p w14:paraId="3CEB878C" w14:textId="77777777" w:rsidR="00135BC0" w:rsidRDefault="0077684E">
      <w:pPr>
        <w:pStyle w:val="Heading2"/>
      </w:pPr>
      <w:r>
        <w:t>9.1 Data Classification Worksheet</w:t>
      </w:r>
    </w:p>
    <w:tbl>
      <w:tblPr>
        <w:tblStyle w:val="TableGrid"/>
        <w:tblW w:w="0" w:type="auto"/>
        <w:jc w:val="center"/>
        <w:tblLook w:val="04A0" w:firstRow="1" w:lastRow="0" w:firstColumn="1" w:lastColumn="0" w:noHBand="0" w:noVBand="1"/>
      </w:tblPr>
      <w:tblGrid>
        <w:gridCol w:w="1800"/>
        <w:gridCol w:w="1296"/>
        <w:gridCol w:w="1440"/>
        <w:gridCol w:w="1440"/>
        <w:gridCol w:w="2304"/>
        <w:gridCol w:w="1440"/>
      </w:tblGrid>
      <w:tr w:rsidR="00135BC0" w14:paraId="56BDDED6" w14:textId="77777777">
        <w:trPr>
          <w:cantSplit/>
          <w:tblHeader/>
          <w:jc w:val="center"/>
        </w:trPr>
        <w:tc>
          <w:tcPr>
            <w:tcW w:w="1800" w:type="dxa"/>
            <w:shd w:val="clear" w:color="auto" w:fill="214761"/>
            <w:tcMar>
              <w:top w:w="90" w:type="dxa"/>
              <w:left w:w="90" w:type="dxa"/>
              <w:bottom w:w="90" w:type="dxa"/>
              <w:right w:w="90" w:type="dxa"/>
            </w:tcMar>
            <w:vAlign w:val="center"/>
          </w:tcPr>
          <w:p w14:paraId="32BBC77F" w14:textId="77777777" w:rsidR="00135BC0" w:rsidRDefault="0077684E">
            <w:pPr>
              <w:spacing w:after="0"/>
              <w:rPr>
                <w:rFonts w:hint="eastAsia"/>
              </w:rPr>
            </w:pPr>
            <w:r>
              <w:rPr>
                <w:b/>
                <w:color w:val="FFFFFF"/>
                <w:sz w:val="16"/>
              </w:rPr>
              <w:t>Dataset</w:t>
            </w:r>
          </w:p>
        </w:tc>
        <w:tc>
          <w:tcPr>
            <w:tcW w:w="1296" w:type="dxa"/>
            <w:shd w:val="clear" w:color="auto" w:fill="214761"/>
            <w:tcMar>
              <w:top w:w="90" w:type="dxa"/>
              <w:left w:w="90" w:type="dxa"/>
              <w:bottom w:w="90" w:type="dxa"/>
              <w:right w:w="90" w:type="dxa"/>
            </w:tcMar>
            <w:vAlign w:val="center"/>
          </w:tcPr>
          <w:p w14:paraId="68E13178" w14:textId="77777777" w:rsidR="00135BC0" w:rsidRDefault="0077684E">
            <w:pPr>
              <w:spacing w:after="0"/>
              <w:rPr>
                <w:rFonts w:hint="eastAsia"/>
              </w:rPr>
            </w:pPr>
            <w:r>
              <w:rPr>
                <w:b/>
                <w:color w:val="FFFFFF"/>
                <w:sz w:val="16"/>
              </w:rPr>
              <w:t>Owner</w:t>
            </w:r>
          </w:p>
        </w:tc>
        <w:tc>
          <w:tcPr>
            <w:tcW w:w="1440" w:type="dxa"/>
            <w:shd w:val="clear" w:color="auto" w:fill="214761"/>
            <w:tcMar>
              <w:top w:w="90" w:type="dxa"/>
              <w:left w:w="90" w:type="dxa"/>
              <w:bottom w:w="90" w:type="dxa"/>
              <w:right w:w="90" w:type="dxa"/>
            </w:tcMar>
            <w:vAlign w:val="center"/>
          </w:tcPr>
          <w:p w14:paraId="2233BCBC" w14:textId="77777777" w:rsidR="00135BC0" w:rsidRDefault="0077684E">
            <w:pPr>
              <w:spacing w:after="0"/>
              <w:rPr>
                <w:rFonts w:hint="eastAsia"/>
              </w:rPr>
            </w:pPr>
            <w:r>
              <w:rPr>
                <w:b/>
                <w:color w:val="FFFFFF"/>
                <w:sz w:val="16"/>
              </w:rPr>
              <w:t>Classification</w:t>
            </w:r>
          </w:p>
        </w:tc>
        <w:tc>
          <w:tcPr>
            <w:tcW w:w="1440" w:type="dxa"/>
            <w:shd w:val="clear" w:color="auto" w:fill="214761"/>
            <w:tcMar>
              <w:top w:w="90" w:type="dxa"/>
              <w:left w:w="90" w:type="dxa"/>
              <w:bottom w:w="90" w:type="dxa"/>
              <w:right w:w="90" w:type="dxa"/>
            </w:tcMar>
            <w:vAlign w:val="center"/>
          </w:tcPr>
          <w:p w14:paraId="35DC409B" w14:textId="77777777" w:rsidR="00135BC0" w:rsidRDefault="0077684E">
            <w:pPr>
              <w:spacing w:after="0"/>
              <w:rPr>
                <w:rFonts w:hint="eastAsia"/>
              </w:rPr>
            </w:pPr>
            <w:r>
              <w:rPr>
                <w:b/>
                <w:color w:val="FFFFFF"/>
                <w:sz w:val="16"/>
              </w:rPr>
              <w:t>Real / synthetic</w:t>
            </w:r>
          </w:p>
        </w:tc>
        <w:tc>
          <w:tcPr>
            <w:tcW w:w="2304" w:type="dxa"/>
            <w:shd w:val="clear" w:color="auto" w:fill="214761"/>
            <w:tcMar>
              <w:top w:w="90" w:type="dxa"/>
              <w:left w:w="90" w:type="dxa"/>
              <w:bottom w:w="90" w:type="dxa"/>
              <w:right w:w="90" w:type="dxa"/>
            </w:tcMar>
            <w:vAlign w:val="center"/>
          </w:tcPr>
          <w:p w14:paraId="5DA738A6" w14:textId="77777777" w:rsidR="00135BC0" w:rsidRDefault="0077684E">
            <w:pPr>
              <w:spacing w:after="0"/>
              <w:rPr>
                <w:rFonts w:hint="eastAsia"/>
              </w:rPr>
            </w:pPr>
            <w:r>
              <w:rPr>
                <w:b/>
                <w:color w:val="FFFFFF"/>
                <w:sz w:val="16"/>
              </w:rPr>
              <w:t>Permitted fields</w:t>
            </w:r>
          </w:p>
        </w:tc>
        <w:tc>
          <w:tcPr>
            <w:tcW w:w="1440" w:type="dxa"/>
            <w:shd w:val="clear" w:color="auto" w:fill="214761"/>
            <w:tcMar>
              <w:top w:w="90" w:type="dxa"/>
              <w:left w:w="90" w:type="dxa"/>
              <w:bottom w:w="90" w:type="dxa"/>
              <w:right w:w="90" w:type="dxa"/>
            </w:tcMar>
            <w:vAlign w:val="center"/>
          </w:tcPr>
          <w:p w14:paraId="733516F0" w14:textId="77777777" w:rsidR="00135BC0" w:rsidRDefault="0077684E">
            <w:pPr>
              <w:spacing w:after="0"/>
              <w:rPr>
                <w:rFonts w:hint="eastAsia"/>
              </w:rPr>
            </w:pPr>
            <w:r>
              <w:rPr>
                <w:b/>
                <w:color w:val="FFFFFF"/>
                <w:sz w:val="16"/>
              </w:rPr>
              <w:t>Retention</w:t>
            </w:r>
          </w:p>
        </w:tc>
      </w:tr>
      <w:tr w:rsidR="00135BC0" w14:paraId="0CF8BFEE" w14:textId="77777777">
        <w:trPr>
          <w:cantSplit/>
          <w:jc w:val="center"/>
        </w:trPr>
        <w:tc>
          <w:tcPr>
            <w:tcW w:w="1800" w:type="dxa"/>
            <w:tcMar>
              <w:top w:w="90" w:type="dxa"/>
              <w:left w:w="90" w:type="dxa"/>
              <w:bottom w:w="90" w:type="dxa"/>
              <w:right w:w="90" w:type="dxa"/>
            </w:tcMar>
            <w:vAlign w:val="center"/>
          </w:tcPr>
          <w:p w14:paraId="4D1A95ED" w14:textId="77777777" w:rsidR="00135BC0" w:rsidRDefault="0077684E">
            <w:pPr>
              <w:spacing w:after="0"/>
              <w:rPr>
                <w:rFonts w:hint="eastAsia"/>
              </w:rPr>
            </w:pPr>
            <w:r>
              <w:rPr>
                <w:color w:val="233640"/>
                <w:sz w:val="15"/>
              </w:rPr>
              <w:t>Controls / requirements</w:t>
            </w:r>
          </w:p>
        </w:tc>
        <w:tc>
          <w:tcPr>
            <w:tcW w:w="1296" w:type="dxa"/>
            <w:tcMar>
              <w:top w:w="90" w:type="dxa"/>
              <w:left w:w="90" w:type="dxa"/>
              <w:bottom w:w="90" w:type="dxa"/>
              <w:right w:w="90" w:type="dxa"/>
            </w:tcMar>
            <w:vAlign w:val="center"/>
          </w:tcPr>
          <w:p w14:paraId="0FF68B4E"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004AD986"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5287A745" w14:textId="77777777" w:rsidR="00135BC0" w:rsidRDefault="0077684E">
            <w:pPr>
              <w:spacing w:after="0"/>
              <w:rPr>
                <w:rFonts w:hint="eastAsia"/>
              </w:rPr>
            </w:pPr>
            <w:r>
              <w:rPr>
                <w:color w:val="233640"/>
                <w:sz w:val="15"/>
              </w:rPr>
              <w:t>TBD</w:t>
            </w:r>
          </w:p>
        </w:tc>
        <w:tc>
          <w:tcPr>
            <w:tcW w:w="2304" w:type="dxa"/>
            <w:tcMar>
              <w:top w:w="90" w:type="dxa"/>
              <w:left w:w="90" w:type="dxa"/>
              <w:bottom w:w="90" w:type="dxa"/>
              <w:right w:w="90" w:type="dxa"/>
            </w:tcMar>
            <w:vAlign w:val="center"/>
          </w:tcPr>
          <w:p w14:paraId="3928E7BF"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714F5EE7" w14:textId="77777777" w:rsidR="00135BC0" w:rsidRDefault="0077684E">
            <w:pPr>
              <w:spacing w:after="0"/>
              <w:rPr>
                <w:rFonts w:hint="eastAsia"/>
              </w:rPr>
            </w:pPr>
            <w:r>
              <w:rPr>
                <w:color w:val="233640"/>
                <w:sz w:val="15"/>
              </w:rPr>
              <w:t>TBD</w:t>
            </w:r>
          </w:p>
        </w:tc>
      </w:tr>
      <w:tr w:rsidR="00135BC0" w14:paraId="485111B0" w14:textId="77777777">
        <w:trPr>
          <w:cantSplit/>
          <w:jc w:val="center"/>
        </w:trPr>
        <w:tc>
          <w:tcPr>
            <w:tcW w:w="1800" w:type="dxa"/>
            <w:shd w:val="clear" w:color="auto" w:fill="F7F9FA"/>
            <w:tcMar>
              <w:top w:w="90" w:type="dxa"/>
              <w:left w:w="90" w:type="dxa"/>
              <w:bottom w:w="90" w:type="dxa"/>
              <w:right w:w="90" w:type="dxa"/>
            </w:tcMar>
            <w:vAlign w:val="center"/>
          </w:tcPr>
          <w:p w14:paraId="3DE7B240" w14:textId="77777777" w:rsidR="00135BC0" w:rsidRDefault="0077684E">
            <w:pPr>
              <w:spacing w:after="0"/>
              <w:rPr>
                <w:rFonts w:hint="eastAsia"/>
              </w:rPr>
            </w:pPr>
            <w:r>
              <w:rPr>
                <w:color w:val="233640"/>
                <w:sz w:val="15"/>
              </w:rPr>
              <w:t>Risk register sample</w:t>
            </w:r>
          </w:p>
        </w:tc>
        <w:tc>
          <w:tcPr>
            <w:tcW w:w="1296" w:type="dxa"/>
            <w:shd w:val="clear" w:color="auto" w:fill="F7F9FA"/>
            <w:tcMar>
              <w:top w:w="90" w:type="dxa"/>
              <w:left w:w="90" w:type="dxa"/>
              <w:bottom w:w="90" w:type="dxa"/>
              <w:right w:w="90" w:type="dxa"/>
            </w:tcMar>
            <w:vAlign w:val="center"/>
          </w:tcPr>
          <w:p w14:paraId="7CAE2234" w14:textId="77777777" w:rsidR="00135BC0" w:rsidRDefault="0077684E">
            <w:pPr>
              <w:spacing w:after="0"/>
              <w:rPr>
                <w:rFonts w:hint="eastAsia"/>
              </w:rPr>
            </w:pPr>
            <w:r>
              <w:rPr>
                <w:color w:val="233640"/>
                <w:sz w:val="15"/>
              </w:rPr>
              <w:t>TBD</w:t>
            </w:r>
          </w:p>
        </w:tc>
        <w:tc>
          <w:tcPr>
            <w:tcW w:w="1440" w:type="dxa"/>
            <w:shd w:val="clear" w:color="auto" w:fill="F7F9FA"/>
            <w:tcMar>
              <w:top w:w="90" w:type="dxa"/>
              <w:left w:w="90" w:type="dxa"/>
              <w:bottom w:w="90" w:type="dxa"/>
              <w:right w:w="90" w:type="dxa"/>
            </w:tcMar>
            <w:vAlign w:val="center"/>
          </w:tcPr>
          <w:p w14:paraId="3F6326BE" w14:textId="77777777" w:rsidR="00135BC0" w:rsidRDefault="0077684E">
            <w:pPr>
              <w:spacing w:after="0"/>
              <w:rPr>
                <w:rFonts w:hint="eastAsia"/>
              </w:rPr>
            </w:pPr>
            <w:r>
              <w:rPr>
                <w:color w:val="233640"/>
                <w:sz w:val="15"/>
              </w:rPr>
              <w:t>TBD</w:t>
            </w:r>
          </w:p>
        </w:tc>
        <w:tc>
          <w:tcPr>
            <w:tcW w:w="1440" w:type="dxa"/>
            <w:shd w:val="clear" w:color="auto" w:fill="F7F9FA"/>
            <w:tcMar>
              <w:top w:w="90" w:type="dxa"/>
              <w:left w:w="90" w:type="dxa"/>
              <w:bottom w:w="90" w:type="dxa"/>
              <w:right w:w="90" w:type="dxa"/>
            </w:tcMar>
            <w:vAlign w:val="center"/>
          </w:tcPr>
          <w:p w14:paraId="59D2189E" w14:textId="77777777" w:rsidR="00135BC0" w:rsidRDefault="0077684E">
            <w:pPr>
              <w:spacing w:after="0"/>
              <w:rPr>
                <w:rFonts w:hint="eastAsia"/>
              </w:rPr>
            </w:pPr>
            <w:r>
              <w:rPr>
                <w:color w:val="233640"/>
                <w:sz w:val="15"/>
              </w:rPr>
              <w:t>TBD</w:t>
            </w:r>
          </w:p>
        </w:tc>
        <w:tc>
          <w:tcPr>
            <w:tcW w:w="2304" w:type="dxa"/>
            <w:shd w:val="clear" w:color="auto" w:fill="F7F9FA"/>
            <w:tcMar>
              <w:top w:w="90" w:type="dxa"/>
              <w:left w:w="90" w:type="dxa"/>
              <w:bottom w:w="90" w:type="dxa"/>
              <w:right w:w="90" w:type="dxa"/>
            </w:tcMar>
            <w:vAlign w:val="center"/>
          </w:tcPr>
          <w:p w14:paraId="6C075E2E" w14:textId="77777777" w:rsidR="00135BC0" w:rsidRDefault="0077684E">
            <w:pPr>
              <w:spacing w:after="0"/>
              <w:rPr>
                <w:rFonts w:hint="eastAsia"/>
              </w:rPr>
            </w:pPr>
            <w:r>
              <w:rPr>
                <w:color w:val="233640"/>
                <w:sz w:val="15"/>
              </w:rPr>
              <w:t>TBD</w:t>
            </w:r>
          </w:p>
        </w:tc>
        <w:tc>
          <w:tcPr>
            <w:tcW w:w="1440" w:type="dxa"/>
            <w:shd w:val="clear" w:color="auto" w:fill="F7F9FA"/>
            <w:tcMar>
              <w:top w:w="90" w:type="dxa"/>
              <w:left w:w="90" w:type="dxa"/>
              <w:bottom w:w="90" w:type="dxa"/>
              <w:right w:w="90" w:type="dxa"/>
            </w:tcMar>
            <w:vAlign w:val="center"/>
          </w:tcPr>
          <w:p w14:paraId="71B5036B" w14:textId="77777777" w:rsidR="00135BC0" w:rsidRDefault="0077684E">
            <w:pPr>
              <w:spacing w:after="0"/>
              <w:rPr>
                <w:rFonts w:hint="eastAsia"/>
              </w:rPr>
            </w:pPr>
            <w:r>
              <w:rPr>
                <w:color w:val="233640"/>
                <w:sz w:val="15"/>
              </w:rPr>
              <w:t>TBD</w:t>
            </w:r>
          </w:p>
        </w:tc>
      </w:tr>
      <w:tr w:rsidR="00135BC0" w14:paraId="1550BAE3" w14:textId="77777777">
        <w:trPr>
          <w:cantSplit/>
          <w:jc w:val="center"/>
        </w:trPr>
        <w:tc>
          <w:tcPr>
            <w:tcW w:w="1800" w:type="dxa"/>
            <w:tcMar>
              <w:top w:w="90" w:type="dxa"/>
              <w:left w:w="90" w:type="dxa"/>
              <w:bottom w:w="90" w:type="dxa"/>
              <w:right w:w="90" w:type="dxa"/>
            </w:tcMar>
            <w:vAlign w:val="center"/>
          </w:tcPr>
          <w:p w14:paraId="6920637A" w14:textId="77777777" w:rsidR="00135BC0" w:rsidRDefault="0077684E">
            <w:pPr>
              <w:spacing w:after="0"/>
              <w:rPr>
                <w:rFonts w:hint="eastAsia"/>
              </w:rPr>
            </w:pPr>
            <w:r>
              <w:rPr>
                <w:color w:val="233640"/>
                <w:sz w:val="15"/>
              </w:rPr>
              <w:t>Asset/domain list</w:t>
            </w:r>
          </w:p>
        </w:tc>
        <w:tc>
          <w:tcPr>
            <w:tcW w:w="1296" w:type="dxa"/>
            <w:tcMar>
              <w:top w:w="90" w:type="dxa"/>
              <w:left w:w="90" w:type="dxa"/>
              <w:bottom w:w="90" w:type="dxa"/>
              <w:right w:w="90" w:type="dxa"/>
            </w:tcMar>
            <w:vAlign w:val="center"/>
          </w:tcPr>
          <w:p w14:paraId="1A9537A8"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6984F6EE"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2D01EC91" w14:textId="77777777" w:rsidR="00135BC0" w:rsidRDefault="0077684E">
            <w:pPr>
              <w:spacing w:after="0"/>
              <w:rPr>
                <w:rFonts w:hint="eastAsia"/>
              </w:rPr>
            </w:pPr>
            <w:r>
              <w:rPr>
                <w:color w:val="233640"/>
                <w:sz w:val="15"/>
              </w:rPr>
              <w:t>TBD</w:t>
            </w:r>
          </w:p>
        </w:tc>
        <w:tc>
          <w:tcPr>
            <w:tcW w:w="2304" w:type="dxa"/>
            <w:tcMar>
              <w:top w:w="90" w:type="dxa"/>
              <w:left w:w="90" w:type="dxa"/>
              <w:bottom w:w="90" w:type="dxa"/>
              <w:right w:w="90" w:type="dxa"/>
            </w:tcMar>
            <w:vAlign w:val="center"/>
          </w:tcPr>
          <w:p w14:paraId="3DDD43ED"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6C83BF59" w14:textId="77777777" w:rsidR="00135BC0" w:rsidRDefault="0077684E">
            <w:pPr>
              <w:spacing w:after="0"/>
              <w:rPr>
                <w:rFonts w:hint="eastAsia"/>
              </w:rPr>
            </w:pPr>
            <w:r>
              <w:rPr>
                <w:color w:val="233640"/>
                <w:sz w:val="15"/>
              </w:rPr>
              <w:t>TBD</w:t>
            </w:r>
          </w:p>
        </w:tc>
      </w:tr>
      <w:tr w:rsidR="00135BC0" w14:paraId="7A7F9569" w14:textId="77777777">
        <w:trPr>
          <w:cantSplit/>
          <w:jc w:val="center"/>
        </w:trPr>
        <w:tc>
          <w:tcPr>
            <w:tcW w:w="1800" w:type="dxa"/>
            <w:shd w:val="clear" w:color="auto" w:fill="F7F9FA"/>
            <w:tcMar>
              <w:top w:w="90" w:type="dxa"/>
              <w:left w:w="90" w:type="dxa"/>
              <w:bottom w:w="90" w:type="dxa"/>
              <w:right w:w="90" w:type="dxa"/>
            </w:tcMar>
            <w:vAlign w:val="center"/>
          </w:tcPr>
          <w:p w14:paraId="551E4C30" w14:textId="77777777" w:rsidR="00135BC0" w:rsidRDefault="0077684E">
            <w:pPr>
              <w:spacing w:after="0"/>
              <w:rPr>
                <w:rFonts w:hint="eastAsia"/>
              </w:rPr>
            </w:pPr>
            <w:r>
              <w:rPr>
                <w:color w:val="233640"/>
                <w:sz w:val="15"/>
              </w:rPr>
              <w:t>Vendor sample</w:t>
            </w:r>
          </w:p>
        </w:tc>
        <w:tc>
          <w:tcPr>
            <w:tcW w:w="1296" w:type="dxa"/>
            <w:shd w:val="clear" w:color="auto" w:fill="F7F9FA"/>
            <w:tcMar>
              <w:top w:w="90" w:type="dxa"/>
              <w:left w:w="90" w:type="dxa"/>
              <w:bottom w:w="90" w:type="dxa"/>
              <w:right w:w="90" w:type="dxa"/>
            </w:tcMar>
            <w:vAlign w:val="center"/>
          </w:tcPr>
          <w:p w14:paraId="065DB059" w14:textId="77777777" w:rsidR="00135BC0" w:rsidRDefault="0077684E">
            <w:pPr>
              <w:spacing w:after="0"/>
              <w:rPr>
                <w:rFonts w:hint="eastAsia"/>
              </w:rPr>
            </w:pPr>
            <w:r>
              <w:rPr>
                <w:color w:val="233640"/>
                <w:sz w:val="15"/>
              </w:rPr>
              <w:t>TBD</w:t>
            </w:r>
          </w:p>
        </w:tc>
        <w:tc>
          <w:tcPr>
            <w:tcW w:w="1440" w:type="dxa"/>
            <w:shd w:val="clear" w:color="auto" w:fill="F7F9FA"/>
            <w:tcMar>
              <w:top w:w="90" w:type="dxa"/>
              <w:left w:w="90" w:type="dxa"/>
              <w:bottom w:w="90" w:type="dxa"/>
              <w:right w:w="90" w:type="dxa"/>
            </w:tcMar>
            <w:vAlign w:val="center"/>
          </w:tcPr>
          <w:p w14:paraId="5342F0D1" w14:textId="77777777" w:rsidR="00135BC0" w:rsidRDefault="0077684E">
            <w:pPr>
              <w:spacing w:after="0"/>
              <w:rPr>
                <w:rFonts w:hint="eastAsia"/>
              </w:rPr>
            </w:pPr>
            <w:r>
              <w:rPr>
                <w:color w:val="233640"/>
                <w:sz w:val="15"/>
              </w:rPr>
              <w:t>TBD</w:t>
            </w:r>
          </w:p>
        </w:tc>
        <w:tc>
          <w:tcPr>
            <w:tcW w:w="1440" w:type="dxa"/>
            <w:shd w:val="clear" w:color="auto" w:fill="F7F9FA"/>
            <w:tcMar>
              <w:top w:w="90" w:type="dxa"/>
              <w:left w:w="90" w:type="dxa"/>
              <w:bottom w:w="90" w:type="dxa"/>
              <w:right w:w="90" w:type="dxa"/>
            </w:tcMar>
            <w:vAlign w:val="center"/>
          </w:tcPr>
          <w:p w14:paraId="4A1D5B64" w14:textId="77777777" w:rsidR="00135BC0" w:rsidRDefault="0077684E">
            <w:pPr>
              <w:spacing w:after="0"/>
              <w:rPr>
                <w:rFonts w:hint="eastAsia"/>
              </w:rPr>
            </w:pPr>
            <w:r>
              <w:rPr>
                <w:color w:val="233640"/>
                <w:sz w:val="15"/>
              </w:rPr>
              <w:t>TBD</w:t>
            </w:r>
          </w:p>
        </w:tc>
        <w:tc>
          <w:tcPr>
            <w:tcW w:w="2304" w:type="dxa"/>
            <w:shd w:val="clear" w:color="auto" w:fill="F7F9FA"/>
            <w:tcMar>
              <w:top w:w="90" w:type="dxa"/>
              <w:left w:w="90" w:type="dxa"/>
              <w:bottom w:w="90" w:type="dxa"/>
              <w:right w:w="90" w:type="dxa"/>
            </w:tcMar>
            <w:vAlign w:val="center"/>
          </w:tcPr>
          <w:p w14:paraId="6347E085" w14:textId="77777777" w:rsidR="00135BC0" w:rsidRDefault="0077684E">
            <w:pPr>
              <w:spacing w:after="0"/>
              <w:rPr>
                <w:rFonts w:hint="eastAsia"/>
              </w:rPr>
            </w:pPr>
            <w:r>
              <w:rPr>
                <w:color w:val="233640"/>
                <w:sz w:val="15"/>
              </w:rPr>
              <w:t>TBD</w:t>
            </w:r>
          </w:p>
        </w:tc>
        <w:tc>
          <w:tcPr>
            <w:tcW w:w="1440" w:type="dxa"/>
            <w:shd w:val="clear" w:color="auto" w:fill="F7F9FA"/>
            <w:tcMar>
              <w:top w:w="90" w:type="dxa"/>
              <w:left w:w="90" w:type="dxa"/>
              <w:bottom w:w="90" w:type="dxa"/>
              <w:right w:w="90" w:type="dxa"/>
            </w:tcMar>
            <w:vAlign w:val="center"/>
          </w:tcPr>
          <w:p w14:paraId="577D3C4F" w14:textId="77777777" w:rsidR="00135BC0" w:rsidRDefault="0077684E">
            <w:pPr>
              <w:spacing w:after="0"/>
              <w:rPr>
                <w:rFonts w:hint="eastAsia"/>
              </w:rPr>
            </w:pPr>
            <w:r>
              <w:rPr>
                <w:color w:val="233640"/>
                <w:sz w:val="15"/>
              </w:rPr>
              <w:t>TBD</w:t>
            </w:r>
          </w:p>
        </w:tc>
      </w:tr>
      <w:tr w:rsidR="00135BC0" w14:paraId="75283D45" w14:textId="77777777">
        <w:trPr>
          <w:cantSplit/>
          <w:jc w:val="center"/>
        </w:trPr>
        <w:tc>
          <w:tcPr>
            <w:tcW w:w="1800" w:type="dxa"/>
            <w:tcMar>
              <w:top w:w="90" w:type="dxa"/>
              <w:left w:w="90" w:type="dxa"/>
              <w:bottom w:w="90" w:type="dxa"/>
              <w:right w:w="90" w:type="dxa"/>
            </w:tcMar>
            <w:vAlign w:val="center"/>
          </w:tcPr>
          <w:p w14:paraId="0B93E0DF" w14:textId="77777777" w:rsidR="00135BC0" w:rsidRDefault="0077684E">
            <w:pPr>
              <w:spacing w:after="0"/>
              <w:rPr>
                <w:rFonts w:hint="eastAsia"/>
              </w:rPr>
            </w:pPr>
            <w:r>
              <w:rPr>
                <w:color w:val="233640"/>
                <w:sz w:val="15"/>
              </w:rPr>
              <w:t>Evidence documents</w:t>
            </w:r>
          </w:p>
        </w:tc>
        <w:tc>
          <w:tcPr>
            <w:tcW w:w="1296" w:type="dxa"/>
            <w:tcMar>
              <w:top w:w="90" w:type="dxa"/>
              <w:left w:w="90" w:type="dxa"/>
              <w:bottom w:w="90" w:type="dxa"/>
              <w:right w:w="90" w:type="dxa"/>
            </w:tcMar>
            <w:vAlign w:val="center"/>
          </w:tcPr>
          <w:p w14:paraId="43268AED"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38AC7D9D"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4C5BCFDE" w14:textId="77777777" w:rsidR="00135BC0" w:rsidRDefault="0077684E">
            <w:pPr>
              <w:spacing w:after="0"/>
              <w:rPr>
                <w:rFonts w:hint="eastAsia"/>
              </w:rPr>
            </w:pPr>
            <w:r>
              <w:rPr>
                <w:color w:val="233640"/>
                <w:sz w:val="15"/>
              </w:rPr>
              <w:t>TBD</w:t>
            </w:r>
          </w:p>
        </w:tc>
        <w:tc>
          <w:tcPr>
            <w:tcW w:w="2304" w:type="dxa"/>
            <w:tcMar>
              <w:top w:w="90" w:type="dxa"/>
              <w:left w:w="90" w:type="dxa"/>
              <w:bottom w:w="90" w:type="dxa"/>
              <w:right w:w="90" w:type="dxa"/>
            </w:tcMar>
            <w:vAlign w:val="center"/>
          </w:tcPr>
          <w:p w14:paraId="79425DB3" w14:textId="77777777" w:rsidR="00135BC0" w:rsidRDefault="0077684E">
            <w:pPr>
              <w:spacing w:after="0"/>
              <w:rPr>
                <w:rFonts w:hint="eastAsia"/>
              </w:rPr>
            </w:pPr>
            <w:r>
              <w:rPr>
                <w:color w:val="233640"/>
                <w:sz w:val="15"/>
              </w:rPr>
              <w:t>TBD</w:t>
            </w:r>
          </w:p>
        </w:tc>
        <w:tc>
          <w:tcPr>
            <w:tcW w:w="1440" w:type="dxa"/>
            <w:tcMar>
              <w:top w:w="90" w:type="dxa"/>
              <w:left w:w="90" w:type="dxa"/>
              <w:bottom w:w="90" w:type="dxa"/>
              <w:right w:w="90" w:type="dxa"/>
            </w:tcMar>
            <w:vAlign w:val="center"/>
          </w:tcPr>
          <w:p w14:paraId="02118502" w14:textId="77777777" w:rsidR="00135BC0" w:rsidRDefault="0077684E">
            <w:pPr>
              <w:spacing w:after="0"/>
              <w:rPr>
                <w:rFonts w:hint="eastAsia"/>
              </w:rPr>
            </w:pPr>
            <w:r>
              <w:rPr>
                <w:color w:val="233640"/>
                <w:sz w:val="15"/>
              </w:rPr>
              <w:t>TBD</w:t>
            </w:r>
          </w:p>
        </w:tc>
      </w:tr>
    </w:tbl>
    <w:p w14:paraId="23C36BF8" w14:textId="77777777" w:rsidR="00135BC0" w:rsidRDefault="00135BC0">
      <w:pPr>
        <w:spacing w:after="20"/>
        <w:rPr>
          <w:rFonts w:hint="eastAsia"/>
        </w:rPr>
      </w:pPr>
    </w:p>
    <w:tbl>
      <w:tblPr>
        <w:tblStyle w:val="TableGrid"/>
        <w:tblW w:w="0" w:type="auto"/>
        <w:jc w:val="center"/>
        <w:tblLook w:val="04A0" w:firstRow="1" w:lastRow="0" w:firstColumn="1" w:lastColumn="0" w:noHBand="0" w:noVBand="1"/>
      </w:tblPr>
      <w:tblGrid>
        <w:gridCol w:w="1944"/>
        <w:gridCol w:w="7992"/>
      </w:tblGrid>
      <w:tr w:rsidR="00135BC0" w14:paraId="0C75508B" w14:textId="77777777">
        <w:trPr>
          <w:cantSplit/>
          <w:jc w:val="center"/>
        </w:trPr>
        <w:tc>
          <w:tcPr>
            <w:tcW w:w="1944" w:type="dxa"/>
            <w:shd w:val="clear" w:color="auto" w:fill="487A8F"/>
            <w:tcMar>
              <w:top w:w="90" w:type="dxa"/>
              <w:left w:w="90" w:type="dxa"/>
              <w:bottom w:w="90" w:type="dxa"/>
              <w:right w:w="90" w:type="dxa"/>
            </w:tcMar>
            <w:vAlign w:val="center"/>
          </w:tcPr>
          <w:p w14:paraId="1B11C2B7" w14:textId="77777777" w:rsidR="00135BC0" w:rsidRDefault="0077684E">
            <w:pPr>
              <w:spacing w:after="0"/>
              <w:rPr>
                <w:rFonts w:hint="eastAsia"/>
              </w:rPr>
            </w:pPr>
            <w:r>
              <w:rPr>
                <w:b/>
                <w:color w:val="FFFFFF"/>
                <w:sz w:val="17"/>
              </w:rPr>
              <w:t>Security gate</w:t>
            </w:r>
          </w:p>
        </w:tc>
        <w:tc>
          <w:tcPr>
            <w:tcW w:w="7992" w:type="dxa"/>
            <w:shd w:val="clear" w:color="auto" w:fill="EEF4F6"/>
            <w:tcMar>
              <w:top w:w="90" w:type="dxa"/>
              <w:left w:w="90" w:type="dxa"/>
              <w:bottom w:w="90" w:type="dxa"/>
              <w:right w:w="90" w:type="dxa"/>
            </w:tcMar>
            <w:vAlign w:val="center"/>
          </w:tcPr>
          <w:p w14:paraId="1367B41C" w14:textId="77777777" w:rsidR="00135BC0" w:rsidRDefault="0077684E">
            <w:pPr>
              <w:spacing w:after="0"/>
              <w:rPr>
                <w:rFonts w:hint="eastAsia"/>
              </w:rPr>
            </w:pPr>
            <w:r>
              <w:rPr>
                <w:color w:val="233640"/>
                <w:sz w:val="17"/>
              </w:rPr>
              <w:t>No Bursa dataset is loaded until its owner, classification, permitted fields and retention decision are recorded.</w:t>
            </w:r>
          </w:p>
        </w:tc>
      </w:tr>
    </w:tbl>
    <w:p w14:paraId="0B9FAB15" w14:textId="77777777" w:rsidR="00135BC0" w:rsidRDefault="00135BC0">
      <w:pPr>
        <w:spacing w:after="20"/>
        <w:rPr>
          <w:rFonts w:hint="eastAsia"/>
        </w:rPr>
      </w:pPr>
    </w:p>
    <w:p w14:paraId="0772FC28" w14:textId="77777777" w:rsidR="00135BC0" w:rsidRDefault="0077684E">
      <w:pPr>
        <w:rPr>
          <w:rFonts w:hint="eastAsia"/>
        </w:rPr>
      </w:pPr>
      <w:r>
        <w:br w:type="page"/>
      </w:r>
    </w:p>
    <w:p w14:paraId="61402E7F" w14:textId="77777777" w:rsidR="00135BC0" w:rsidRDefault="0077684E">
      <w:pPr>
        <w:pStyle w:val="Heading1"/>
      </w:pPr>
      <w:r>
        <w:t>10. POC Test Strategy</w:t>
      </w:r>
    </w:p>
    <w:p w14:paraId="76449F2A" w14:textId="77777777" w:rsidR="00135BC0" w:rsidRDefault="0077684E">
      <w:pPr>
        <w:spacing w:line="259" w:lineRule="auto"/>
        <w:rPr>
          <w:rFonts w:hint="eastAsia"/>
        </w:rPr>
      </w:pPr>
      <w:r>
        <w:rPr>
          <w:color w:val="233640"/>
        </w:rPr>
        <w:t>The POC uses scenario-based validation. Every test has a unique ID, preconditions, steps, expected result, evidence requirement, severity if failed, and Bursa evaluator acceptance. Demonstration alone is insufficient; the result must be reproducible or evidenced.</w:t>
      </w:r>
    </w:p>
    <w:p w14:paraId="419B1714" w14:textId="77777777" w:rsidR="00135BC0" w:rsidRDefault="0077684E">
      <w:pPr>
        <w:pStyle w:val="Heading2"/>
      </w:pPr>
      <w:r>
        <w:t>10.1 Test Categories</w:t>
      </w:r>
    </w:p>
    <w:tbl>
      <w:tblPr>
        <w:tblStyle w:val="TableGrid"/>
        <w:tblW w:w="0" w:type="auto"/>
        <w:jc w:val="center"/>
        <w:tblLook w:val="04A0" w:firstRow="1" w:lastRow="0" w:firstColumn="1" w:lastColumn="0" w:noHBand="0" w:noVBand="1"/>
      </w:tblPr>
      <w:tblGrid>
        <w:gridCol w:w="1800"/>
        <w:gridCol w:w="3024"/>
        <w:gridCol w:w="5256"/>
      </w:tblGrid>
      <w:tr w:rsidR="00135BC0" w14:paraId="26BD568C" w14:textId="77777777">
        <w:trPr>
          <w:cantSplit/>
          <w:tblHeader/>
          <w:jc w:val="center"/>
        </w:trPr>
        <w:tc>
          <w:tcPr>
            <w:tcW w:w="1800" w:type="dxa"/>
            <w:shd w:val="clear" w:color="auto" w:fill="214761"/>
            <w:tcMar>
              <w:top w:w="90" w:type="dxa"/>
              <w:left w:w="90" w:type="dxa"/>
              <w:bottom w:w="90" w:type="dxa"/>
              <w:right w:w="90" w:type="dxa"/>
            </w:tcMar>
            <w:vAlign w:val="center"/>
          </w:tcPr>
          <w:p w14:paraId="75D127AA" w14:textId="77777777" w:rsidR="00135BC0" w:rsidRDefault="0077684E">
            <w:pPr>
              <w:spacing w:after="0"/>
              <w:rPr>
                <w:rFonts w:hint="eastAsia"/>
              </w:rPr>
            </w:pPr>
            <w:r>
              <w:rPr>
                <w:b/>
                <w:color w:val="FFFFFF"/>
                <w:sz w:val="16"/>
              </w:rPr>
              <w:t>Category</w:t>
            </w:r>
          </w:p>
        </w:tc>
        <w:tc>
          <w:tcPr>
            <w:tcW w:w="3024" w:type="dxa"/>
            <w:shd w:val="clear" w:color="auto" w:fill="214761"/>
            <w:tcMar>
              <w:top w:w="90" w:type="dxa"/>
              <w:left w:w="90" w:type="dxa"/>
              <w:bottom w:w="90" w:type="dxa"/>
              <w:right w:w="90" w:type="dxa"/>
            </w:tcMar>
            <w:vAlign w:val="center"/>
          </w:tcPr>
          <w:p w14:paraId="73EB96F2" w14:textId="77777777" w:rsidR="00135BC0" w:rsidRDefault="0077684E">
            <w:pPr>
              <w:spacing w:after="0"/>
              <w:rPr>
                <w:rFonts w:hint="eastAsia"/>
              </w:rPr>
            </w:pPr>
            <w:r>
              <w:rPr>
                <w:b/>
                <w:color w:val="FFFFFF"/>
                <w:sz w:val="16"/>
              </w:rPr>
              <w:t>Purpose</w:t>
            </w:r>
          </w:p>
        </w:tc>
        <w:tc>
          <w:tcPr>
            <w:tcW w:w="5256" w:type="dxa"/>
            <w:shd w:val="clear" w:color="auto" w:fill="214761"/>
            <w:tcMar>
              <w:top w:w="90" w:type="dxa"/>
              <w:left w:w="90" w:type="dxa"/>
              <w:bottom w:w="90" w:type="dxa"/>
              <w:right w:w="90" w:type="dxa"/>
            </w:tcMar>
            <w:vAlign w:val="center"/>
          </w:tcPr>
          <w:p w14:paraId="300ABB39" w14:textId="77777777" w:rsidR="00135BC0" w:rsidRDefault="0077684E">
            <w:pPr>
              <w:spacing w:after="0"/>
              <w:rPr>
                <w:rFonts w:hint="eastAsia"/>
              </w:rPr>
            </w:pPr>
            <w:r>
              <w:rPr>
                <w:b/>
                <w:color w:val="FFFFFF"/>
                <w:sz w:val="16"/>
              </w:rPr>
              <w:t>Examples</w:t>
            </w:r>
          </w:p>
        </w:tc>
      </w:tr>
      <w:tr w:rsidR="00135BC0" w14:paraId="4E247EC1" w14:textId="77777777">
        <w:trPr>
          <w:cantSplit/>
          <w:jc w:val="center"/>
        </w:trPr>
        <w:tc>
          <w:tcPr>
            <w:tcW w:w="1800" w:type="dxa"/>
            <w:tcMar>
              <w:top w:w="90" w:type="dxa"/>
              <w:left w:w="90" w:type="dxa"/>
              <w:bottom w:w="90" w:type="dxa"/>
              <w:right w:w="90" w:type="dxa"/>
            </w:tcMar>
            <w:vAlign w:val="center"/>
          </w:tcPr>
          <w:p w14:paraId="48ADEE5C" w14:textId="77777777" w:rsidR="00135BC0" w:rsidRDefault="0077684E">
            <w:pPr>
              <w:spacing w:after="0"/>
              <w:rPr>
                <w:rFonts w:hint="eastAsia"/>
              </w:rPr>
            </w:pPr>
            <w:r>
              <w:rPr>
                <w:color w:val="233640"/>
                <w:sz w:val="16"/>
              </w:rPr>
              <w:t>Functional</w:t>
            </w:r>
          </w:p>
        </w:tc>
        <w:tc>
          <w:tcPr>
            <w:tcW w:w="3024" w:type="dxa"/>
            <w:tcMar>
              <w:top w:w="90" w:type="dxa"/>
              <w:left w:w="90" w:type="dxa"/>
              <w:bottom w:w="90" w:type="dxa"/>
              <w:right w:w="90" w:type="dxa"/>
            </w:tcMar>
            <w:vAlign w:val="center"/>
          </w:tcPr>
          <w:p w14:paraId="539E0D6C" w14:textId="77777777" w:rsidR="00135BC0" w:rsidRDefault="0077684E">
            <w:pPr>
              <w:spacing w:after="0"/>
              <w:rPr>
                <w:rFonts w:hint="eastAsia"/>
              </w:rPr>
            </w:pPr>
            <w:r>
              <w:rPr>
                <w:color w:val="233640"/>
                <w:sz w:val="16"/>
              </w:rPr>
              <w:t>Validate business workflow</w:t>
            </w:r>
          </w:p>
        </w:tc>
        <w:tc>
          <w:tcPr>
            <w:tcW w:w="5256" w:type="dxa"/>
            <w:tcMar>
              <w:top w:w="90" w:type="dxa"/>
              <w:left w:w="90" w:type="dxa"/>
              <w:bottom w:w="90" w:type="dxa"/>
              <w:right w:w="90" w:type="dxa"/>
            </w:tcMar>
            <w:vAlign w:val="center"/>
          </w:tcPr>
          <w:p w14:paraId="7175C571" w14:textId="77777777" w:rsidR="00135BC0" w:rsidRDefault="0077684E">
            <w:pPr>
              <w:spacing w:after="0"/>
              <w:rPr>
                <w:rFonts w:hint="eastAsia"/>
              </w:rPr>
            </w:pPr>
            <w:r>
              <w:rPr>
                <w:color w:val="233640"/>
                <w:sz w:val="16"/>
              </w:rPr>
              <w:t>Control mapping, vendor assessment, finding-to-risk linkage.</w:t>
            </w:r>
          </w:p>
        </w:tc>
      </w:tr>
      <w:tr w:rsidR="00135BC0" w14:paraId="5B16A7A9" w14:textId="77777777">
        <w:trPr>
          <w:cantSplit/>
          <w:jc w:val="center"/>
        </w:trPr>
        <w:tc>
          <w:tcPr>
            <w:tcW w:w="1800" w:type="dxa"/>
            <w:shd w:val="clear" w:color="auto" w:fill="F7F9FA"/>
            <w:tcMar>
              <w:top w:w="90" w:type="dxa"/>
              <w:left w:w="90" w:type="dxa"/>
              <w:bottom w:w="90" w:type="dxa"/>
              <w:right w:w="90" w:type="dxa"/>
            </w:tcMar>
            <w:vAlign w:val="center"/>
          </w:tcPr>
          <w:p w14:paraId="691F91F2" w14:textId="77777777" w:rsidR="00135BC0" w:rsidRDefault="0077684E">
            <w:pPr>
              <w:spacing w:after="0"/>
              <w:rPr>
                <w:rFonts w:hint="eastAsia"/>
              </w:rPr>
            </w:pPr>
            <w:r>
              <w:rPr>
                <w:color w:val="233640"/>
                <w:sz w:val="16"/>
              </w:rPr>
              <w:t>Integration</w:t>
            </w:r>
          </w:p>
        </w:tc>
        <w:tc>
          <w:tcPr>
            <w:tcW w:w="3024" w:type="dxa"/>
            <w:shd w:val="clear" w:color="auto" w:fill="F7F9FA"/>
            <w:tcMar>
              <w:top w:w="90" w:type="dxa"/>
              <w:left w:w="90" w:type="dxa"/>
              <w:bottom w:w="90" w:type="dxa"/>
              <w:right w:w="90" w:type="dxa"/>
            </w:tcMar>
            <w:vAlign w:val="center"/>
          </w:tcPr>
          <w:p w14:paraId="7B2ED6F7" w14:textId="77777777" w:rsidR="00135BC0" w:rsidRDefault="0077684E">
            <w:pPr>
              <w:spacing w:after="0"/>
              <w:rPr>
                <w:rFonts w:hint="eastAsia"/>
              </w:rPr>
            </w:pPr>
            <w:r>
              <w:rPr>
                <w:color w:val="233640"/>
                <w:sz w:val="16"/>
              </w:rPr>
              <w:t>Validate approved data movement</w:t>
            </w:r>
          </w:p>
        </w:tc>
        <w:tc>
          <w:tcPr>
            <w:tcW w:w="5256" w:type="dxa"/>
            <w:shd w:val="clear" w:color="auto" w:fill="F7F9FA"/>
            <w:tcMar>
              <w:top w:w="90" w:type="dxa"/>
              <w:left w:w="90" w:type="dxa"/>
              <w:bottom w:w="90" w:type="dxa"/>
              <w:right w:w="90" w:type="dxa"/>
            </w:tcMar>
            <w:vAlign w:val="center"/>
          </w:tcPr>
          <w:p w14:paraId="4EF9AAB4" w14:textId="77777777" w:rsidR="00135BC0" w:rsidRDefault="0077684E">
            <w:pPr>
              <w:spacing w:after="0"/>
              <w:rPr>
                <w:rFonts w:hint="eastAsia"/>
              </w:rPr>
            </w:pPr>
            <w:r>
              <w:rPr>
                <w:color w:val="233640"/>
                <w:sz w:val="16"/>
              </w:rPr>
              <w:t>File import, API ingestion, field mapping, error handling.</w:t>
            </w:r>
          </w:p>
        </w:tc>
      </w:tr>
      <w:tr w:rsidR="00135BC0" w14:paraId="3F3DD5A4" w14:textId="77777777">
        <w:trPr>
          <w:cantSplit/>
          <w:jc w:val="center"/>
        </w:trPr>
        <w:tc>
          <w:tcPr>
            <w:tcW w:w="1800" w:type="dxa"/>
            <w:tcMar>
              <w:top w:w="90" w:type="dxa"/>
              <w:left w:w="90" w:type="dxa"/>
              <w:bottom w:w="90" w:type="dxa"/>
              <w:right w:w="90" w:type="dxa"/>
            </w:tcMar>
            <w:vAlign w:val="center"/>
          </w:tcPr>
          <w:p w14:paraId="0F2AEA4B" w14:textId="77777777" w:rsidR="00135BC0" w:rsidRDefault="0077684E">
            <w:pPr>
              <w:spacing w:after="0"/>
              <w:rPr>
                <w:rFonts w:hint="eastAsia"/>
              </w:rPr>
            </w:pPr>
            <w:r>
              <w:rPr>
                <w:color w:val="233640"/>
                <w:sz w:val="16"/>
              </w:rPr>
              <w:t>Security</w:t>
            </w:r>
          </w:p>
        </w:tc>
        <w:tc>
          <w:tcPr>
            <w:tcW w:w="3024" w:type="dxa"/>
            <w:tcMar>
              <w:top w:w="90" w:type="dxa"/>
              <w:left w:w="90" w:type="dxa"/>
              <w:bottom w:w="90" w:type="dxa"/>
              <w:right w:w="90" w:type="dxa"/>
            </w:tcMar>
            <w:vAlign w:val="center"/>
          </w:tcPr>
          <w:p w14:paraId="7C6B084C" w14:textId="77777777" w:rsidR="00135BC0" w:rsidRDefault="0077684E">
            <w:pPr>
              <w:spacing w:after="0"/>
              <w:rPr>
                <w:rFonts w:hint="eastAsia"/>
              </w:rPr>
            </w:pPr>
            <w:r>
              <w:rPr>
                <w:color w:val="233640"/>
                <w:sz w:val="16"/>
              </w:rPr>
              <w:t>Validate evaluation controls</w:t>
            </w:r>
          </w:p>
        </w:tc>
        <w:tc>
          <w:tcPr>
            <w:tcW w:w="5256" w:type="dxa"/>
            <w:tcMar>
              <w:top w:w="90" w:type="dxa"/>
              <w:left w:w="90" w:type="dxa"/>
              <w:bottom w:w="90" w:type="dxa"/>
              <w:right w:w="90" w:type="dxa"/>
            </w:tcMar>
            <w:vAlign w:val="center"/>
          </w:tcPr>
          <w:p w14:paraId="312A4FA2" w14:textId="77777777" w:rsidR="00135BC0" w:rsidRDefault="0077684E">
            <w:pPr>
              <w:spacing w:after="0"/>
              <w:rPr>
                <w:rFonts w:hint="eastAsia"/>
              </w:rPr>
            </w:pPr>
            <w:r>
              <w:rPr>
                <w:color w:val="233640"/>
                <w:sz w:val="16"/>
              </w:rPr>
              <w:t>RBAC, audit log, user access, export control.</w:t>
            </w:r>
          </w:p>
        </w:tc>
      </w:tr>
      <w:tr w:rsidR="00135BC0" w14:paraId="34F038CC" w14:textId="77777777">
        <w:trPr>
          <w:cantSplit/>
          <w:jc w:val="center"/>
        </w:trPr>
        <w:tc>
          <w:tcPr>
            <w:tcW w:w="1800" w:type="dxa"/>
            <w:shd w:val="clear" w:color="auto" w:fill="F7F9FA"/>
            <w:tcMar>
              <w:top w:w="90" w:type="dxa"/>
              <w:left w:w="90" w:type="dxa"/>
              <w:bottom w:w="90" w:type="dxa"/>
              <w:right w:w="90" w:type="dxa"/>
            </w:tcMar>
            <w:vAlign w:val="center"/>
          </w:tcPr>
          <w:p w14:paraId="4239BB9C" w14:textId="77777777" w:rsidR="00135BC0" w:rsidRDefault="0077684E">
            <w:pPr>
              <w:spacing w:after="0"/>
              <w:rPr>
                <w:rFonts w:hint="eastAsia"/>
              </w:rPr>
            </w:pPr>
            <w:r>
              <w:rPr>
                <w:color w:val="233640"/>
                <w:sz w:val="16"/>
              </w:rPr>
              <w:t>Usability</w:t>
            </w:r>
          </w:p>
        </w:tc>
        <w:tc>
          <w:tcPr>
            <w:tcW w:w="3024" w:type="dxa"/>
            <w:shd w:val="clear" w:color="auto" w:fill="F7F9FA"/>
            <w:tcMar>
              <w:top w:w="90" w:type="dxa"/>
              <w:left w:w="90" w:type="dxa"/>
              <w:bottom w:w="90" w:type="dxa"/>
              <w:right w:w="90" w:type="dxa"/>
            </w:tcMar>
            <w:vAlign w:val="center"/>
          </w:tcPr>
          <w:p w14:paraId="3BDF3101" w14:textId="77777777" w:rsidR="00135BC0" w:rsidRDefault="0077684E">
            <w:pPr>
              <w:spacing w:after="0"/>
              <w:rPr>
                <w:rFonts w:hint="eastAsia"/>
              </w:rPr>
            </w:pPr>
            <w:r>
              <w:rPr>
                <w:color w:val="233640"/>
                <w:sz w:val="16"/>
              </w:rPr>
              <w:t>Assess evaluator effort</w:t>
            </w:r>
          </w:p>
        </w:tc>
        <w:tc>
          <w:tcPr>
            <w:tcW w:w="5256" w:type="dxa"/>
            <w:shd w:val="clear" w:color="auto" w:fill="F7F9FA"/>
            <w:tcMar>
              <w:top w:w="90" w:type="dxa"/>
              <w:left w:w="90" w:type="dxa"/>
              <w:bottom w:w="90" w:type="dxa"/>
              <w:right w:w="90" w:type="dxa"/>
            </w:tcMar>
            <w:vAlign w:val="center"/>
          </w:tcPr>
          <w:p w14:paraId="7C67CB53" w14:textId="77777777" w:rsidR="00135BC0" w:rsidRDefault="0077684E">
            <w:pPr>
              <w:spacing w:after="0"/>
              <w:rPr>
                <w:rFonts w:hint="eastAsia"/>
              </w:rPr>
            </w:pPr>
            <w:r>
              <w:rPr>
                <w:color w:val="233640"/>
                <w:sz w:val="16"/>
              </w:rPr>
              <w:t>Time to find evidence, create a risk, assign action, build report.</w:t>
            </w:r>
          </w:p>
        </w:tc>
      </w:tr>
      <w:tr w:rsidR="00135BC0" w14:paraId="62CEE5AF" w14:textId="77777777">
        <w:trPr>
          <w:cantSplit/>
          <w:jc w:val="center"/>
        </w:trPr>
        <w:tc>
          <w:tcPr>
            <w:tcW w:w="1800" w:type="dxa"/>
            <w:tcMar>
              <w:top w:w="90" w:type="dxa"/>
              <w:left w:w="90" w:type="dxa"/>
              <w:bottom w:w="90" w:type="dxa"/>
              <w:right w:w="90" w:type="dxa"/>
            </w:tcMar>
            <w:vAlign w:val="center"/>
          </w:tcPr>
          <w:p w14:paraId="7EBFB782" w14:textId="77777777" w:rsidR="00135BC0" w:rsidRDefault="0077684E">
            <w:pPr>
              <w:spacing w:after="0"/>
              <w:rPr>
                <w:rFonts w:hint="eastAsia"/>
              </w:rPr>
            </w:pPr>
            <w:r>
              <w:rPr>
                <w:color w:val="233640"/>
                <w:sz w:val="16"/>
              </w:rPr>
              <w:t>Traceability</w:t>
            </w:r>
          </w:p>
        </w:tc>
        <w:tc>
          <w:tcPr>
            <w:tcW w:w="3024" w:type="dxa"/>
            <w:tcMar>
              <w:top w:w="90" w:type="dxa"/>
              <w:left w:w="90" w:type="dxa"/>
              <w:bottom w:w="90" w:type="dxa"/>
              <w:right w:w="90" w:type="dxa"/>
            </w:tcMar>
            <w:vAlign w:val="center"/>
          </w:tcPr>
          <w:p w14:paraId="1BEFE86B" w14:textId="77777777" w:rsidR="00135BC0" w:rsidRDefault="0077684E">
            <w:pPr>
              <w:spacing w:after="0"/>
              <w:rPr>
                <w:rFonts w:hint="eastAsia"/>
              </w:rPr>
            </w:pPr>
            <w:r>
              <w:rPr>
                <w:color w:val="233640"/>
                <w:sz w:val="16"/>
              </w:rPr>
              <w:t>Prove provenance and linkage</w:t>
            </w:r>
          </w:p>
        </w:tc>
        <w:tc>
          <w:tcPr>
            <w:tcW w:w="5256" w:type="dxa"/>
            <w:tcMar>
              <w:top w:w="90" w:type="dxa"/>
              <w:left w:w="90" w:type="dxa"/>
              <w:bottom w:w="90" w:type="dxa"/>
              <w:right w:w="90" w:type="dxa"/>
            </w:tcMar>
            <w:vAlign w:val="center"/>
          </w:tcPr>
          <w:p w14:paraId="5DB423D1" w14:textId="77777777" w:rsidR="00135BC0" w:rsidRDefault="0077684E">
            <w:pPr>
              <w:spacing w:after="0"/>
              <w:rPr>
                <w:rFonts w:hint="eastAsia"/>
              </w:rPr>
            </w:pPr>
            <w:r>
              <w:rPr>
                <w:color w:val="233640"/>
                <w:sz w:val="16"/>
              </w:rPr>
              <w:t>Finding -&gt; asset/vendor -&gt; risk -&gt; control -&gt; owner -&gt; evidence.</w:t>
            </w:r>
          </w:p>
        </w:tc>
      </w:tr>
      <w:tr w:rsidR="00135BC0" w14:paraId="25791C2E" w14:textId="77777777">
        <w:trPr>
          <w:cantSplit/>
          <w:jc w:val="center"/>
        </w:trPr>
        <w:tc>
          <w:tcPr>
            <w:tcW w:w="1800" w:type="dxa"/>
            <w:shd w:val="clear" w:color="auto" w:fill="F7F9FA"/>
            <w:tcMar>
              <w:top w:w="90" w:type="dxa"/>
              <w:left w:w="90" w:type="dxa"/>
              <w:bottom w:w="90" w:type="dxa"/>
              <w:right w:w="90" w:type="dxa"/>
            </w:tcMar>
            <w:vAlign w:val="center"/>
          </w:tcPr>
          <w:p w14:paraId="364E65D5" w14:textId="77777777" w:rsidR="00135BC0" w:rsidRDefault="0077684E">
            <w:pPr>
              <w:spacing w:after="0"/>
              <w:rPr>
                <w:rFonts w:hint="eastAsia"/>
              </w:rPr>
            </w:pPr>
            <w:r>
              <w:rPr>
                <w:color w:val="233640"/>
                <w:sz w:val="16"/>
              </w:rPr>
              <w:t>Reporting</w:t>
            </w:r>
          </w:p>
        </w:tc>
        <w:tc>
          <w:tcPr>
            <w:tcW w:w="3024" w:type="dxa"/>
            <w:shd w:val="clear" w:color="auto" w:fill="F7F9FA"/>
            <w:tcMar>
              <w:top w:w="90" w:type="dxa"/>
              <w:left w:w="90" w:type="dxa"/>
              <w:bottom w:w="90" w:type="dxa"/>
              <w:right w:w="90" w:type="dxa"/>
            </w:tcMar>
            <w:vAlign w:val="center"/>
          </w:tcPr>
          <w:p w14:paraId="78A56E7F" w14:textId="77777777" w:rsidR="00135BC0" w:rsidRDefault="0077684E">
            <w:pPr>
              <w:spacing w:after="0"/>
              <w:rPr>
                <w:rFonts w:hint="eastAsia"/>
              </w:rPr>
            </w:pPr>
            <w:r>
              <w:rPr>
                <w:color w:val="233640"/>
                <w:sz w:val="16"/>
              </w:rPr>
              <w:t>Validate management output</w:t>
            </w:r>
          </w:p>
        </w:tc>
        <w:tc>
          <w:tcPr>
            <w:tcW w:w="5256" w:type="dxa"/>
            <w:shd w:val="clear" w:color="auto" w:fill="F7F9FA"/>
            <w:tcMar>
              <w:top w:w="90" w:type="dxa"/>
              <w:left w:w="90" w:type="dxa"/>
              <w:bottom w:w="90" w:type="dxa"/>
              <w:right w:w="90" w:type="dxa"/>
            </w:tcMar>
            <w:vAlign w:val="center"/>
          </w:tcPr>
          <w:p w14:paraId="7D8D0155" w14:textId="77777777" w:rsidR="00135BC0" w:rsidRDefault="0077684E">
            <w:pPr>
              <w:spacing w:after="0"/>
              <w:rPr>
                <w:rFonts w:hint="eastAsia"/>
              </w:rPr>
            </w:pPr>
            <w:r>
              <w:rPr>
                <w:color w:val="233640"/>
                <w:sz w:val="16"/>
              </w:rPr>
              <w:t>Dashboard, filter, drill-down, export, evidence pack.</w:t>
            </w:r>
          </w:p>
        </w:tc>
      </w:tr>
      <w:tr w:rsidR="00135BC0" w14:paraId="73B4EB60" w14:textId="77777777">
        <w:trPr>
          <w:cantSplit/>
          <w:jc w:val="center"/>
        </w:trPr>
        <w:tc>
          <w:tcPr>
            <w:tcW w:w="1800" w:type="dxa"/>
            <w:tcMar>
              <w:top w:w="90" w:type="dxa"/>
              <w:left w:w="90" w:type="dxa"/>
              <w:bottom w:w="90" w:type="dxa"/>
              <w:right w:w="90" w:type="dxa"/>
            </w:tcMar>
            <w:vAlign w:val="center"/>
          </w:tcPr>
          <w:p w14:paraId="323AE5C1" w14:textId="77777777" w:rsidR="00135BC0" w:rsidRDefault="0077684E">
            <w:pPr>
              <w:spacing w:after="0"/>
              <w:rPr>
                <w:rFonts w:hint="eastAsia"/>
              </w:rPr>
            </w:pPr>
            <w:r>
              <w:rPr>
                <w:color w:val="233640"/>
                <w:sz w:val="16"/>
              </w:rPr>
              <w:t>Resilience / failure handling</w:t>
            </w:r>
          </w:p>
        </w:tc>
        <w:tc>
          <w:tcPr>
            <w:tcW w:w="3024" w:type="dxa"/>
            <w:tcMar>
              <w:top w:w="90" w:type="dxa"/>
              <w:left w:w="90" w:type="dxa"/>
              <w:bottom w:w="90" w:type="dxa"/>
              <w:right w:w="90" w:type="dxa"/>
            </w:tcMar>
            <w:vAlign w:val="center"/>
          </w:tcPr>
          <w:p w14:paraId="188CFD2D" w14:textId="77777777" w:rsidR="00135BC0" w:rsidRDefault="0077684E">
            <w:pPr>
              <w:spacing w:after="0"/>
              <w:rPr>
                <w:rFonts w:hint="eastAsia"/>
              </w:rPr>
            </w:pPr>
            <w:r>
              <w:rPr>
                <w:color w:val="233640"/>
                <w:sz w:val="16"/>
              </w:rPr>
              <w:t>Validate safe failure</w:t>
            </w:r>
          </w:p>
        </w:tc>
        <w:tc>
          <w:tcPr>
            <w:tcW w:w="5256" w:type="dxa"/>
            <w:tcMar>
              <w:top w:w="90" w:type="dxa"/>
              <w:left w:w="90" w:type="dxa"/>
              <w:bottom w:w="90" w:type="dxa"/>
              <w:right w:w="90" w:type="dxa"/>
            </w:tcMar>
            <w:vAlign w:val="center"/>
          </w:tcPr>
          <w:p w14:paraId="73D95593" w14:textId="77777777" w:rsidR="00135BC0" w:rsidRDefault="0077684E">
            <w:pPr>
              <w:spacing w:after="0"/>
              <w:rPr>
                <w:rFonts w:hint="eastAsia"/>
              </w:rPr>
            </w:pPr>
            <w:r>
              <w:rPr>
                <w:color w:val="233640"/>
                <w:sz w:val="16"/>
              </w:rPr>
              <w:t>Invalid input, duplicate records, unavailable connector, permission denial.</w:t>
            </w:r>
          </w:p>
        </w:tc>
      </w:tr>
    </w:tbl>
    <w:p w14:paraId="7EB6AF31" w14:textId="77777777" w:rsidR="00135BC0" w:rsidRDefault="00135BC0">
      <w:pPr>
        <w:spacing w:after="20"/>
        <w:rPr>
          <w:rFonts w:hint="eastAsia"/>
        </w:rPr>
      </w:pPr>
    </w:p>
    <w:p w14:paraId="416BEB9A" w14:textId="77777777" w:rsidR="00135BC0" w:rsidRDefault="0077684E">
      <w:pPr>
        <w:pStyle w:val="Heading2"/>
      </w:pPr>
      <w:r>
        <w:t>10.2 Test Evidence Standard</w:t>
      </w:r>
    </w:p>
    <w:p w14:paraId="643A5613" w14:textId="77777777" w:rsidR="00135BC0" w:rsidRDefault="0077684E">
      <w:pPr>
        <w:pStyle w:val="ListBullet"/>
        <w:spacing w:after="40"/>
        <w:rPr>
          <w:rFonts w:hint="eastAsia"/>
        </w:rPr>
      </w:pPr>
      <w:r>
        <w:rPr>
          <w:color w:val="233640"/>
        </w:rPr>
        <w:t>Test ID and date/time.</w:t>
      </w:r>
    </w:p>
    <w:p w14:paraId="2D04FCA8" w14:textId="77777777" w:rsidR="00135BC0" w:rsidRDefault="0077684E">
      <w:pPr>
        <w:pStyle w:val="ListBullet"/>
        <w:spacing w:after="40"/>
        <w:rPr>
          <w:rFonts w:hint="eastAsia"/>
        </w:rPr>
      </w:pPr>
      <w:r>
        <w:rPr>
          <w:color w:val="233640"/>
        </w:rPr>
        <w:t>Tester/evaluator.</w:t>
      </w:r>
    </w:p>
    <w:p w14:paraId="335D8622" w14:textId="77777777" w:rsidR="00135BC0" w:rsidRDefault="0077684E">
      <w:pPr>
        <w:pStyle w:val="ListBullet"/>
        <w:spacing w:after="40"/>
        <w:rPr>
          <w:rFonts w:hint="eastAsia"/>
        </w:rPr>
      </w:pPr>
      <w:r>
        <w:rPr>
          <w:color w:val="233640"/>
        </w:rPr>
        <w:t>Input record(s) or scenario reference.</w:t>
      </w:r>
    </w:p>
    <w:p w14:paraId="25EF9CAC" w14:textId="77777777" w:rsidR="00135BC0" w:rsidRDefault="0077684E">
      <w:pPr>
        <w:pStyle w:val="ListBullet"/>
        <w:spacing w:after="40"/>
        <w:rPr>
          <w:rFonts w:hint="eastAsia"/>
        </w:rPr>
      </w:pPr>
      <w:r>
        <w:rPr>
          <w:color w:val="233640"/>
        </w:rPr>
        <w:t>Step-by-step action or demonstration recording reference.</w:t>
      </w:r>
    </w:p>
    <w:p w14:paraId="745A2F8C" w14:textId="77777777" w:rsidR="00135BC0" w:rsidRDefault="0077684E">
      <w:pPr>
        <w:pStyle w:val="ListBullet"/>
        <w:spacing w:after="40"/>
        <w:rPr>
          <w:rFonts w:hint="eastAsia"/>
        </w:rPr>
      </w:pPr>
      <w:r>
        <w:rPr>
          <w:color w:val="233640"/>
        </w:rPr>
        <w:t>Observed result and screenshot/export/log reference where appropriate.</w:t>
      </w:r>
    </w:p>
    <w:p w14:paraId="42DF0F7C" w14:textId="77777777" w:rsidR="00135BC0" w:rsidRDefault="0077684E">
      <w:pPr>
        <w:pStyle w:val="ListBullet"/>
        <w:spacing w:after="40"/>
        <w:rPr>
          <w:rFonts w:hint="eastAsia"/>
        </w:rPr>
      </w:pPr>
      <w:r>
        <w:rPr>
          <w:color w:val="233640"/>
        </w:rPr>
        <w:t>Defect/limitation ID if result differs from expected.</w:t>
      </w:r>
    </w:p>
    <w:p w14:paraId="0261EB08" w14:textId="77777777" w:rsidR="00135BC0" w:rsidRDefault="0077684E">
      <w:pPr>
        <w:pStyle w:val="ListBullet"/>
        <w:spacing w:after="40"/>
        <w:rPr>
          <w:rFonts w:hint="eastAsia"/>
        </w:rPr>
      </w:pPr>
      <w:r>
        <w:rPr>
          <w:color w:val="233640"/>
        </w:rPr>
        <w:t>Bursa acceptance: Pass, Pass with Condition, Fail, or Not Run.</w:t>
      </w:r>
    </w:p>
    <w:p w14:paraId="0182435D" w14:textId="77777777" w:rsidR="00135BC0" w:rsidRDefault="0077684E">
      <w:pPr>
        <w:pStyle w:val="ListBullet"/>
        <w:spacing w:after="40"/>
        <w:rPr>
          <w:rFonts w:hint="eastAsia"/>
        </w:rPr>
      </w:pPr>
      <w:r>
        <w:rPr>
          <w:color w:val="233640"/>
        </w:rPr>
        <w:t>Comment and sign-off/acknowledgement.</w:t>
      </w:r>
    </w:p>
    <w:p w14:paraId="7D5EF5C4" w14:textId="77777777" w:rsidR="00135BC0" w:rsidRDefault="0077684E">
      <w:pPr>
        <w:pStyle w:val="Heading2"/>
      </w:pPr>
      <w:r>
        <w:t>10.3 Severity Definitions</w:t>
      </w:r>
    </w:p>
    <w:tbl>
      <w:tblPr>
        <w:tblStyle w:val="TableGrid"/>
        <w:tblW w:w="0" w:type="auto"/>
        <w:jc w:val="center"/>
        <w:tblLook w:val="04A0" w:firstRow="1" w:lastRow="0" w:firstColumn="1" w:lastColumn="0" w:noHBand="0" w:noVBand="1"/>
      </w:tblPr>
      <w:tblGrid>
        <w:gridCol w:w="1584"/>
        <w:gridCol w:w="5040"/>
        <w:gridCol w:w="3456"/>
      </w:tblGrid>
      <w:tr w:rsidR="00135BC0" w14:paraId="654A065E" w14:textId="77777777">
        <w:trPr>
          <w:cantSplit/>
          <w:tblHeader/>
          <w:jc w:val="center"/>
        </w:trPr>
        <w:tc>
          <w:tcPr>
            <w:tcW w:w="1584" w:type="dxa"/>
            <w:shd w:val="clear" w:color="auto" w:fill="214761"/>
            <w:tcMar>
              <w:top w:w="90" w:type="dxa"/>
              <w:left w:w="90" w:type="dxa"/>
              <w:bottom w:w="90" w:type="dxa"/>
              <w:right w:w="90" w:type="dxa"/>
            </w:tcMar>
            <w:vAlign w:val="center"/>
          </w:tcPr>
          <w:p w14:paraId="3F074CC5" w14:textId="77777777" w:rsidR="00135BC0" w:rsidRDefault="0077684E">
            <w:pPr>
              <w:spacing w:after="0"/>
              <w:rPr>
                <w:rFonts w:hint="eastAsia"/>
              </w:rPr>
            </w:pPr>
            <w:r>
              <w:rPr>
                <w:b/>
                <w:color w:val="FFFFFF"/>
                <w:sz w:val="16"/>
              </w:rPr>
              <w:t>Severity</w:t>
            </w:r>
          </w:p>
        </w:tc>
        <w:tc>
          <w:tcPr>
            <w:tcW w:w="5040" w:type="dxa"/>
            <w:shd w:val="clear" w:color="auto" w:fill="214761"/>
            <w:tcMar>
              <w:top w:w="90" w:type="dxa"/>
              <w:left w:w="90" w:type="dxa"/>
              <w:bottom w:w="90" w:type="dxa"/>
              <w:right w:w="90" w:type="dxa"/>
            </w:tcMar>
            <w:vAlign w:val="center"/>
          </w:tcPr>
          <w:p w14:paraId="1618EFDF" w14:textId="77777777" w:rsidR="00135BC0" w:rsidRDefault="0077684E">
            <w:pPr>
              <w:spacing w:after="0"/>
              <w:rPr>
                <w:rFonts w:hint="eastAsia"/>
              </w:rPr>
            </w:pPr>
            <w:r>
              <w:rPr>
                <w:b/>
                <w:color w:val="FFFFFF"/>
                <w:sz w:val="16"/>
              </w:rPr>
              <w:t>Definition</w:t>
            </w:r>
          </w:p>
        </w:tc>
        <w:tc>
          <w:tcPr>
            <w:tcW w:w="3456" w:type="dxa"/>
            <w:shd w:val="clear" w:color="auto" w:fill="214761"/>
            <w:tcMar>
              <w:top w:w="90" w:type="dxa"/>
              <w:left w:w="90" w:type="dxa"/>
              <w:bottom w:w="90" w:type="dxa"/>
              <w:right w:w="90" w:type="dxa"/>
            </w:tcMar>
            <w:vAlign w:val="center"/>
          </w:tcPr>
          <w:p w14:paraId="55B6EA5E" w14:textId="77777777" w:rsidR="00135BC0" w:rsidRDefault="0077684E">
            <w:pPr>
              <w:spacing w:after="0"/>
              <w:rPr>
                <w:rFonts w:hint="eastAsia"/>
              </w:rPr>
            </w:pPr>
            <w:r>
              <w:rPr>
                <w:b/>
                <w:color w:val="FFFFFF"/>
                <w:sz w:val="16"/>
              </w:rPr>
              <w:t>POC impact</w:t>
            </w:r>
          </w:p>
        </w:tc>
      </w:tr>
      <w:tr w:rsidR="00135BC0" w14:paraId="13147D9E" w14:textId="77777777">
        <w:trPr>
          <w:cantSplit/>
          <w:jc w:val="center"/>
        </w:trPr>
        <w:tc>
          <w:tcPr>
            <w:tcW w:w="1584" w:type="dxa"/>
            <w:tcMar>
              <w:top w:w="90" w:type="dxa"/>
              <w:left w:w="90" w:type="dxa"/>
              <w:bottom w:w="90" w:type="dxa"/>
              <w:right w:w="90" w:type="dxa"/>
            </w:tcMar>
            <w:vAlign w:val="center"/>
          </w:tcPr>
          <w:p w14:paraId="63E32567" w14:textId="77777777" w:rsidR="00135BC0" w:rsidRDefault="0077684E">
            <w:pPr>
              <w:spacing w:after="0"/>
              <w:rPr>
                <w:rFonts w:hint="eastAsia"/>
              </w:rPr>
            </w:pPr>
            <w:r>
              <w:rPr>
                <w:color w:val="233640"/>
                <w:sz w:val="16"/>
              </w:rPr>
              <w:t>S1 - Critical</w:t>
            </w:r>
          </w:p>
        </w:tc>
        <w:tc>
          <w:tcPr>
            <w:tcW w:w="5040" w:type="dxa"/>
            <w:tcMar>
              <w:top w:w="90" w:type="dxa"/>
              <w:left w:w="90" w:type="dxa"/>
              <w:bottom w:w="90" w:type="dxa"/>
              <w:right w:w="90" w:type="dxa"/>
            </w:tcMar>
            <w:vAlign w:val="center"/>
          </w:tcPr>
          <w:p w14:paraId="1C1ED7C8" w14:textId="77777777" w:rsidR="00135BC0" w:rsidRDefault="0077684E">
            <w:pPr>
              <w:spacing w:after="0"/>
              <w:rPr>
                <w:rFonts w:hint="eastAsia"/>
              </w:rPr>
            </w:pPr>
            <w:r>
              <w:rPr>
                <w:color w:val="233640"/>
                <w:sz w:val="16"/>
              </w:rPr>
              <w:t>Security, data integrity or core workflow issue prevents safe continuation.</w:t>
            </w:r>
          </w:p>
        </w:tc>
        <w:tc>
          <w:tcPr>
            <w:tcW w:w="3456" w:type="dxa"/>
            <w:tcMar>
              <w:top w:w="90" w:type="dxa"/>
              <w:left w:w="90" w:type="dxa"/>
              <w:bottom w:w="90" w:type="dxa"/>
              <w:right w:w="90" w:type="dxa"/>
            </w:tcMar>
            <w:vAlign w:val="center"/>
          </w:tcPr>
          <w:p w14:paraId="6648D4B1" w14:textId="77777777" w:rsidR="00135BC0" w:rsidRDefault="0077684E">
            <w:pPr>
              <w:spacing w:after="0"/>
              <w:rPr>
                <w:rFonts w:hint="eastAsia"/>
              </w:rPr>
            </w:pPr>
            <w:r>
              <w:rPr>
                <w:color w:val="233640"/>
                <w:sz w:val="16"/>
              </w:rPr>
              <w:t>Stop affected test; immediate escalation; may trigger POC pause.</w:t>
            </w:r>
          </w:p>
        </w:tc>
      </w:tr>
      <w:tr w:rsidR="00135BC0" w14:paraId="2C62958C" w14:textId="77777777">
        <w:trPr>
          <w:cantSplit/>
          <w:jc w:val="center"/>
        </w:trPr>
        <w:tc>
          <w:tcPr>
            <w:tcW w:w="1584" w:type="dxa"/>
            <w:shd w:val="clear" w:color="auto" w:fill="F7F9FA"/>
            <w:tcMar>
              <w:top w:w="90" w:type="dxa"/>
              <w:left w:w="90" w:type="dxa"/>
              <w:bottom w:w="90" w:type="dxa"/>
              <w:right w:w="90" w:type="dxa"/>
            </w:tcMar>
            <w:vAlign w:val="center"/>
          </w:tcPr>
          <w:p w14:paraId="1423DEC8" w14:textId="77777777" w:rsidR="00135BC0" w:rsidRDefault="0077684E">
            <w:pPr>
              <w:spacing w:after="0"/>
              <w:rPr>
                <w:rFonts w:hint="eastAsia"/>
              </w:rPr>
            </w:pPr>
            <w:r>
              <w:rPr>
                <w:color w:val="233640"/>
                <w:sz w:val="16"/>
              </w:rPr>
              <w:t>S2 - High</w:t>
            </w:r>
          </w:p>
        </w:tc>
        <w:tc>
          <w:tcPr>
            <w:tcW w:w="5040" w:type="dxa"/>
            <w:shd w:val="clear" w:color="auto" w:fill="F7F9FA"/>
            <w:tcMar>
              <w:top w:w="90" w:type="dxa"/>
              <w:left w:w="90" w:type="dxa"/>
              <w:bottom w:w="90" w:type="dxa"/>
              <w:right w:w="90" w:type="dxa"/>
            </w:tcMar>
            <w:vAlign w:val="center"/>
          </w:tcPr>
          <w:p w14:paraId="3F2663F7" w14:textId="77777777" w:rsidR="00135BC0" w:rsidRDefault="0077684E">
            <w:pPr>
              <w:spacing w:after="0"/>
              <w:rPr>
                <w:rFonts w:hint="eastAsia"/>
              </w:rPr>
            </w:pPr>
            <w:r>
              <w:rPr>
                <w:color w:val="233640"/>
                <w:sz w:val="16"/>
              </w:rPr>
              <w:t>Primary success criterion cannot be met and no acceptable workaround exists.</w:t>
            </w:r>
          </w:p>
        </w:tc>
        <w:tc>
          <w:tcPr>
            <w:tcW w:w="3456" w:type="dxa"/>
            <w:shd w:val="clear" w:color="auto" w:fill="F7F9FA"/>
            <w:tcMar>
              <w:top w:w="90" w:type="dxa"/>
              <w:left w:w="90" w:type="dxa"/>
              <w:bottom w:w="90" w:type="dxa"/>
              <w:right w:w="90" w:type="dxa"/>
            </w:tcMar>
            <w:vAlign w:val="center"/>
          </w:tcPr>
          <w:p w14:paraId="3ED5D53F" w14:textId="77777777" w:rsidR="00135BC0" w:rsidRDefault="0077684E">
            <w:pPr>
              <w:spacing w:after="0"/>
              <w:rPr>
                <w:rFonts w:hint="eastAsia"/>
              </w:rPr>
            </w:pPr>
            <w:r>
              <w:rPr>
                <w:color w:val="233640"/>
                <w:sz w:val="16"/>
              </w:rPr>
              <w:t>Must be resolved or explicitly accepted before successful POC decision.</w:t>
            </w:r>
          </w:p>
        </w:tc>
      </w:tr>
      <w:tr w:rsidR="00135BC0" w14:paraId="2A415254" w14:textId="77777777">
        <w:trPr>
          <w:cantSplit/>
          <w:jc w:val="center"/>
        </w:trPr>
        <w:tc>
          <w:tcPr>
            <w:tcW w:w="1584" w:type="dxa"/>
            <w:tcMar>
              <w:top w:w="90" w:type="dxa"/>
              <w:left w:w="90" w:type="dxa"/>
              <w:bottom w:w="90" w:type="dxa"/>
              <w:right w:w="90" w:type="dxa"/>
            </w:tcMar>
            <w:vAlign w:val="center"/>
          </w:tcPr>
          <w:p w14:paraId="5D0FF685" w14:textId="77777777" w:rsidR="00135BC0" w:rsidRDefault="0077684E">
            <w:pPr>
              <w:spacing w:after="0"/>
              <w:rPr>
                <w:rFonts w:hint="eastAsia"/>
              </w:rPr>
            </w:pPr>
            <w:r>
              <w:rPr>
                <w:color w:val="233640"/>
                <w:sz w:val="16"/>
              </w:rPr>
              <w:t>S3 - Medium</w:t>
            </w:r>
          </w:p>
        </w:tc>
        <w:tc>
          <w:tcPr>
            <w:tcW w:w="5040" w:type="dxa"/>
            <w:tcMar>
              <w:top w:w="90" w:type="dxa"/>
              <w:left w:w="90" w:type="dxa"/>
              <w:bottom w:w="90" w:type="dxa"/>
              <w:right w:w="90" w:type="dxa"/>
            </w:tcMar>
            <w:vAlign w:val="center"/>
          </w:tcPr>
          <w:p w14:paraId="48714447" w14:textId="77777777" w:rsidR="00135BC0" w:rsidRDefault="0077684E">
            <w:pPr>
              <w:spacing w:after="0"/>
              <w:rPr>
                <w:rFonts w:hint="eastAsia"/>
              </w:rPr>
            </w:pPr>
            <w:r>
              <w:rPr>
                <w:color w:val="233640"/>
                <w:sz w:val="16"/>
              </w:rPr>
              <w:t>Material limitation with workaround or configuration change.</w:t>
            </w:r>
          </w:p>
        </w:tc>
        <w:tc>
          <w:tcPr>
            <w:tcW w:w="3456" w:type="dxa"/>
            <w:tcMar>
              <w:top w:w="90" w:type="dxa"/>
              <w:left w:w="90" w:type="dxa"/>
              <w:bottom w:w="90" w:type="dxa"/>
              <w:right w:w="90" w:type="dxa"/>
            </w:tcMar>
            <w:vAlign w:val="center"/>
          </w:tcPr>
          <w:p w14:paraId="3C552A37" w14:textId="77777777" w:rsidR="00135BC0" w:rsidRDefault="0077684E">
            <w:pPr>
              <w:spacing w:after="0"/>
              <w:rPr>
                <w:rFonts w:hint="eastAsia"/>
              </w:rPr>
            </w:pPr>
            <w:r>
              <w:rPr>
                <w:color w:val="233640"/>
                <w:sz w:val="16"/>
              </w:rPr>
              <w:t>Track as condition / production gap.</w:t>
            </w:r>
          </w:p>
        </w:tc>
      </w:tr>
      <w:tr w:rsidR="00135BC0" w14:paraId="273E003F" w14:textId="77777777">
        <w:trPr>
          <w:cantSplit/>
          <w:jc w:val="center"/>
        </w:trPr>
        <w:tc>
          <w:tcPr>
            <w:tcW w:w="1584" w:type="dxa"/>
            <w:shd w:val="clear" w:color="auto" w:fill="F7F9FA"/>
            <w:tcMar>
              <w:top w:w="90" w:type="dxa"/>
              <w:left w:w="90" w:type="dxa"/>
              <w:bottom w:w="90" w:type="dxa"/>
              <w:right w:w="90" w:type="dxa"/>
            </w:tcMar>
            <w:vAlign w:val="center"/>
          </w:tcPr>
          <w:p w14:paraId="27002BE5" w14:textId="77777777" w:rsidR="00135BC0" w:rsidRDefault="0077684E">
            <w:pPr>
              <w:spacing w:after="0"/>
              <w:rPr>
                <w:rFonts w:hint="eastAsia"/>
              </w:rPr>
            </w:pPr>
            <w:r>
              <w:rPr>
                <w:color w:val="233640"/>
                <w:sz w:val="16"/>
              </w:rPr>
              <w:t>S4 - Low</w:t>
            </w:r>
          </w:p>
        </w:tc>
        <w:tc>
          <w:tcPr>
            <w:tcW w:w="5040" w:type="dxa"/>
            <w:shd w:val="clear" w:color="auto" w:fill="F7F9FA"/>
            <w:tcMar>
              <w:top w:w="90" w:type="dxa"/>
              <w:left w:w="90" w:type="dxa"/>
              <w:bottom w:w="90" w:type="dxa"/>
              <w:right w:w="90" w:type="dxa"/>
            </w:tcMar>
            <w:vAlign w:val="center"/>
          </w:tcPr>
          <w:p w14:paraId="4CA0BFB1" w14:textId="77777777" w:rsidR="00135BC0" w:rsidRDefault="0077684E">
            <w:pPr>
              <w:spacing w:after="0"/>
              <w:rPr>
                <w:rFonts w:hint="eastAsia"/>
              </w:rPr>
            </w:pPr>
            <w:r>
              <w:rPr>
                <w:color w:val="233640"/>
                <w:sz w:val="16"/>
              </w:rPr>
              <w:t>Cosmetic, usability or minor documentation issue.</w:t>
            </w:r>
          </w:p>
        </w:tc>
        <w:tc>
          <w:tcPr>
            <w:tcW w:w="3456" w:type="dxa"/>
            <w:shd w:val="clear" w:color="auto" w:fill="F7F9FA"/>
            <w:tcMar>
              <w:top w:w="90" w:type="dxa"/>
              <w:left w:w="90" w:type="dxa"/>
              <w:bottom w:w="90" w:type="dxa"/>
              <w:right w:w="90" w:type="dxa"/>
            </w:tcMar>
            <w:vAlign w:val="center"/>
          </w:tcPr>
          <w:p w14:paraId="4DE6B86D" w14:textId="77777777" w:rsidR="00135BC0" w:rsidRDefault="0077684E">
            <w:pPr>
              <w:spacing w:after="0"/>
              <w:rPr>
                <w:rFonts w:hint="eastAsia"/>
              </w:rPr>
            </w:pPr>
            <w:r>
              <w:rPr>
                <w:color w:val="233640"/>
                <w:sz w:val="16"/>
              </w:rPr>
              <w:t>Track; does not normally block POC success.</w:t>
            </w:r>
          </w:p>
        </w:tc>
      </w:tr>
    </w:tbl>
    <w:p w14:paraId="109C31C7" w14:textId="77777777" w:rsidR="00135BC0" w:rsidRDefault="00135BC0">
      <w:pPr>
        <w:spacing w:after="20"/>
        <w:rPr>
          <w:rFonts w:hint="eastAsia"/>
        </w:rPr>
      </w:pPr>
    </w:p>
    <w:p w14:paraId="532E5E4F" w14:textId="77777777" w:rsidR="00135BC0" w:rsidRDefault="0077684E">
      <w:pPr>
        <w:pStyle w:val="Heading1"/>
      </w:pPr>
      <w:r>
        <w:t>11. Detailed Test Scenarios</w:t>
      </w:r>
    </w:p>
    <w:tbl>
      <w:tblPr>
        <w:tblStyle w:val="TableGrid"/>
        <w:tblW w:w="0" w:type="auto"/>
        <w:jc w:val="center"/>
        <w:tblLook w:val="04A0" w:firstRow="1" w:lastRow="0" w:firstColumn="1" w:lastColumn="0" w:noHBand="0" w:noVBand="1"/>
      </w:tblPr>
      <w:tblGrid>
        <w:gridCol w:w="856"/>
        <w:gridCol w:w="1757"/>
        <w:gridCol w:w="746"/>
        <w:gridCol w:w="1718"/>
        <w:gridCol w:w="2799"/>
        <w:gridCol w:w="1582"/>
        <w:gridCol w:w="946"/>
      </w:tblGrid>
      <w:tr w:rsidR="00135BC0" w14:paraId="1D624730" w14:textId="77777777">
        <w:trPr>
          <w:cantSplit/>
          <w:tblHeader/>
          <w:jc w:val="center"/>
        </w:trPr>
        <w:tc>
          <w:tcPr>
            <w:tcW w:w="936" w:type="dxa"/>
            <w:shd w:val="clear" w:color="auto" w:fill="214761"/>
            <w:tcMar>
              <w:top w:w="90" w:type="dxa"/>
              <w:left w:w="90" w:type="dxa"/>
              <w:bottom w:w="90" w:type="dxa"/>
              <w:right w:w="90" w:type="dxa"/>
            </w:tcMar>
            <w:vAlign w:val="center"/>
          </w:tcPr>
          <w:p w14:paraId="34E4CD53" w14:textId="77777777" w:rsidR="00135BC0" w:rsidRDefault="0077684E">
            <w:pPr>
              <w:spacing w:after="0"/>
              <w:rPr>
                <w:rFonts w:hint="eastAsia"/>
              </w:rPr>
            </w:pPr>
            <w:r>
              <w:rPr>
                <w:b/>
                <w:color w:val="FFFFFF"/>
                <w:sz w:val="16"/>
              </w:rPr>
              <w:t>Test ID</w:t>
            </w:r>
          </w:p>
        </w:tc>
        <w:tc>
          <w:tcPr>
            <w:tcW w:w="1800" w:type="dxa"/>
            <w:shd w:val="clear" w:color="auto" w:fill="214761"/>
            <w:tcMar>
              <w:top w:w="90" w:type="dxa"/>
              <w:left w:w="90" w:type="dxa"/>
              <w:bottom w:w="90" w:type="dxa"/>
              <w:right w:w="90" w:type="dxa"/>
            </w:tcMar>
            <w:vAlign w:val="center"/>
          </w:tcPr>
          <w:p w14:paraId="48A5ADB6" w14:textId="77777777" w:rsidR="00135BC0" w:rsidRDefault="0077684E">
            <w:pPr>
              <w:spacing w:after="0"/>
              <w:rPr>
                <w:rFonts w:hint="eastAsia"/>
              </w:rPr>
            </w:pPr>
            <w:r>
              <w:rPr>
                <w:b/>
                <w:color w:val="FFFFFF"/>
                <w:sz w:val="16"/>
              </w:rPr>
              <w:t>Scenario</w:t>
            </w:r>
          </w:p>
        </w:tc>
        <w:tc>
          <w:tcPr>
            <w:tcW w:w="792" w:type="dxa"/>
            <w:shd w:val="clear" w:color="auto" w:fill="214761"/>
            <w:tcMar>
              <w:top w:w="90" w:type="dxa"/>
              <w:left w:w="90" w:type="dxa"/>
              <w:bottom w:w="90" w:type="dxa"/>
              <w:right w:w="90" w:type="dxa"/>
            </w:tcMar>
            <w:vAlign w:val="center"/>
          </w:tcPr>
          <w:p w14:paraId="170600AD" w14:textId="77777777" w:rsidR="00135BC0" w:rsidRDefault="0077684E">
            <w:pPr>
              <w:spacing w:after="0"/>
              <w:rPr>
                <w:rFonts w:hint="eastAsia"/>
              </w:rPr>
            </w:pPr>
            <w:r>
              <w:rPr>
                <w:b/>
                <w:color w:val="FFFFFF"/>
                <w:sz w:val="16"/>
              </w:rPr>
              <w:t>UC</w:t>
            </w:r>
          </w:p>
        </w:tc>
        <w:tc>
          <w:tcPr>
            <w:tcW w:w="1872" w:type="dxa"/>
            <w:shd w:val="clear" w:color="auto" w:fill="214761"/>
            <w:tcMar>
              <w:top w:w="90" w:type="dxa"/>
              <w:left w:w="90" w:type="dxa"/>
              <w:bottom w:w="90" w:type="dxa"/>
              <w:right w:w="90" w:type="dxa"/>
            </w:tcMar>
            <w:vAlign w:val="center"/>
          </w:tcPr>
          <w:p w14:paraId="5C54B35B" w14:textId="77777777" w:rsidR="00135BC0" w:rsidRDefault="0077684E">
            <w:pPr>
              <w:spacing w:after="0"/>
              <w:rPr>
                <w:rFonts w:hint="eastAsia"/>
              </w:rPr>
            </w:pPr>
            <w:r>
              <w:rPr>
                <w:b/>
                <w:color w:val="FFFFFF"/>
                <w:sz w:val="16"/>
              </w:rPr>
              <w:t>Precondition</w:t>
            </w:r>
          </w:p>
        </w:tc>
        <w:tc>
          <w:tcPr>
            <w:tcW w:w="3024" w:type="dxa"/>
            <w:shd w:val="clear" w:color="auto" w:fill="214761"/>
            <w:tcMar>
              <w:top w:w="90" w:type="dxa"/>
              <w:left w:w="90" w:type="dxa"/>
              <w:bottom w:w="90" w:type="dxa"/>
              <w:right w:w="90" w:type="dxa"/>
            </w:tcMar>
            <w:vAlign w:val="center"/>
          </w:tcPr>
          <w:p w14:paraId="387180FA" w14:textId="77777777" w:rsidR="00135BC0" w:rsidRDefault="0077684E">
            <w:pPr>
              <w:spacing w:after="0"/>
              <w:rPr>
                <w:rFonts w:hint="eastAsia"/>
              </w:rPr>
            </w:pPr>
            <w:r>
              <w:rPr>
                <w:b/>
                <w:color w:val="FFFFFF"/>
                <w:sz w:val="16"/>
              </w:rPr>
              <w:t>Expected result</w:t>
            </w:r>
          </w:p>
        </w:tc>
        <w:tc>
          <w:tcPr>
            <w:tcW w:w="1728" w:type="dxa"/>
            <w:shd w:val="clear" w:color="auto" w:fill="214761"/>
            <w:tcMar>
              <w:top w:w="90" w:type="dxa"/>
              <w:left w:w="90" w:type="dxa"/>
              <w:bottom w:w="90" w:type="dxa"/>
              <w:right w:w="90" w:type="dxa"/>
            </w:tcMar>
            <w:vAlign w:val="center"/>
          </w:tcPr>
          <w:p w14:paraId="756DC544" w14:textId="77777777" w:rsidR="00135BC0" w:rsidRDefault="0077684E">
            <w:pPr>
              <w:spacing w:after="0"/>
              <w:rPr>
                <w:rFonts w:hint="eastAsia"/>
              </w:rPr>
            </w:pPr>
            <w:r>
              <w:rPr>
                <w:b/>
                <w:color w:val="FFFFFF"/>
                <w:sz w:val="16"/>
              </w:rPr>
              <w:t>Evidence</w:t>
            </w:r>
          </w:p>
        </w:tc>
        <w:tc>
          <w:tcPr>
            <w:tcW w:w="1008" w:type="dxa"/>
            <w:shd w:val="clear" w:color="auto" w:fill="214761"/>
            <w:tcMar>
              <w:top w:w="90" w:type="dxa"/>
              <w:left w:w="90" w:type="dxa"/>
              <w:bottom w:w="90" w:type="dxa"/>
              <w:right w:w="90" w:type="dxa"/>
            </w:tcMar>
            <w:vAlign w:val="center"/>
          </w:tcPr>
          <w:p w14:paraId="0F35C8BA" w14:textId="77777777" w:rsidR="00135BC0" w:rsidRDefault="0077684E">
            <w:pPr>
              <w:spacing w:after="0"/>
              <w:rPr>
                <w:rFonts w:hint="eastAsia"/>
              </w:rPr>
            </w:pPr>
            <w:r>
              <w:rPr>
                <w:b/>
                <w:color w:val="FFFFFF"/>
                <w:sz w:val="16"/>
              </w:rPr>
              <w:t>Priority</w:t>
            </w:r>
          </w:p>
        </w:tc>
      </w:tr>
      <w:tr w:rsidR="00135BC0" w14:paraId="0C26C767" w14:textId="77777777">
        <w:trPr>
          <w:cantSplit/>
          <w:jc w:val="center"/>
        </w:trPr>
        <w:tc>
          <w:tcPr>
            <w:tcW w:w="936" w:type="dxa"/>
            <w:tcMar>
              <w:top w:w="90" w:type="dxa"/>
              <w:left w:w="90" w:type="dxa"/>
              <w:bottom w:w="90" w:type="dxa"/>
              <w:right w:w="90" w:type="dxa"/>
            </w:tcMar>
            <w:vAlign w:val="center"/>
          </w:tcPr>
          <w:p w14:paraId="5E51B814" w14:textId="77777777" w:rsidR="00135BC0" w:rsidRDefault="0077684E">
            <w:pPr>
              <w:spacing w:after="0"/>
              <w:rPr>
                <w:rFonts w:hint="eastAsia"/>
              </w:rPr>
            </w:pPr>
            <w:r>
              <w:rPr>
                <w:color w:val="233640"/>
                <w:sz w:val="13"/>
              </w:rPr>
              <w:t>GRC-01</w:t>
            </w:r>
          </w:p>
        </w:tc>
        <w:tc>
          <w:tcPr>
            <w:tcW w:w="1800" w:type="dxa"/>
            <w:tcMar>
              <w:top w:w="90" w:type="dxa"/>
              <w:left w:w="90" w:type="dxa"/>
              <w:bottom w:w="90" w:type="dxa"/>
              <w:right w:w="90" w:type="dxa"/>
            </w:tcMar>
            <w:vAlign w:val="center"/>
          </w:tcPr>
          <w:p w14:paraId="000FC796" w14:textId="77777777" w:rsidR="00135BC0" w:rsidRDefault="0077684E">
            <w:pPr>
              <w:spacing w:after="0"/>
              <w:rPr>
                <w:rFonts w:hint="eastAsia"/>
              </w:rPr>
            </w:pPr>
            <w:r>
              <w:rPr>
                <w:color w:val="233640"/>
                <w:sz w:val="13"/>
              </w:rPr>
              <w:t>Import selected control set</w:t>
            </w:r>
          </w:p>
        </w:tc>
        <w:tc>
          <w:tcPr>
            <w:tcW w:w="792" w:type="dxa"/>
            <w:tcMar>
              <w:top w:w="90" w:type="dxa"/>
              <w:left w:w="90" w:type="dxa"/>
              <w:bottom w:w="90" w:type="dxa"/>
              <w:right w:w="90" w:type="dxa"/>
            </w:tcMar>
            <w:vAlign w:val="center"/>
          </w:tcPr>
          <w:p w14:paraId="786883AE" w14:textId="77777777" w:rsidR="00135BC0" w:rsidRDefault="0077684E">
            <w:pPr>
              <w:spacing w:after="0"/>
              <w:rPr>
                <w:rFonts w:hint="eastAsia"/>
              </w:rPr>
            </w:pPr>
            <w:r>
              <w:rPr>
                <w:color w:val="233640"/>
                <w:sz w:val="13"/>
              </w:rPr>
              <w:t>UC-01</w:t>
            </w:r>
          </w:p>
        </w:tc>
        <w:tc>
          <w:tcPr>
            <w:tcW w:w="1872" w:type="dxa"/>
            <w:tcMar>
              <w:top w:w="90" w:type="dxa"/>
              <w:left w:w="90" w:type="dxa"/>
              <w:bottom w:w="90" w:type="dxa"/>
              <w:right w:w="90" w:type="dxa"/>
            </w:tcMar>
            <w:vAlign w:val="center"/>
          </w:tcPr>
          <w:p w14:paraId="5C90A146" w14:textId="77777777" w:rsidR="00135BC0" w:rsidRDefault="0077684E">
            <w:pPr>
              <w:spacing w:after="0"/>
              <w:rPr>
                <w:rFonts w:hint="eastAsia"/>
              </w:rPr>
            </w:pPr>
            <w:r>
              <w:rPr>
                <w:color w:val="233640"/>
                <w:sz w:val="13"/>
              </w:rPr>
              <w:t>Control template approved</w:t>
            </w:r>
          </w:p>
        </w:tc>
        <w:tc>
          <w:tcPr>
            <w:tcW w:w="3024" w:type="dxa"/>
            <w:tcMar>
              <w:top w:w="90" w:type="dxa"/>
              <w:left w:w="90" w:type="dxa"/>
              <w:bottom w:w="90" w:type="dxa"/>
              <w:right w:w="90" w:type="dxa"/>
            </w:tcMar>
            <w:vAlign w:val="center"/>
          </w:tcPr>
          <w:p w14:paraId="3387D3AC" w14:textId="77777777" w:rsidR="00135BC0" w:rsidRDefault="0077684E">
            <w:pPr>
              <w:spacing w:after="0"/>
              <w:rPr>
                <w:rFonts w:hint="eastAsia"/>
              </w:rPr>
            </w:pPr>
            <w:r>
              <w:rPr>
                <w:color w:val="233640"/>
                <w:sz w:val="13"/>
              </w:rPr>
              <w:t>All required control fields import successfully; rejected rows are identified with actionable error detail.</w:t>
            </w:r>
          </w:p>
        </w:tc>
        <w:tc>
          <w:tcPr>
            <w:tcW w:w="1728" w:type="dxa"/>
            <w:tcMar>
              <w:top w:w="90" w:type="dxa"/>
              <w:left w:w="90" w:type="dxa"/>
              <w:bottom w:w="90" w:type="dxa"/>
              <w:right w:w="90" w:type="dxa"/>
            </w:tcMar>
            <w:vAlign w:val="center"/>
          </w:tcPr>
          <w:p w14:paraId="7CD02DC5" w14:textId="77777777" w:rsidR="00135BC0" w:rsidRDefault="0077684E">
            <w:pPr>
              <w:spacing w:after="0"/>
              <w:rPr>
                <w:rFonts w:hint="eastAsia"/>
              </w:rPr>
            </w:pPr>
            <w:r>
              <w:rPr>
                <w:color w:val="233640"/>
                <w:sz w:val="13"/>
              </w:rPr>
              <w:t>Import report + record count</w:t>
            </w:r>
          </w:p>
        </w:tc>
        <w:tc>
          <w:tcPr>
            <w:tcW w:w="1008" w:type="dxa"/>
            <w:tcMar>
              <w:top w:w="90" w:type="dxa"/>
              <w:left w:w="90" w:type="dxa"/>
              <w:bottom w:w="90" w:type="dxa"/>
              <w:right w:w="90" w:type="dxa"/>
            </w:tcMar>
            <w:vAlign w:val="center"/>
          </w:tcPr>
          <w:p w14:paraId="5978D8EC" w14:textId="77777777" w:rsidR="00135BC0" w:rsidRDefault="0077684E">
            <w:pPr>
              <w:spacing w:after="0"/>
              <w:rPr>
                <w:rFonts w:hint="eastAsia"/>
              </w:rPr>
            </w:pPr>
            <w:r>
              <w:rPr>
                <w:color w:val="233640"/>
                <w:sz w:val="13"/>
              </w:rPr>
              <w:t>Must</w:t>
            </w:r>
          </w:p>
        </w:tc>
      </w:tr>
      <w:tr w:rsidR="00135BC0" w14:paraId="544FFBC9" w14:textId="77777777">
        <w:trPr>
          <w:cantSplit/>
          <w:jc w:val="center"/>
        </w:trPr>
        <w:tc>
          <w:tcPr>
            <w:tcW w:w="936" w:type="dxa"/>
            <w:shd w:val="clear" w:color="auto" w:fill="F7F9FA"/>
            <w:tcMar>
              <w:top w:w="90" w:type="dxa"/>
              <w:left w:w="90" w:type="dxa"/>
              <w:bottom w:w="90" w:type="dxa"/>
              <w:right w:w="90" w:type="dxa"/>
            </w:tcMar>
            <w:vAlign w:val="center"/>
          </w:tcPr>
          <w:p w14:paraId="46BC82F3" w14:textId="77777777" w:rsidR="00135BC0" w:rsidRDefault="0077684E">
            <w:pPr>
              <w:spacing w:after="0"/>
              <w:rPr>
                <w:rFonts w:hint="eastAsia"/>
              </w:rPr>
            </w:pPr>
            <w:r>
              <w:rPr>
                <w:color w:val="233640"/>
                <w:sz w:val="13"/>
              </w:rPr>
              <w:t>GRC-02</w:t>
            </w:r>
          </w:p>
        </w:tc>
        <w:tc>
          <w:tcPr>
            <w:tcW w:w="1800" w:type="dxa"/>
            <w:shd w:val="clear" w:color="auto" w:fill="F7F9FA"/>
            <w:tcMar>
              <w:top w:w="90" w:type="dxa"/>
              <w:left w:w="90" w:type="dxa"/>
              <w:bottom w:w="90" w:type="dxa"/>
              <w:right w:w="90" w:type="dxa"/>
            </w:tcMar>
            <w:vAlign w:val="center"/>
          </w:tcPr>
          <w:p w14:paraId="48F87786" w14:textId="77777777" w:rsidR="00135BC0" w:rsidRDefault="0077684E">
            <w:pPr>
              <w:spacing w:after="0"/>
              <w:rPr>
                <w:rFonts w:hint="eastAsia"/>
              </w:rPr>
            </w:pPr>
            <w:r>
              <w:rPr>
                <w:color w:val="233640"/>
                <w:sz w:val="13"/>
              </w:rPr>
              <w:t>Map one control to multiple requirement sets</w:t>
            </w:r>
          </w:p>
        </w:tc>
        <w:tc>
          <w:tcPr>
            <w:tcW w:w="792" w:type="dxa"/>
            <w:shd w:val="clear" w:color="auto" w:fill="F7F9FA"/>
            <w:tcMar>
              <w:top w:w="90" w:type="dxa"/>
              <w:left w:w="90" w:type="dxa"/>
              <w:bottom w:w="90" w:type="dxa"/>
              <w:right w:w="90" w:type="dxa"/>
            </w:tcMar>
            <w:vAlign w:val="center"/>
          </w:tcPr>
          <w:p w14:paraId="7F0E21F3" w14:textId="77777777" w:rsidR="00135BC0" w:rsidRDefault="0077684E">
            <w:pPr>
              <w:spacing w:after="0"/>
              <w:rPr>
                <w:rFonts w:hint="eastAsia"/>
              </w:rPr>
            </w:pPr>
            <w:r>
              <w:rPr>
                <w:color w:val="233640"/>
                <w:sz w:val="13"/>
              </w:rPr>
              <w:t>UC-01</w:t>
            </w:r>
          </w:p>
        </w:tc>
        <w:tc>
          <w:tcPr>
            <w:tcW w:w="1872" w:type="dxa"/>
            <w:shd w:val="clear" w:color="auto" w:fill="F7F9FA"/>
            <w:tcMar>
              <w:top w:w="90" w:type="dxa"/>
              <w:left w:w="90" w:type="dxa"/>
              <w:bottom w:w="90" w:type="dxa"/>
              <w:right w:w="90" w:type="dxa"/>
            </w:tcMar>
            <w:vAlign w:val="center"/>
          </w:tcPr>
          <w:p w14:paraId="5C39520C" w14:textId="77777777" w:rsidR="00135BC0" w:rsidRDefault="0077684E">
            <w:pPr>
              <w:spacing w:after="0"/>
              <w:rPr>
                <w:rFonts w:hint="eastAsia"/>
              </w:rPr>
            </w:pPr>
            <w:r>
              <w:rPr>
                <w:color w:val="233640"/>
                <w:sz w:val="13"/>
              </w:rPr>
              <w:t>At least two Bursa-selected requirement sets</w:t>
            </w:r>
          </w:p>
        </w:tc>
        <w:tc>
          <w:tcPr>
            <w:tcW w:w="3024" w:type="dxa"/>
            <w:shd w:val="clear" w:color="auto" w:fill="F7F9FA"/>
            <w:tcMar>
              <w:top w:w="90" w:type="dxa"/>
              <w:left w:w="90" w:type="dxa"/>
              <w:bottom w:w="90" w:type="dxa"/>
              <w:right w:w="90" w:type="dxa"/>
            </w:tcMar>
            <w:vAlign w:val="center"/>
          </w:tcPr>
          <w:p w14:paraId="1E0D906C" w14:textId="77777777" w:rsidR="00135BC0" w:rsidRDefault="0077684E">
            <w:pPr>
              <w:spacing w:after="0"/>
              <w:rPr>
                <w:rFonts w:hint="eastAsia"/>
              </w:rPr>
            </w:pPr>
            <w:r>
              <w:rPr>
                <w:color w:val="233640"/>
                <w:sz w:val="13"/>
              </w:rPr>
              <w:t>Single control is linked to multiple requirements without duplicating evidence.</w:t>
            </w:r>
          </w:p>
        </w:tc>
        <w:tc>
          <w:tcPr>
            <w:tcW w:w="1728" w:type="dxa"/>
            <w:shd w:val="clear" w:color="auto" w:fill="F7F9FA"/>
            <w:tcMar>
              <w:top w:w="90" w:type="dxa"/>
              <w:left w:w="90" w:type="dxa"/>
              <w:bottom w:w="90" w:type="dxa"/>
              <w:right w:w="90" w:type="dxa"/>
            </w:tcMar>
            <w:vAlign w:val="center"/>
          </w:tcPr>
          <w:p w14:paraId="096A2E98" w14:textId="77777777" w:rsidR="00135BC0" w:rsidRDefault="0077684E">
            <w:pPr>
              <w:spacing w:after="0"/>
              <w:rPr>
                <w:rFonts w:hint="eastAsia"/>
              </w:rPr>
            </w:pPr>
            <w:r>
              <w:rPr>
                <w:color w:val="233640"/>
                <w:sz w:val="13"/>
              </w:rPr>
              <w:t>Mapping export / screen evidence</w:t>
            </w:r>
          </w:p>
        </w:tc>
        <w:tc>
          <w:tcPr>
            <w:tcW w:w="1008" w:type="dxa"/>
            <w:shd w:val="clear" w:color="auto" w:fill="F7F9FA"/>
            <w:tcMar>
              <w:top w:w="90" w:type="dxa"/>
              <w:left w:w="90" w:type="dxa"/>
              <w:bottom w:w="90" w:type="dxa"/>
              <w:right w:w="90" w:type="dxa"/>
            </w:tcMar>
            <w:vAlign w:val="center"/>
          </w:tcPr>
          <w:p w14:paraId="498A28E7" w14:textId="77777777" w:rsidR="00135BC0" w:rsidRDefault="0077684E">
            <w:pPr>
              <w:spacing w:after="0"/>
              <w:rPr>
                <w:rFonts w:hint="eastAsia"/>
              </w:rPr>
            </w:pPr>
            <w:r>
              <w:rPr>
                <w:color w:val="233640"/>
                <w:sz w:val="13"/>
              </w:rPr>
              <w:t>Must</w:t>
            </w:r>
          </w:p>
        </w:tc>
      </w:tr>
      <w:tr w:rsidR="00135BC0" w14:paraId="515CBA25" w14:textId="77777777">
        <w:trPr>
          <w:cantSplit/>
          <w:jc w:val="center"/>
        </w:trPr>
        <w:tc>
          <w:tcPr>
            <w:tcW w:w="936" w:type="dxa"/>
            <w:tcMar>
              <w:top w:w="90" w:type="dxa"/>
              <w:left w:w="90" w:type="dxa"/>
              <w:bottom w:w="90" w:type="dxa"/>
              <w:right w:w="90" w:type="dxa"/>
            </w:tcMar>
            <w:vAlign w:val="center"/>
          </w:tcPr>
          <w:p w14:paraId="1B7B2E01" w14:textId="77777777" w:rsidR="00135BC0" w:rsidRDefault="0077684E">
            <w:pPr>
              <w:spacing w:after="0"/>
              <w:rPr>
                <w:rFonts w:hint="eastAsia"/>
              </w:rPr>
            </w:pPr>
            <w:r>
              <w:rPr>
                <w:color w:val="233640"/>
                <w:sz w:val="13"/>
              </w:rPr>
              <w:t>GRC-03</w:t>
            </w:r>
          </w:p>
        </w:tc>
        <w:tc>
          <w:tcPr>
            <w:tcW w:w="1800" w:type="dxa"/>
            <w:tcMar>
              <w:top w:w="90" w:type="dxa"/>
              <w:left w:w="90" w:type="dxa"/>
              <w:bottom w:w="90" w:type="dxa"/>
              <w:right w:w="90" w:type="dxa"/>
            </w:tcMar>
            <w:vAlign w:val="center"/>
          </w:tcPr>
          <w:p w14:paraId="5FA0A9FD" w14:textId="77777777" w:rsidR="00135BC0" w:rsidRDefault="0077684E">
            <w:pPr>
              <w:spacing w:after="0"/>
              <w:rPr>
                <w:rFonts w:hint="eastAsia"/>
              </w:rPr>
            </w:pPr>
            <w:r>
              <w:rPr>
                <w:color w:val="233640"/>
                <w:sz w:val="13"/>
              </w:rPr>
              <w:t>Attach and retrieve evidence</w:t>
            </w:r>
          </w:p>
        </w:tc>
        <w:tc>
          <w:tcPr>
            <w:tcW w:w="792" w:type="dxa"/>
            <w:tcMar>
              <w:top w:w="90" w:type="dxa"/>
              <w:left w:w="90" w:type="dxa"/>
              <w:bottom w:w="90" w:type="dxa"/>
              <w:right w:w="90" w:type="dxa"/>
            </w:tcMar>
            <w:vAlign w:val="center"/>
          </w:tcPr>
          <w:p w14:paraId="31A62FA5" w14:textId="77777777" w:rsidR="00135BC0" w:rsidRDefault="0077684E">
            <w:pPr>
              <w:spacing w:after="0"/>
              <w:rPr>
                <w:rFonts w:hint="eastAsia"/>
              </w:rPr>
            </w:pPr>
            <w:r>
              <w:rPr>
                <w:color w:val="233640"/>
                <w:sz w:val="13"/>
              </w:rPr>
              <w:t>UC-01</w:t>
            </w:r>
          </w:p>
        </w:tc>
        <w:tc>
          <w:tcPr>
            <w:tcW w:w="1872" w:type="dxa"/>
            <w:tcMar>
              <w:top w:w="90" w:type="dxa"/>
              <w:left w:w="90" w:type="dxa"/>
              <w:bottom w:w="90" w:type="dxa"/>
              <w:right w:w="90" w:type="dxa"/>
            </w:tcMar>
            <w:vAlign w:val="center"/>
          </w:tcPr>
          <w:p w14:paraId="4F7E9386" w14:textId="77777777" w:rsidR="00135BC0" w:rsidRDefault="0077684E">
            <w:pPr>
              <w:spacing w:after="0"/>
              <w:rPr>
                <w:rFonts w:hint="eastAsia"/>
              </w:rPr>
            </w:pPr>
            <w:r>
              <w:rPr>
                <w:color w:val="233640"/>
                <w:sz w:val="13"/>
              </w:rPr>
              <w:t>Evidence sample available</w:t>
            </w:r>
          </w:p>
        </w:tc>
        <w:tc>
          <w:tcPr>
            <w:tcW w:w="3024" w:type="dxa"/>
            <w:tcMar>
              <w:top w:w="90" w:type="dxa"/>
              <w:left w:w="90" w:type="dxa"/>
              <w:bottom w:w="90" w:type="dxa"/>
              <w:right w:w="90" w:type="dxa"/>
            </w:tcMar>
            <w:vAlign w:val="center"/>
          </w:tcPr>
          <w:p w14:paraId="45EE5991" w14:textId="77777777" w:rsidR="00135BC0" w:rsidRDefault="0077684E">
            <w:pPr>
              <w:spacing w:after="0"/>
              <w:rPr>
                <w:rFonts w:hint="eastAsia"/>
              </w:rPr>
            </w:pPr>
            <w:r>
              <w:rPr>
                <w:color w:val="233640"/>
                <w:sz w:val="13"/>
              </w:rPr>
              <w:t>Evaluator retrieves evidence and sees owner/status/date/provenance from the control record.</w:t>
            </w:r>
          </w:p>
        </w:tc>
        <w:tc>
          <w:tcPr>
            <w:tcW w:w="1728" w:type="dxa"/>
            <w:tcMar>
              <w:top w:w="90" w:type="dxa"/>
              <w:left w:w="90" w:type="dxa"/>
              <w:bottom w:w="90" w:type="dxa"/>
              <w:right w:w="90" w:type="dxa"/>
            </w:tcMar>
            <w:vAlign w:val="center"/>
          </w:tcPr>
          <w:p w14:paraId="63EEDA01" w14:textId="77777777" w:rsidR="00135BC0" w:rsidRDefault="0077684E">
            <w:pPr>
              <w:spacing w:after="0"/>
              <w:rPr>
                <w:rFonts w:hint="eastAsia"/>
              </w:rPr>
            </w:pPr>
            <w:r>
              <w:rPr>
                <w:color w:val="233640"/>
                <w:sz w:val="13"/>
              </w:rPr>
              <w:t>Evidence record + audit trail</w:t>
            </w:r>
          </w:p>
        </w:tc>
        <w:tc>
          <w:tcPr>
            <w:tcW w:w="1008" w:type="dxa"/>
            <w:tcMar>
              <w:top w:w="90" w:type="dxa"/>
              <w:left w:w="90" w:type="dxa"/>
              <w:bottom w:w="90" w:type="dxa"/>
              <w:right w:w="90" w:type="dxa"/>
            </w:tcMar>
            <w:vAlign w:val="center"/>
          </w:tcPr>
          <w:p w14:paraId="5D2E3965" w14:textId="77777777" w:rsidR="00135BC0" w:rsidRDefault="0077684E">
            <w:pPr>
              <w:spacing w:after="0"/>
              <w:rPr>
                <w:rFonts w:hint="eastAsia"/>
              </w:rPr>
            </w:pPr>
            <w:r>
              <w:rPr>
                <w:color w:val="233640"/>
                <w:sz w:val="13"/>
              </w:rPr>
              <w:t>Must</w:t>
            </w:r>
          </w:p>
        </w:tc>
      </w:tr>
      <w:tr w:rsidR="00135BC0" w14:paraId="712465B4" w14:textId="77777777">
        <w:trPr>
          <w:cantSplit/>
          <w:jc w:val="center"/>
        </w:trPr>
        <w:tc>
          <w:tcPr>
            <w:tcW w:w="936" w:type="dxa"/>
            <w:shd w:val="clear" w:color="auto" w:fill="F7F9FA"/>
            <w:tcMar>
              <w:top w:w="90" w:type="dxa"/>
              <w:left w:w="90" w:type="dxa"/>
              <w:bottom w:w="90" w:type="dxa"/>
              <w:right w:w="90" w:type="dxa"/>
            </w:tcMar>
            <w:vAlign w:val="center"/>
          </w:tcPr>
          <w:p w14:paraId="6D5E1134" w14:textId="77777777" w:rsidR="00135BC0" w:rsidRDefault="0077684E">
            <w:pPr>
              <w:spacing w:after="0"/>
              <w:rPr>
                <w:rFonts w:hint="eastAsia"/>
              </w:rPr>
            </w:pPr>
            <w:r>
              <w:rPr>
                <w:color w:val="233640"/>
                <w:sz w:val="13"/>
              </w:rPr>
              <w:t>GRC-04</w:t>
            </w:r>
          </w:p>
        </w:tc>
        <w:tc>
          <w:tcPr>
            <w:tcW w:w="1800" w:type="dxa"/>
            <w:shd w:val="clear" w:color="auto" w:fill="F7F9FA"/>
            <w:tcMar>
              <w:top w:w="90" w:type="dxa"/>
              <w:left w:w="90" w:type="dxa"/>
              <w:bottom w:w="90" w:type="dxa"/>
              <w:right w:w="90" w:type="dxa"/>
            </w:tcMar>
            <w:vAlign w:val="center"/>
          </w:tcPr>
          <w:p w14:paraId="4CC6EA15" w14:textId="77777777" w:rsidR="00135BC0" w:rsidRDefault="0077684E">
            <w:pPr>
              <w:spacing w:after="0"/>
              <w:rPr>
                <w:rFonts w:hint="eastAsia"/>
              </w:rPr>
            </w:pPr>
            <w:r>
              <w:rPr>
                <w:color w:val="233640"/>
                <w:sz w:val="13"/>
              </w:rPr>
              <w:t>Control result changes risk/compliance view</w:t>
            </w:r>
          </w:p>
        </w:tc>
        <w:tc>
          <w:tcPr>
            <w:tcW w:w="792" w:type="dxa"/>
            <w:shd w:val="clear" w:color="auto" w:fill="F7F9FA"/>
            <w:tcMar>
              <w:top w:w="90" w:type="dxa"/>
              <w:left w:w="90" w:type="dxa"/>
              <w:bottom w:w="90" w:type="dxa"/>
              <w:right w:w="90" w:type="dxa"/>
            </w:tcMar>
            <w:vAlign w:val="center"/>
          </w:tcPr>
          <w:p w14:paraId="060EFA94" w14:textId="77777777" w:rsidR="00135BC0" w:rsidRDefault="0077684E">
            <w:pPr>
              <w:spacing w:after="0"/>
              <w:rPr>
                <w:rFonts w:hint="eastAsia"/>
              </w:rPr>
            </w:pPr>
            <w:r>
              <w:rPr>
                <w:color w:val="233640"/>
                <w:sz w:val="13"/>
              </w:rPr>
              <w:t>UC-01</w:t>
            </w:r>
          </w:p>
        </w:tc>
        <w:tc>
          <w:tcPr>
            <w:tcW w:w="1872" w:type="dxa"/>
            <w:shd w:val="clear" w:color="auto" w:fill="F7F9FA"/>
            <w:tcMar>
              <w:top w:w="90" w:type="dxa"/>
              <w:left w:w="90" w:type="dxa"/>
              <w:bottom w:w="90" w:type="dxa"/>
              <w:right w:w="90" w:type="dxa"/>
            </w:tcMar>
            <w:vAlign w:val="center"/>
          </w:tcPr>
          <w:p w14:paraId="07AFB62B" w14:textId="77777777" w:rsidR="00135BC0" w:rsidRDefault="0077684E">
            <w:pPr>
              <w:spacing w:after="0"/>
              <w:rPr>
                <w:rFonts w:hint="eastAsia"/>
              </w:rPr>
            </w:pPr>
            <w:r>
              <w:rPr>
                <w:color w:val="233640"/>
                <w:sz w:val="13"/>
              </w:rPr>
              <w:t>Control test states configured</w:t>
            </w:r>
          </w:p>
        </w:tc>
        <w:tc>
          <w:tcPr>
            <w:tcW w:w="3024" w:type="dxa"/>
            <w:shd w:val="clear" w:color="auto" w:fill="F7F9FA"/>
            <w:tcMar>
              <w:top w:w="90" w:type="dxa"/>
              <w:left w:w="90" w:type="dxa"/>
              <w:bottom w:w="90" w:type="dxa"/>
              <w:right w:w="90" w:type="dxa"/>
            </w:tcMar>
            <w:vAlign w:val="center"/>
          </w:tcPr>
          <w:p w14:paraId="7AEC3E26" w14:textId="77777777" w:rsidR="00135BC0" w:rsidRDefault="0077684E">
            <w:pPr>
              <w:spacing w:after="0"/>
              <w:rPr>
                <w:rFonts w:hint="eastAsia"/>
              </w:rPr>
            </w:pPr>
            <w:r>
              <w:rPr>
                <w:color w:val="233640"/>
                <w:sz w:val="13"/>
              </w:rPr>
              <w:t>Changing approved test result is reflected in relevant dashboard/risk view with traceability.</w:t>
            </w:r>
          </w:p>
        </w:tc>
        <w:tc>
          <w:tcPr>
            <w:tcW w:w="1728" w:type="dxa"/>
            <w:shd w:val="clear" w:color="auto" w:fill="F7F9FA"/>
            <w:tcMar>
              <w:top w:w="90" w:type="dxa"/>
              <w:left w:w="90" w:type="dxa"/>
              <w:bottom w:w="90" w:type="dxa"/>
              <w:right w:w="90" w:type="dxa"/>
            </w:tcMar>
            <w:vAlign w:val="center"/>
          </w:tcPr>
          <w:p w14:paraId="5419304A" w14:textId="77777777" w:rsidR="00135BC0" w:rsidRDefault="0077684E">
            <w:pPr>
              <w:spacing w:after="0"/>
              <w:rPr>
                <w:rFonts w:hint="eastAsia"/>
              </w:rPr>
            </w:pPr>
            <w:r>
              <w:rPr>
                <w:color w:val="233640"/>
                <w:sz w:val="13"/>
              </w:rPr>
              <w:t>Before/after evidence</w:t>
            </w:r>
          </w:p>
        </w:tc>
        <w:tc>
          <w:tcPr>
            <w:tcW w:w="1008" w:type="dxa"/>
            <w:shd w:val="clear" w:color="auto" w:fill="F7F9FA"/>
            <w:tcMar>
              <w:top w:w="90" w:type="dxa"/>
              <w:left w:w="90" w:type="dxa"/>
              <w:bottom w:w="90" w:type="dxa"/>
              <w:right w:w="90" w:type="dxa"/>
            </w:tcMar>
            <w:vAlign w:val="center"/>
          </w:tcPr>
          <w:p w14:paraId="655E63B8" w14:textId="77777777" w:rsidR="00135BC0" w:rsidRDefault="0077684E">
            <w:pPr>
              <w:spacing w:after="0"/>
              <w:rPr>
                <w:rFonts w:hint="eastAsia"/>
              </w:rPr>
            </w:pPr>
            <w:r>
              <w:rPr>
                <w:color w:val="233640"/>
                <w:sz w:val="13"/>
              </w:rPr>
              <w:t>Should</w:t>
            </w:r>
          </w:p>
        </w:tc>
      </w:tr>
      <w:tr w:rsidR="00135BC0" w14:paraId="2FC11A2E" w14:textId="77777777">
        <w:trPr>
          <w:cantSplit/>
          <w:jc w:val="center"/>
        </w:trPr>
        <w:tc>
          <w:tcPr>
            <w:tcW w:w="936" w:type="dxa"/>
            <w:tcMar>
              <w:top w:w="90" w:type="dxa"/>
              <w:left w:w="90" w:type="dxa"/>
              <w:bottom w:w="90" w:type="dxa"/>
              <w:right w:w="90" w:type="dxa"/>
            </w:tcMar>
            <w:vAlign w:val="center"/>
          </w:tcPr>
          <w:p w14:paraId="1C5E9EC2" w14:textId="77777777" w:rsidR="00135BC0" w:rsidRDefault="0077684E">
            <w:pPr>
              <w:spacing w:after="0"/>
              <w:rPr>
                <w:rFonts w:hint="eastAsia"/>
              </w:rPr>
            </w:pPr>
            <w:r>
              <w:rPr>
                <w:color w:val="233640"/>
                <w:sz w:val="13"/>
              </w:rPr>
              <w:t>ASM-01</w:t>
            </w:r>
          </w:p>
        </w:tc>
        <w:tc>
          <w:tcPr>
            <w:tcW w:w="1800" w:type="dxa"/>
            <w:tcMar>
              <w:top w:w="90" w:type="dxa"/>
              <w:left w:w="90" w:type="dxa"/>
              <w:bottom w:w="90" w:type="dxa"/>
              <w:right w:w="90" w:type="dxa"/>
            </w:tcMar>
            <w:vAlign w:val="center"/>
          </w:tcPr>
          <w:p w14:paraId="74FD2F65" w14:textId="77777777" w:rsidR="00135BC0" w:rsidRDefault="0077684E">
            <w:pPr>
              <w:spacing w:after="0"/>
              <w:rPr>
                <w:rFonts w:hint="eastAsia"/>
              </w:rPr>
            </w:pPr>
            <w:r>
              <w:rPr>
                <w:color w:val="233640"/>
                <w:sz w:val="13"/>
              </w:rPr>
              <w:t>Authorised asset discovery or import</w:t>
            </w:r>
          </w:p>
        </w:tc>
        <w:tc>
          <w:tcPr>
            <w:tcW w:w="792" w:type="dxa"/>
            <w:tcMar>
              <w:top w:w="90" w:type="dxa"/>
              <w:left w:w="90" w:type="dxa"/>
              <w:bottom w:w="90" w:type="dxa"/>
              <w:right w:w="90" w:type="dxa"/>
            </w:tcMar>
            <w:vAlign w:val="center"/>
          </w:tcPr>
          <w:p w14:paraId="30103B5D" w14:textId="77777777" w:rsidR="00135BC0" w:rsidRDefault="0077684E">
            <w:pPr>
              <w:spacing w:after="0"/>
              <w:rPr>
                <w:rFonts w:hint="eastAsia"/>
              </w:rPr>
            </w:pPr>
            <w:r>
              <w:rPr>
                <w:color w:val="233640"/>
                <w:sz w:val="13"/>
              </w:rPr>
              <w:t>UC-02</w:t>
            </w:r>
          </w:p>
        </w:tc>
        <w:tc>
          <w:tcPr>
            <w:tcW w:w="1872" w:type="dxa"/>
            <w:tcMar>
              <w:top w:w="90" w:type="dxa"/>
              <w:left w:w="90" w:type="dxa"/>
              <w:bottom w:w="90" w:type="dxa"/>
              <w:right w:w="90" w:type="dxa"/>
            </w:tcMar>
            <w:vAlign w:val="center"/>
          </w:tcPr>
          <w:p w14:paraId="79C23A6B" w14:textId="77777777" w:rsidR="00135BC0" w:rsidRDefault="0077684E">
            <w:pPr>
              <w:spacing w:after="0"/>
              <w:rPr>
                <w:rFonts w:hint="eastAsia"/>
              </w:rPr>
            </w:pPr>
            <w:r>
              <w:rPr>
                <w:color w:val="233640"/>
                <w:sz w:val="13"/>
              </w:rPr>
              <w:t>Approved target list</w:t>
            </w:r>
          </w:p>
        </w:tc>
        <w:tc>
          <w:tcPr>
            <w:tcW w:w="3024" w:type="dxa"/>
            <w:tcMar>
              <w:top w:w="90" w:type="dxa"/>
              <w:left w:w="90" w:type="dxa"/>
              <w:bottom w:w="90" w:type="dxa"/>
              <w:right w:w="90" w:type="dxa"/>
            </w:tcMar>
            <w:vAlign w:val="center"/>
          </w:tcPr>
          <w:p w14:paraId="2B4820B2" w14:textId="77777777" w:rsidR="00135BC0" w:rsidRDefault="0077684E">
            <w:pPr>
              <w:spacing w:after="0"/>
              <w:rPr>
                <w:rFonts w:hint="eastAsia"/>
              </w:rPr>
            </w:pPr>
            <w:r>
              <w:rPr>
                <w:color w:val="233640"/>
                <w:sz w:val="13"/>
              </w:rPr>
              <w:t>Platform identifies/imports assets and records source, ownership status and timestamps.</w:t>
            </w:r>
          </w:p>
        </w:tc>
        <w:tc>
          <w:tcPr>
            <w:tcW w:w="1728" w:type="dxa"/>
            <w:tcMar>
              <w:top w:w="90" w:type="dxa"/>
              <w:left w:w="90" w:type="dxa"/>
              <w:bottom w:w="90" w:type="dxa"/>
              <w:right w:w="90" w:type="dxa"/>
            </w:tcMar>
            <w:vAlign w:val="center"/>
          </w:tcPr>
          <w:p w14:paraId="091B0FE1" w14:textId="77777777" w:rsidR="00135BC0" w:rsidRDefault="0077684E">
            <w:pPr>
              <w:spacing w:after="0"/>
              <w:rPr>
                <w:rFonts w:hint="eastAsia"/>
              </w:rPr>
            </w:pPr>
            <w:r>
              <w:rPr>
                <w:color w:val="233640"/>
                <w:sz w:val="13"/>
              </w:rPr>
              <w:t>Asset inventory</w:t>
            </w:r>
          </w:p>
        </w:tc>
        <w:tc>
          <w:tcPr>
            <w:tcW w:w="1008" w:type="dxa"/>
            <w:tcMar>
              <w:top w:w="90" w:type="dxa"/>
              <w:left w:w="90" w:type="dxa"/>
              <w:bottom w:w="90" w:type="dxa"/>
              <w:right w:w="90" w:type="dxa"/>
            </w:tcMar>
            <w:vAlign w:val="center"/>
          </w:tcPr>
          <w:p w14:paraId="6E3CDB97" w14:textId="77777777" w:rsidR="00135BC0" w:rsidRDefault="0077684E">
            <w:pPr>
              <w:spacing w:after="0"/>
              <w:rPr>
                <w:rFonts w:hint="eastAsia"/>
              </w:rPr>
            </w:pPr>
            <w:r>
              <w:rPr>
                <w:color w:val="233640"/>
                <w:sz w:val="13"/>
              </w:rPr>
              <w:t>Must</w:t>
            </w:r>
          </w:p>
        </w:tc>
      </w:tr>
      <w:tr w:rsidR="00135BC0" w14:paraId="7E6735D0" w14:textId="77777777">
        <w:trPr>
          <w:cantSplit/>
          <w:jc w:val="center"/>
        </w:trPr>
        <w:tc>
          <w:tcPr>
            <w:tcW w:w="936" w:type="dxa"/>
            <w:shd w:val="clear" w:color="auto" w:fill="F7F9FA"/>
            <w:tcMar>
              <w:top w:w="90" w:type="dxa"/>
              <w:left w:w="90" w:type="dxa"/>
              <w:bottom w:w="90" w:type="dxa"/>
              <w:right w:w="90" w:type="dxa"/>
            </w:tcMar>
            <w:vAlign w:val="center"/>
          </w:tcPr>
          <w:p w14:paraId="1E1626F6" w14:textId="77777777" w:rsidR="00135BC0" w:rsidRDefault="0077684E">
            <w:pPr>
              <w:spacing w:after="0"/>
              <w:rPr>
                <w:rFonts w:hint="eastAsia"/>
              </w:rPr>
            </w:pPr>
            <w:r>
              <w:rPr>
                <w:color w:val="233640"/>
                <w:sz w:val="13"/>
              </w:rPr>
              <w:t>ASM-02</w:t>
            </w:r>
          </w:p>
        </w:tc>
        <w:tc>
          <w:tcPr>
            <w:tcW w:w="1800" w:type="dxa"/>
            <w:shd w:val="clear" w:color="auto" w:fill="F7F9FA"/>
            <w:tcMar>
              <w:top w:w="90" w:type="dxa"/>
              <w:left w:w="90" w:type="dxa"/>
              <w:bottom w:w="90" w:type="dxa"/>
              <w:right w:w="90" w:type="dxa"/>
            </w:tcMar>
            <w:vAlign w:val="center"/>
          </w:tcPr>
          <w:p w14:paraId="52E17373" w14:textId="77777777" w:rsidR="00135BC0" w:rsidRDefault="0077684E">
            <w:pPr>
              <w:spacing w:after="0"/>
              <w:rPr>
                <w:rFonts w:hint="eastAsia"/>
              </w:rPr>
            </w:pPr>
            <w:r>
              <w:rPr>
                <w:color w:val="233640"/>
                <w:sz w:val="13"/>
              </w:rPr>
              <w:t>Finding prioritisation</w:t>
            </w:r>
          </w:p>
        </w:tc>
        <w:tc>
          <w:tcPr>
            <w:tcW w:w="792" w:type="dxa"/>
            <w:shd w:val="clear" w:color="auto" w:fill="F7F9FA"/>
            <w:tcMar>
              <w:top w:w="90" w:type="dxa"/>
              <w:left w:w="90" w:type="dxa"/>
              <w:bottom w:w="90" w:type="dxa"/>
              <w:right w:w="90" w:type="dxa"/>
            </w:tcMar>
            <w:vAlign w:val="center"/>
          </w:tcPr>
          <w:p w14:paraId="2E16D294" w14:textId="77777777" w:rsidR="00135BC0" w:rsidRDefault="0077684E">
            <w:pPr>
              <w:spacing w:after="0"/>
              <w:rPr>
                <w:rFonts w:hint="eastAsia"/>
              </w:rPr>
            </w:pPr>
            <w:r>
              <w:rPr>
                <w:color w:val="233640"/>
                <w:sz w:val="13"/>
              </w:rPr>
              <w:t>UC-02</w:t>
            </w:r>
          </w:p>
        </w:tc>
        <w:tc>
          <w:tcPr>
            <w:tcW w:w="1872" w:type="dxa"/>
            <w:shd w:val="clear" w:color="auto" w:fill="F7F9FA"/>
            <w:tcMar>
              <w:top w:w="90" w:type="dxa"/>
              <w:left w:w="90" w:type="dxa"/>
              <w:bottom w:w="90" w:type="dxa"/>
              <w:right w:w="90" w:type="dxa"/>
            </w:tcMar>
            <w:vAlign w:val="center"/>
          </w:tcPr>
          <w:p w14:paraId="3C993C67" w14:textId="77777777" w:rsidR="00135BC0" w:rsidRDefault="0077684E">
            <w:pPr>
              <w:spacing w:after="0"/>
              <w:rPr>
                <w:rFonts w:hint="eastAsia"/>
              </w:rPr>
            </w:pPr>
            <w:r>
              <w:rPr>
                <w:color w:val="233640"/>
                <w:sz w:val="13"/>
              </w:rPr>
              <w:t>Representative findings</w:t>
            </w:r>
          </w:p>
        </w:tc>
        <w:tc>
          <w:tcPr>
            <w:tcW w:w="3024" w:type="dxa"/>
            <w:shd w:val="clear" w:color="auto" w:fill="F7F9FA"/>
            <w:tcMar>
              <w:top w:w="90" w:type="dxa"/>
              <w:left w:w="90" w:type="dxa"/>
              <w:bottom w:w="90" w:type="dxa"/>
              <w:right w:w="90" w:type="dxa"/>
            </w:tcMar>
            <w:vAlign w:val="center"/>
          </w:tcPr>
          <w:p w14:paraId="5DAEFD94" w14:textId="77777777" w:rsidR="00135BC0" w:rsidRDefault="0077684E">
            <w:pPr>
              <w:spacing w:after="0"/>
              <w:rPr>
                <w:rFonts w:hint="eastAsia"/>
              </w:rPr>
            </w:pPr>
            <w:r>
              <w:rPr>
                <w:color w:val="233640"/>
                <w:sz w:val="13"/>
              </w:rPr>
              <w:t>Evaluator can prioritise based on severity plus business context/ownership.</w:t>
            </w:r>
          </w:p>
        </w:tc>
        <w:tc>
          <w:tcPr>
            <w:tcW w:w="1728" w:type="dxa"/>
            <w:shd w:val="clear" w:color="auto" w:fill="F7F9FA"/>
            <w:tcMar>
              <w:top w:w="90" w:type="dxa"/>
              <w:left w:w="90" w:type="dxa"/>
              <w:bottom w:w="90" w:type="dxa"/>
              <w:right w:w="90" w:type="dxa"/>
            </w:tcMar>
            <w:vAlign w:val="center"/>
          </w:tcPr>
          <w:p w14:paraId="1D42FF85" w14:textId="77777777" w:rsidR="00135BC0" w:rsidRDefault="0077684E">
            <w:pPr>
              <w:spacing w:after="0"/>
              <w:rPr>
                <w:rFonts w:hint="eastAsia"/>
              </w:rPr>
            </w:pPr>
            <w:r>
              <w:rPr>
                <w:color w:val="233640"/>
                <w:sz w:val="13"/>
              </w:rPr>
              <w:t>Prioritised finding list</w:t>
            </w:r>
          </w:p>
        </w:tc>
        <w:tc>
          <w:tcPr>
            <w:tcW w:w="1008" w:type="dxa"/>
            <w:shd w:val="clear" w:color="auto" w:fill="F7F9FA"/>
            <w:tcMar>
              <w:top w:w="90" w:type="dxa"/>
              <w:left w:w="90" w:type="dxa"/>
              <w:bottom w:w="90" w:type="dxa"/>
              <w:right w:w="90" w:type="dxa"/>
            </w:tcMar>
            <w:vAlign w:val="center"/>
          </w:tcPr>
          <w:p w14:paraId="2E51423F" w14:textId="77777777" w:rsidR="00135BC0" w:rsidRDefault="0077684E">
            <w:pPr>
              <w:spacing w:after="0"/>
              <w:rPr>
                <w:rFonts w:hint="eastAsia"/>
              </w:rPr>
            </w:pPr>
            <w:r>
              <w:rPr>
                <w:color w:val="233640"/>
                <w:sz w:val="13"/>
              </w:rPr>
              <w:t>Must</w:t>
            </w:r>
          </w:p>
        </w:tc>
      </w:tr>
      <w:tr w:rsidR="00135BC0" w14:paraId="79063A09" w14:textId="77777777">
        <w:trPr>
          <w:cantSplit/>
          <w:jc w:val="center"/>
        </w:trPr>
        <w:tc>
          <w:tcPr>
            <w:tcW w:w="936" w:type="dxa"/>
            <w:tcMar>
              <w:top w:w="90" w:type="dxa"/>
              <w:left w:w="90" w:type="dxa"/>
              <w:bottom w:w="90" w:type="dxa"/>
              <w:right w:w="90" w:type="dxa"/>
            </w:tcMar>
            <w:vAlign w:val="center"/>
          </w:tcPr>
          <w:p w14:paraId="58885EFA" w14:textId="77777777" w:rsidR="00135BC0" w:rsidRDefault="0077684E">
            <w:pPr>
              <w:spacing w:after="0"/>
              <w:rPr>
                <w:rFonts w:hint="eastAsia"/>
              </w:rPr>
            </w:pPr>
            <w:r>
              <w:rPr>
                <w:color w:val="233640"/>
                <w:sz w:val="13"/>
              </w:rPr>
              <w:t>ASM-03</w:t>
            </w:r>
          </w:p>
        </w:tc>
        <w:tc>
          <w:tcPr>
            <w:tcW w:w="1800" w:type="dxa"/>
            <w:tcMar>
              <w:top w:w="90" w:type="dxa"/>
              <w:left w:w="90" w:type="dxa"/>
              <w:bottom w:w="90" w:type="dxa"/>
              <w:right w:w="90" w:type="dxa"/>
            </w:tcMar>
            <w:vAlign w:val="center"/>
          </w:tcPr>
          <w:p w14:paraId="02B084C0" w14:textId="77777777" w:rsidR="00135BC0" w:rsidRDefault="0077684E">
            <w:pPr>
              <w:spacing w:after="0"/>
              <w:rPr>
                <w:rFonts w:hint="eastAsia"/>
              </w:rPr>
            </w:pPr>
            <w:r>
              <w:rPr>
                <w:color w:val="233640"/>
                <w:sz w:val="13"/>
              </w:rPr>
              <w:t>Finding-to-risk linkage</w:t>
            </w:r>
          </w:p>
        </w:tc>
        <w:tc>
          <w:tcPr>
            <w:tcW w:w="792" w:type="dxa"/>
            <w:tcMar>
              <w:top w:w="90" w:type="dxa"/>
              <w:left w:w="90" w:type="dxa"/>
              <w:bottom w:w="90" w:type="dxa"/>
              <w:right w:w="90" w:type="dxa"/>
            </w:tcMar>
            <w:vAlign w:val="center"/>
          </w:tcPr>
          <w:p w14:paraId="48E16AC1" w14:textId="77777777" w:rsidR="00135BC0" w:rsidRDefault="0077684E">
            <w:pPr>
              <w:spacing w:after="0"/>
              <w:rPr>
                <w:rFonts w:hint="eastAsia"/>
              </w:rPr>
            </w:pPr>
            <w:r>
              <w:rPr>
                <w:color w:val="233640"/>
                <w:sz w:val="13"/>
              </w:rPr>
              <w:t>UC-02</w:t>
            </w:r>
          </w:p>
        </w:tc>
        <w:tc>
          <w:tcPr>
            <w:tcW w:w="1872" w:type="dxa"/>
            <w:tcMar>
              <w:top w:w="90" w:type="dxa"/>
              <w:left w:w="90" w:type="dxa"/>
              <w:bottom w:w="90" w:type="dxa"/>
              <w:right w:w="90" w:type="dxa"/>
            </w:tcMar>
            <w:vAlign w:val="center"/>
          </w:tcPr>
          <w:p w14:paraId="0AC94004" w14:textId="77777777" w:rsidR="00135BC0" w:rsidRDefault="0077684E">
            <w:pPr>
              <w:spacing w:after="0"/>
              <w:rPr>
                <w:rFonts w:hint="eastAsia"/>
              </w:rPr>
            </w:pPr>
            <w:r>
              <w:rPr>
                <w:color w:val="233640"/>
                <w:sz w:val="13"/>
              </w:rPr>
              <w:t>Material finding selected</w:t>
            </w:r>
          </w:p>
        </w:tc>
        <w:tc>
          <w:tcPr>
            <w:tcW w:w="3024" w:type="dxa"/>
            <w:tcMar>
              <w:top w:w="90" w:type="dxa"/>
              <w:left w:w="90" w:type="dxa"/>
              <w:bottom w:w="90" w:type="dxa"/>
              <w:right w:w="90" w:type="dxa"/>
            </w:tcMar>
            <w:vAlign w:val="center"/>
          </w:tcPr>
          <w:p w14:paraId="65A99206" w14:textId="77777777" w:rsidR="00135BC0" w:rsidRDefault="0077684E">
            <w:pPr>
              <w:spacing w:after="0"/>
              <w:rPr>
                <w:rFonts w:hint="eastAsia"/>
              </w:rPr>
            </w:pPr>
            <w:r>
              <w:rPr>
                <w:color w:val="233640"/>
                <w:sz w:val="13"/>
              </w:rPr>
              <w:t>Finding is linked to an enterprise risk/control/action with owner and due date.</w:t>
            </w:r>
          </w:p>
        </w:tc>
        <w:tc>
          <w:tcPr>
            <w:tcW w:w="1728" w:type="dxa"/>
            <w:tcMar>
              <w:top w:w="90" w:type="dxa"/>
              <w:left w:w="90" w:type="dxa"/>
              <w:bottom w:w="90" w:type="dxa"/>
              <w:right w:w="90" w:type="dxa"/>
            </w:tcMar>
            <w:vAlign w:val="center"/>
          </w:tcPr>
          <w:p w14:paraId="3553CF57" w14:textId="77777777" w:rsidR="00135BC0" w:rsidRDefault="0077684E">
            <w:pPr>
              <w:spacing w:after="0"/>
              <w:rPr>
                <w:rFonts w:hint="eastAsia"/>
              </w:rPr>
            </w:pPr>
            <w:r>
              <w:rPr>
                <w:color w:val="233640"/>
                <w:sz w:val="13"/>
              </w:rPr>
              <w:t>Relationship trail</w:t>
            </w:r>
          </w:p>
        </w:tc>
        <w:tc>
          <w:tcPr>
            <w:tcW w:w="1008" w:type="dxa"/>
            <w:tcMar>
              <w:top w:w="90" w:type="dxa"/>
              <w:left w:w="90" w:type="dxa"/>
              <w:bottom w:w="90" w:type="dxa"/>
              <w:right w:w="90" w:type="dxa"/>
            </w:tcMar>
            <w:vAlign w:val="center"/>
          </w:tcPr>
          <w:p w14:paraId="6B460A4E" w14:textId="77777777" w:rsidR="00135BC0" w:rsidRDefault="0077684E">
            <w:pPr>
              <w:spacing w:after="0"/>
              <w:rPr>
                <w:rFonts w:hint="eastAsia"/>
              </w:rPr>
            </w:pPr>
            <w:r>
              <w:rPr>
                <w:color w:val="233640"/>
                <w:sz w:val="13"/>
              </w:rPr>
              <w:t>Must</w:t>
            </w:r>
          </w:p>
        </w:tc>
      </w:tr>
      <w:tr w:rsidR="00135BC0" w14:paraId="65A829D8" w14:textId="77777777">
        <w:trPr>
          <w:cantSplit/>
          <w:jc w:val="center"/>
        </w:trPr>
        <w:tc>
          <w:tcPr>
            <w:tcW w:w="936" w:type="dxa"/>
            <w:shd w:val="clear" w:color="auto" w:fill="F7F9FA"/>
            <w:tcMar>
              <w:top w:w="90" w:type="dxa"/>
              <w:left w:w="90" w:type="dxa"/>
              <w:bottom w:w="90" w:type="dxa"/>
              <w:right w:w="90" w:type="dxa"/>
            </w:tcMar>
            <w:vAlign w:val="center"/>
          </w:tcPr>
          <w:p w14:paraId="7EED5417" w14:textId="77777777" w:rsidR="00135BC0" w:rsidRDefault="0077684E">
            <w:pPr>
              <w:spacing w:after="0"/>
              <w:rPr>
                <w:rFonts w:hint="eastAsia"/>
              </w:rPr>
            </w:pPr>
            <w:r>
              <w:rPr>
                <w:color w:val="233640"/>
                <w:sz w:val="13"/>
              </w:rPr>
              <w:t>ASM-04</w:t>
            </w:r>
          </w:p>
        </w:tc>
        <w:tc>
          <w:tcPr>
            <w:tcW w:w="1800" w:type="dxa"/>
            <w:shd w:val="clear" w:color="auto" w:fill="F7F9FA"/>
            <w:tcMar>
              <w:top w:w="90" w:type="dxa"/>
              <w:left w:w="90" w:type="dxa"/>
              <w:bottom w:w="90" w:type="dxa"/>
              <w:right w:w="90" w:type="dxa"/>
            </w:tcMar>
            <w:vAlign w:val="center"/>
          </w:tcPr>
          <w:p w14:paraId="71BFFB0D" w14:textId="77777777" w:rsidR="00135BC0" w:rsidRDefault="0077684E">
            <w:pPr>
              <w:spacing w:after="0"/>
              <w:rPr>
                <w:rFonts w:hint="eastAsia"/>
              </w:rPr>
            </w:pPr>
            <w:r>
              <w:rPr>
                <w:color w:val="233640"/>
                <w:sz w:val="13"/>
              </w:rPr>
              <w:t>Unknown asset workflow</w:t>
            </w:r>
          </w:p>
        </w:tc>
        <w:tc>
          <w:tcPr>
            <w:tcW w:w="792" w:type="dxa"/>
            <w:shd w:val="clear" w:color="auto" w:fill="F7F9FA"/>
            <w:tcMar>
              <w:top w:w="90" w:type="dxa"/>
              <w:left w:w="90" w:type="dxa"/>
              <w:bottom w:w="90" w:type="dxa"/>
              <w:right w:w="90" w:type="dxa"/>
            </w:tcMar>
            <w:vAlign w:val="center"/>
          </w:tcPr>
          <w:p w14:paraId="6D0F15EF" w14:textId="77777777" w:rsidR="00135BC0" w:rsidRDefault="0077684E">
            <w:pPr>
              <w:spacing w:after="0"/>
              <w:rPr>
                <w:rFonts w:hint="eastAsia"/>
              </w:rPr>
            </w:pPr>
            <w:r>
              <w:rPr>
                <w:color w:val="233640"/>
                <w:sz w:val="13"/>
              </w:rPr>
              <w:t>UC-02</w:t>
            </w:r>
          </w:p>
        </w:tc>
        <w:tc>
          <w:tcPr>
            <w:tcW w:w="1872" w:type="dxa"/>
            <w:shd w:val="clear" w:color="auto" w:fill="F7F9FA"/>
            <w:tcMar>
              <w:top w:w="90" w:type="dxa"/>
              <w:left w:w="90" w:type="dxa"/>
              <w:bottom w:w="90" w:type="dxa"/>
              <w:right w:w="90" w:type="dxa"/>
            </w:tcMar>
            <w:vAlign w:val="center"/>
          </w:tcPr>
          <w:p w14:paraId="76C96789" w14:textId="77777777" w:rsidR="00135BC0" w:rsidRDefault="0077684E">
            <w:pPr>
              <w:spacing w:after="0"/>
              <w:rPr>
                <w:rFonts w:hint="eastAsia"/>
              </w:rPr>
            </w:pPr>
            <w:r>
              <w:rPr>
                <w:color w:val="233640"/>
                <w:sz w:val="13"/>
              </w:rPr>
              <w:t>One unowned sample asset</w:t>
            </w:r>
          </w:p>
        </w:tc>
        <w:tc>
          <w:tcPr>
            <w:tcW w:w="3024" w:type="dxa"/>
            <w:shd w:val="clear" w:color="auto" w:fill="F7F9FA"/>
            <w:tcMar>
              <w:top w:w="90" w:type="dxa"/>
              <w:left w:w="90" w:type="dxa"/>
              <w:bottom w:w="90" w:type="dxa"/>
              <w:right w:w="90" w:type="dxa"/>
            </w:tcMar>
            <w:vAlign w:val="center"/>
          </w:tcPr>
          <w:p w14:paraId="2795DA66" w14:textId="77777777" w:rsidR="00135BC0" w:rsidRDefault="0077684E">
            <w:pPr>
              <w:spacing w:after="0"/>
              <w:rPr>
                <w:rFonts w:hint="eastAsia"/>
              </w:rPr>
            </w:pPr>
            <w:r>
              <w:rPr>
                <w:color w:val="233640"/>
                <w:sz w:val="13"/>
              </w:rPr>
              <w:t>Asset can be flagged, assigned for validation and resolved without losing original evidence.</w:t>
            </w:r>
          </w:p>
        </w:tc>
        <w:tc>
          <w:tcPr>
            <w:tcW w:w="1728" w:type="dxa"/>
            <w:shd w:val="clear" w:color="auto" w:fill="F7F9FA"/>
            <w:tcMar>
              <w:top w:w="90" w:type="dxa"/>
              <w:left w:w="90" w:type="dxa"/>
              <w:bottom w:w="90" w:type="dxa"/>
              <w:right w:w="90" w:type="dxa"/>
            </w:tcMar>
            <w:vAlign w:val="center"/>
          </w:tcPr>
          <w:p w14:paraId="3AE836A0" w14:textId="77777777" w:rsidR="00135BC0" w:rsidRDefault="0077684E">
            <w:pPr>
              <w:spacing w:after="0"/>
              <w:rPr>
                <w:rFonts w:hint="eastAsia"/>
              </w:rPr>
            </w:pPr>
            <w:r>
              <w:rPr>
                <w:color w:val="233640"/>
                <w:sz w:val="13"/>
              </w:rPr>
              <w:t>Workflow history</w:t>
            </w:r>
          </w:p>
        </w:tc>
        <w:tc>
          <w:tcPr>
            <w:tcW w:w="1008" w:type="dxa"/>
            <w:shd w:val="clear" w:color="auto" w:fill="F7F9FA"/>
            <w:tcMar>
              <w:top w:w="90" w:type="dxa"/>
              <w:left w:w="90" w:type="dxa"/>
              <w:bottom w:w="90" w:type="dxa"/>
              <w:right w:w="90" w:type="dxa"/>
            </w:tcMar>
            <w:vAlign w:val="center"/>
          </w:tcPr>
          <w:p w14:paraId="79845B1C" w14:textId="77777777" w:rsidR="00135BC0" w:rsidRDefault="0077684E">
            <w:pPr>
              <w:spacing w:after="0"/>
              <w:rPr>
                <w:rFonts w:hint="eastAsia"/>
              </w:rPr>
            </w:pPr>
            <w:r>
              <w:rPr>
                <w:color w:val="233640"/>
                <w:sz w:val="13"/>
              </w:rPr>
              <w:t>Should</w:t>
            </w:r>
          </w:p>
        </w:tc>
      </w:tr>
      <w:tr w:rsidR="00135BC0" w14:paraId="1782B235" w14:textId="77777777">
        <w:trPr>
          <w:cantSplit/>
          <w:jc w:val="center"/>
        </w:trPr>
        <w:tc>
          <w:tcPr>
            <w:tcW w:w="936" w:type="dxa"/>
            <w:tcMar>
              <w:top w:w="90" w:type="dxa"/>
              <w:left w:w="90" w:type="dxa"/>
              <w:bottom w:w="90" w:type="dxa"/>
              <w:right w:w="90" w:type="dxa"/>
            </w:tcMar>
            <w:vAlign w:val="center"/>
          </w:tcPr>
          <w:p w14:paraId="7F5A3A3A" w14:textId="77777777" w:rsidR="00135BC0" w:rsidRDefault="0077684E">
            <w:pPr>
              <w:spacing w:after="0"/>
              <w:rPr>
                <w:rFonts w:hint="eastAsia"/>
              </w:rPr>
            </w:pPr>
            <w:r>
              <w:rPr>
                <w:color w:val="233640"/>
                <w:sz w:val="13"/>
              </w:rPr>
              <w:t>TPRM-01</w:t>
            </w:r>
          </w:p>
        </w:tc>
        <w:tc>
          <w:tcPr>
            <w:tcW w:w="1800" w:type="dxa"/>
            <w:tcMar>
              <w:top w:w="90" w:type="dxa"/>
              <w:left w:w="90" w:type="dxa"/>
              <w:bottom w:w="90" w:type="dxa"/>
              <w:right w:w="90" w:type="dxa"/>
            </w:tcMar>
            <w:vAlign w:val="center"/>
          </w:tcPr>
          <w:p w14:paraId="4378BF74" w14:textId="77777777" w:rsidR="00135BC0" w:rsidRDefault="0077684E">
            <w:pPr>
              <w:spacing w:after="0"/>
              <w:rPr>
                <w:rFonts w:hint="eastAsia"/>
              </w:rPr>
            </w:pPr>
            <w:r>
              <w:rPr>
                <w:color w:val="233640"/>
                <w:sz w:val="13"/>
              </w:rPr>
              <w:t>Vendor onboarding and tiering</w:t>
            </w:r>
          </w:p>
        </w:tc>
        <w:tc>
          <w:tcPr>
            <w:tcW w:w="792" w:type="dxa"/>
            <w:tcMar>
              <w:top w:w="90" w:type="dxa"/>
              <w:left w:w="90" w:type="dxa"/>
              <w:bottom w:w="90" w:type="dxa"/>
              <w:right w:w="90" w:type="dxa"/>
            </w:tcMar>
            <w:vAlign w:val="center"/>
          </w:tcPr>
          <w:p w14:paraId="0A558CB3" w14:textId="77777777" w:rsidR="00135BC0" w:rsidRDefault="0077684E">
            <w:pPr>
              <w:spacing w:after="0"/>
              <w:rPr>
                <w:rFonts w:hint="eastAsia"/>
              </w:rPr>
            </w:pPr>
            <w:r>
              <w:rPr>
                <w:color w:val="233640"/>
                <w:sz w:val="13"/>
              </w:rPr>
              <w:t>UC-03</w:t>
            </w:r>
          </w:p>
        </w:tc>
        <w:tc>
          <w:tcPr>
            <w:tcW w:w="1872" w:type="dxa"/>
            <w:tcMar>
              <w:top w:w="90" w:type="dxa"/>
              <w:left w:w="90" w:type="dxa"/>
              <w:bottom w:w="90" w:type="dxa"/>
              <w:right w:w="90" w:type="dxa"/>
            </w:tcMar>
            <w:vAlign w:val="center"/>
          </w:tcPr>
          <w:p w14:paraId="0F03746A" w14:textId="77777777" w:rsidR="00135BC0" w:rsidRDefault="0077684E">
            <w:pPr>
              <w:spacing w:after="0"/>
              <w:rPr>
                <w:rFonts w:hint="eastAsia"/>
              </w:rPr>
            </w:pPr>
            <w:r>
              <w:rPr>
                <w:color w:val="233640"/>
                <w:sz w:val="13"/>
              </w:rPr>
              <w:t>5-10 vendor samples</w:t>
            </w:r>
          </w:p>
        </w:tc>
        <w:tc>
          <w:tcPr>
            <w:tcW w:w="3024" w:type="dxa"/>
            <w:tcMar>
              <w:top w:w="90" w:type="dxa"/>
              <w:left w:w="90" w:type="dxa"/>
              <w:bottom w:w="90" w:type="dxa"/>
              <w:right w:w="90" w:type="dxa"/>
            </w:tcMar>
            <w:vAlign w:val="center"/>
          </w:tcPr>
          <w:p w14:paraId="1295C1A1" w14:textId="77777777" w:rsidR="00135BC0" w:rsidRDefault="0077684E">
            <w:pPr>
              <w:spacing w:after="0"/>
              <w:rPr>
                <w:rFonts w:hint="eastAsia"/>
              </w:rPr>
            </w:pPr>
            <w:r>
              <w:rPr>
                <w:color w:val="233640"/>
                <w:sz w:val="13"/>
              </w:rPr>
              <w:t>Vendor is onboarded, tiered and assigned an assessment based on defined criteria.</w:t>
            </w:r>
          </w:p>
        </w:tc>
        <w:tc>
          <w:tcPr>
            <w:tcW w:w="1728" w:type="dxa"/>
            <w:tcMar>
              <w:top w:w="90" w:type="dxa"/>
              <w:left w:w="90" w:type="dxa"/>
              <w:bottom w:w="90" w:type="dxa"/>
              <w:right w:w="90" w:type="dxa"/>
            </w:tcMar>
            <w:vAlign w:val="center"/>
          </w:tcPr>
          <w:p w14:paraId="1631FD08" w14:textId="77777777" w:rsidR="00135BC0" w:rsidRDefault="0077684E">
            <w:pPr>
              <w:spacing w:after="0"/>
              <w:rPr>
                <w:rFonts w:hint="eastAsia"/>
              </w:rPr>
            </w:pPr>
            <w:r>
              <w:rPr>
                <w:color w:val="233640"/>
                <w:sz w:val="13"/>
              </w:rPr>
              <w:t>Vendor record + tier rationale</w:t>
            </w:r>
          </w:p>
        </w:tc>
        <w:tc>
          <w:tcPr>
            <w:tcW w:w="1008" w:type="dxa"/>
            <w:tcMar>
              <w:top w:w="90" w:type="dxa"/>
              <w:left w:w="90" w:type="dxa"/>
              <w:bottom w:w="90" w:type="dxa"/>
              <w:right w:w="90" w:type="dxa"/>
            </w:tcMar>
            <w:vAlign w:val="center"/>
          </w:tcPr>
          <w:p w14:paraId="16C4D095" w14:textId="77777777" w:rsidR="00135BC0" w:rsidRDefault="0077684E">
            <w:pPr>
              <w:spacing w:after="0"/>
              <w:rPr>
                <w:rFonts w:hint="eastAsia"/>
              </w:rPr>
            </w:pPr>
            <w:r>
              <w:rPr>
                <w:color w:val="233640"/>
                <w:sz w:val="13"/>
              </w:rPr>
              <w:t>Must</w:t>
            </w:r>
          </w:p>
        </w:tc>
      </w:tr>
      <w:tr w:rsidR="00135BC0" w14:paraId="29CC8F23" w14:textId="77777777">
        <w:trPr>
          <w:cantSplit/>
          <w:jc w:val="center"/>
        </w:trPr>
        <w:tc>
          <w:tcPr>
            <w:tcW w:w="936" w:type="dxa"/>
            <w:shd w:val="clear" w:color="auto" w:fill="F7F9FA"/>
            <w:tcMar>
              <w:top w:w="90" w:type="dxa"/>
              <w:left w:w="90" w:type="dxa"/>
              <w:bottom w:w="90" w:type="dxa"/>
              <w:right w:w="90" w:type="dxa"/>
            </w:tcMar>
            <w:vAlign w:val="center"/>
          </w:tcPr>
          <w:p w14:paraId="0BFB5913" w14:textId="77777777" w:rsidR="00135BC0" w:rsidRDefault="0077684E">
            <w:pPr>
              <w:spacing w:after="0"/>
              <w:rPr>
                <w:rFonts w:hint="eastAsia"/>
              </w:rPr>
            </w:pPr>
            <w:r>
              <w:rPr>
                <w:color w:val="233640"/>
                <w:sz w:val="13"/>
              </w:rPr>
              <w:t>TPRM-02</w:t>
            </w:r>
          </w:p>
        </w:tc>
        <w:tc>
          <w:tcPr>
            <w:tcW w:w="1800" w:type="dxa"/>
            <w:shd w:val="clear" w:color="auto" w:fill="F7F9FA"/>
            <w:tcMar>
              <w:top w:w="90" w:type="dxa"/>
              <w:left w:w="90" w:type="dxa"/>
              <w:bottom w:w="90" w:type="dxa"/>
              <w:right w:w="90" w:type="dxa"/>
            </w:tcMar>
            <w:vAlign w:val="center"/>
          </w:tcPr>
          <w:p w14:paraId="4494DBC2" w14:textId="77777777" w:rsidR="00135BC0" w:rsidRDefault="0077684E">
            <w:pPr>
              <w:spacing w:after="0"/>
              <w:rPr>
                <w:rFonts w:hint="eastAsia"/>
              </w:rPr>
            </w:pPr>
            <w:r>
              <w:rPr>
                <w:color w:val="233640"/>
                <w:sz w:val="13"/>
              </w:rPr>
              <w:t>Assessment finding and remediation</w:t>
            </w:r>
          </w:p>
        </w:tc>
        <w:tc>
          <w:tcPr>
            <w:tcW w:w="792" w:type="dxa"/>
            <w:shd w:val="clear" w:color="auto" w:fill="F7F9FA"/>
            <w:tcMar>
              <w:top w:w="90" w:type="dxa"/>
              <w:left w:w="90" w:type="dxa"/>
              <w:bottom w:w="90" w:type="dxa"/>
              <w:right w:w="90" w:type="dxa"/>
            </w:tcMar>
            <w:vAlign w:val="center"/>
          </w:tcPr>
          <w:p w14:paraId="1DBF819D" w14:textId="77777777" w:rsidR="00135BC0" w:rsidRDefault="0077684E">
            <w:pPr>
              <w:spacing w:after="0"/>
              <w:rPr>
                <w:rFonts w:hint="eastAsia"/>
              </w:rPr>
            </w:pPr>
            <w:r>
              <w:rPr>
                <w:color w:val="233640"/>
                <w:sz w:val="13"/>
              </w:rPr>
              <w:t>UC-03</w:t>
            </w:r>
          </w:p>
        </w:tc>
        <w:tc>
          <w:tcPr>
            <w:tcW w:w="1872" w:type="dxa"/>
            <w:shd w:val="clear" w:color="auto" w:fill="F7F9FA"/>
            <w:tcMar>
              <w:top w:w="90" w:type="dxa"/>
              <w:left w:w="90" w:type="dxa"/>
              <w:bottom w:w="90" w:type="dxa"/>
              <w:right w:w="90" w:type="dxa"/>
            </w:tcMar>
            <w:vAlign w:val="center"/>
          </w:tcPr>
          <w:p w14:paraId="56DC193C" w14:textId="77777777" w:rsidR="00135BC0" w:rsidRDefault="0077684E">
            <w:pPr>
              <w:spacing w:after="0"/>
              <w:rPr>
                <w:rFonts w:hint="eastAsia"/>
              </w:rPr>
            </w:pPr>
            <w:r>
              <w:rPr>
                <w:color w:val="233640"/>
                <w:sz w:val="13"/>
              </w:rPr>
              <w:t>Questionnaire response sample</w:t>
            </w:r>
          </w:p>
        </w:tc>
        <w:tc>
          <w:tcPr>
            <w:tcW w:w="3024" w:type="dxa"/>
            <w:shd w:val="clear" w:color="auto" w:fill="F7F9FA"/>
            <w:tcMar>
              <w:top w:w="90" w:type="dxa"/>
              <w:left w:w="90" w:type="dxa"/>
              <w:bottom w:w="90" w:type="dxa"/>
              <w:right w:w="90" w:type="dxa"/>
            </w:tcMar>
            <w:vAlign w:val="center"/>
          </w:tcPr>
          <w:p w14:paraId="54C0EB49" w14:textId="77777777" w:rsidR="00135BC0" w:rsidRDefault="0077684E">
            <w:pPr>
              <w:spacing w:after="0"/>
              <w:rPr>
                <w:rFonts w:hint="eastAsia"/>
              </w:rPr>
            </w:pPr>
            <w:r>
              <w:rPr>
                <w:color w:val="233640"/>
                <w:sz w:val="13"/>
              </w:rPr>
              <w:t>Material answer creates finding/action with owner, priority and due date.</w:t>
            </w:r>
          </w:p>
        </w:tc>
        <w:tc>
          <w:tcPr>
            <w:tcW w:w="1728" w:type="dxa"/>
            <w:shd w:val="clear" w:color="auto" w:fill="F7F9FA"/>
            <w:tcMar>
              <w:top w:w="90" w:type="dxa"/>
              <w:left w:w="90" w:type="dxa"/>
              <w:bottom w:w="90" w:type="dxa"/>
              <w:right w:w="90" w:type="dxa"/>
            </w:tcMar>
            <w:vAlign w:val="center"/>
          </w:tcPr>
          <w:p w14:paraId="080F3D38" w14:textId="77777777" w:rsidR="00135BC0" w:rsidRDefault="0077684E">
            <w:pPr>
              <w:spacing w:after="0"/>
              <w:rPr>
                <w:rFonts w:hint="eastAsia"/>
              </w:rPr>
            </w:pPr>
            <w:r>
              <w:rPr>
                <w:color w:val="233640"/>
                <w:sz w:val="13"/>
              </w:rPr>
              <w:t>Finding/action trail</w:t>
            </w:r>
          </w:p>
        </w:tc>
        <w:tc>
          <w:tcPr>
            <w:tcW w:w="1008" w:type="dxa"/>
            <w:shd w:val="clear" w:color="auto" w:fill="F7F9FA"/>
            <w:tcMar>
              <w:top w:w="90" w:type="dxa"/>
              <w:left w:w="90" w:type="dxa"/>
              <w:bottom w:w="90" w:type="dxa"/>
              <w:right w:w="90" w:type="dxa"/>
            </w:tcMar>
            <w:vAlign w:val="center"/>
          </w:tcPr>
          <w:p w14:paraId="4BAC3DD2" w14:textId="77777777" w:rsidR="00135BC0" w:rsidRDefault="0077684E">
            <w:pPr>
              <w:spacing w:after="0"/>
              <w:rPr>
                <w:rFonts w:hint="eastAsia"/>
              </w:rPr>
            </w:pPr>
            <w:r>
              <w:rPr>
                <w:color w:val="233640"/>
                <w:sz w:val="13"/>
              </w:rPr>
              <w:t>Must</w:t>
            </w:r>
          </w:p>
        </w:tc>
      </w:tr>
      <w:tr w:rsidR="00135BC0" w14:paraId="642B2216" w14:textId="77777777">
        <w:trPr>
          <w:cantSplit/>
          <w:jc w:val="center"/>
        </w:trPr>
        <w:tc>
          <w:tcPr>
            <w:tcW w:w="936" w:type="dxa"/>
            <w:tcMar>
              <w:top w:w="90" w:type="dxa"/>
              <w:left w:w="90" w:type="dxa"/>
              <w:bottom w:w="90" w:type="dxa"/>
              <w:right w:w="90" w:type="dxa"/>
            </w:tcMar>
            <w:vAlign w:val="center"/>
          </w:tcPr>
          <w:p w14:paraId="279BF022" w14:textId="77777777" w:rsidR="00135BC0" w:rsidRDefault="0077684E">
            <w:pPr>
              <w:spacing w:after="0"/>
              <w:rPr>
                <w:rFonts w:hint="eastAsia"/>
              </w:rPr>
            </w:pPr>
            <w:r>
              <w:rPr>
                <w:color w:val="233640"/>
                <w:sz w:val="13"/>
              </w:rPr>
              <w:t>TPRM-03</w:t>
            </w:r>
          </w:p>
        </w:tc>
        <w:tc>
          <w:tcPr>
            <w:tcW w:w="1800" w:type="dxa"/>
            <w:tcMar>
              <w:top w:w="90" w:type="dxa"/>
              <w:left w:w="90" w:type="dxa"/>
              <w:bottom w:w="90" w:type="dxa"/>
              <w:right w:w="90" w:type="dxa"/>
            </w:tcMar>
            <w:vAlign w:val="center"/>
          </w:tcPr>
          <w:p w14:paraId="24580798" w14:textId="77777777" w:rsidR="00135BC0" w:rsidRDefault="0077684E">
            <w:pPr>
              <w:spacing w:after="0"/>
              <w:rPr>
                <w:rFonts w:hint="eastAsia"/>
              </w:rPr>
            </w:pPr>
            <w:r>
              <w:rPr>
                <w:color w:val="233640"/>
                <w:sz w:val="13"/>
              </w:rPr>
              <w:t>Vendor risk to enterprise view</w:t>
            </w:r>
          </w:p>
        </w:tc>
        <w:tc>
          <w:tcPr>
            <w:tcW w:w="792" w:type="dxa"/>
            <w:tcMar>
              <w:top w:w="90" w:type="dxa"/>
              <w:left w:w="90" w:type="dxa"/>
              <w:bottom w:w="90" w:type="dxa"/>
              <w:right w:w="90" w:type="dxa"/>
            </w:tcMar>
            <w:vAlign w:val="center"/>
          </w:tcPr>
          <w:p w14:paraId="60281162" w14:textId="77777777" w:rsidR="00135BC0" w:rsidRDefault="0077684E">
            <w:pPr>
              <w:spacing w:after="0"/>
              <w:rPr>
                <w:rFonts w:hint="eastAsia"/>
              </w:rPr>
            </w:pPr>
            <w:r>
              <w:rPr>
                <w:color w:val="233640"/>
                <w:sz w:val="13"/>
              </w:rPr>
              <w:t>UC-03</w:t>
            </w:r>
          </w:p>
        </w:tc>
        <w:tc>
          <w:tcPr>
            <w:tcW w:w="1872" w:type="dxa"/>
            <w:tcMar>
              <w:top w:w="90" w:type="dxa"/>
              <w:left w:w="90" w:type="dxa"/>
              <w:bottom w:w="90" w:type="dxa"/>
              <w:right w:w="90" w:type="dxa"/>
            </w:tcMar>
            <w:vAlign w:val="center"/>
          </w:tcPr>
          <w:p w14:paraId="7C2FBB28" w14:textId="77777777" w:rsidR="00135BC0" w:rsidRDefault="0077684E">
            <w:pPr>
              <w:spacing w:after="0"/>
              <w:rPr>
                <w:rFonts w:hint="eastAsia"/>
              </w:rPr>
            </w:pPr>
            <w:r>
              <w:rPr>
                <w:color w:val="233640"/>
                <w:sz w:val="13"/>
              </w:rPr>
              <w:t>At least one high-risk vendor</w:t>
            </w:r>
          </w:p>
        </w:tc>
        <w:tc>
          <w:tcPr>
            <w:tcW w:w="3024" w:type="dxa"/>
            <w:tcMar>
              <w:top w:w="90" w:type="dxa"/>
              <w:left w:w="90" w:type="dxa"/>
              <w:bottom w:w="90" w:type="dxa"/>
              <w:right w:w="90" w:type="dxa"/>
            </w:tcMar>
            <w:vAlign w:val="center"/>
          </w:tcPr>
          <w:p w14:paraId="4E2BF693" w14:textId="77777777" w:rsidR="00135BC0" w:rsidRDefault="0077684E">
            <w:pPr>
              <w:spacing w:after="0"/>
              <w:rPr>
                <w:rFonts w:hint="eastAsia"/>
              </w:rPr>
            </w:pPr>
            <w:r>
              <w:rPr>
                <w:color w:val="233640"/>
                <w:sz w:val="13"/>
              </w:rPr>
              <w:t>Vendor issue is visible in consolidated risk reporting with drill-down.</w:t>
            </w:r>
          </w:p>
        </w:tc>
        <w:tc>
          <w:tcPr>
            <w:tcW w:w="1728" w:type="dxa"/>
            <w:tcMar>
              <w:top w:w="90" w:type="dxa"/>
              <w:left w:w="90" w:type="dxa"/>
              <w:bottom w:w="90" w:type="dxa"/>
              <w:right w:w="90" w:type="dxa"/>
            </w:tcMar>
            <w:vAlign w:val="center"/>
          </w:tcPr>
          <w:p w14:paraId="079F47C9" w14:textId="77777777" w:rsidR="00135BC0" w:rsidRDefault="0077684E">
            <w:pPr>
              <w:spacing w:after="0"/>
              <w:rPr>
                <w:rFonts w:hint="eastAsia"/>
              </w:rPr>
            </w:pPr>
            <w:r>
              <w:rPr>
                <w:color w:val="233640"/>
                <w:sz w:val="13"/>
              </w:rPr>
              <w:t>Dashboard + linkage</w:t>
            </w:r>
          </w:p>
        </w:tc>
        <w:tc>
          <w:tcPr>
            <w:tcW w:w="1008" w:type="dxa"/>
            <w:tcMar>
              <w:top w:w="90" w:type="dxa"/>
              <w:left w:w="90" w:type="dxa"/>
              <w:bottom w:w="90" w:type="dxa"/>
              <w:right w:w="90" w:type="dxa"/>
            </w:tcMar>
            <w:vAlign w:val="center"/>
          </w:tcPr>
          <w:p w14:paraId="0491B075" w14:textId="77777777" w:rsidR="00135BC0" w:rsidRDefault="0077684E">
            <w:pPr>
              <w:spacing w:after="0"/>
              <w:rPr>
                <w:rFonts w:hint="eastAsia"/>
              </w:rPr>
            </w:pPr>
            <w:r>
              <w:rPr>
                <w:color w:val="233640"/>
                <w:sz w:val="13"/>
              </w:rPr>
              <w:t>Must</w:t>
            </w:r>
          </w:p>
        </w:tc>
      </w:tr>
      <w:tr w:rsidR="00135BC0" w14:paraId="79A9B7F7" w14:textId="77777777">
        <w:trPr>
          <w:cantSplit/>
          <w:jc w:val="center"/>
        </w:trPr>
        <w:tc>
          <w:tcPr>
            <w:tcW w:w="936" w:type="dxa"/>
            <w:shd w:val="clear" w:color="auto" w:fill="F7F9FA"/>
            <w:tcMar>
              <w:top w:w="90" w:type="dxa"/>
              <w:left w:w="90" w:type="dxa"/>
              <w:bottom w:w="90" w:type="dxa"/>
              <w:right w:w="90" w:type="dxa"/>
            </w:tcMar>
            <w:vAlign w:val="center"/>
          </w:tcPr>
          <w:p w14:paraId="65C79EED" w14:textId="77777777" w:rsidR="00135BC0" w:rsidRDefault="0077684E">
            <w:pPr>
              <w:spacing w:after="0"/>
              <w:rPr>
                <w:rFonts w:hint="eastAsia"/>
              </w:rPr>
            </w:pPr>
            <w:r>
              <w:rPr>
                <w:color w:val="233640"/>
                <w:sz w:val="13"/>
              </w:rPr>
              <w:t>DRM-01</w:t>
            </w:r>
          </w:p>
        </w:tc>
        <w:tc>
          <w:tcPr>
            <w:tcW w:w="1800" w:type="dxa"/>
            <w:shd w:val="clear" w:color="auto" w:fill="F7F9FA"/>
            <w:tcMar>
              <w:top w:w="90" w:type="dxa"/>
              <w:left w:w="90" w:type="dxa"/>
              <w:bottom w:w="90" w:type="dxa"/>
              <w:right w:w="90" w:type="dxa"/>
            </w:tcMar>
            <w:vAlign w:val="center"/>
          </w:tcPr>
          <w:p w14:paraId="3628CA62" w14:textId="77777777" w:rsidR="00135BC0" w:rsidRDefault="0077684E">
            <w:pPr>
              <w:spacing w:after="0"/>
              <w:rPr>
                <w:rFonts w:hint="eastAsia"/>
              </w:rPr>
            </w:pPr>
            <w:r>
              <w:rPr>
                <w:color w:val="233640"/>
                <w:sz w:val="13"/>
              </w:rPr>
              <w:t>Digital-risk event triage</w:t>
            </w:r>
          </w:p>
        </w:tc>
        <w:tc>
          <w:tcPr>
            <w:tcW w:w="792" w:type="dxa"/>
            <w:shd w:val="clear" w:color="auto" w:fill="F7F9FA"/>
            <w:tcMar>
              <w:top w:w="90" w:type="dxa"/>
              <w:left w:w="90" w:type="dxa"/>
              <w:bottom w:w="90" w:type="dxa"/>
              <w:right w:w="90" w:type="dxa"/>
            </w:tcMar>
            <w:vAlign w:val="center"/>
          </w:tcPr>
          <w:p w14:paraId="55E8D4BC" w14:textId="77777777" w:rsidR="00135BC0" w:rsidRDefault="0077684E">
            <w:pPr>
              <w:spacing w:after="0"/>
              <w:rPr>
                <w:rFonts w:hint="eastAsia"/>
              </w:rPr>
            </w:pPr>
            <w:r>
              <w:rPr>
                <w:color w:val="233640"/>
                <w:sz w:val="13"/>
              </w:rPr>
              <w:t>UC-04</w:t>
            </w:r>
          </w:p>
        </w:tc>
        <w:tc>
          <w:tcPr>
            <w:tcW w:w="1872" w:type="dxa"/>
            <w:shd w:val="clear" w:color="auto" w:fill="F7F9FA"/>
            <w:tcMar>
              <w:top w:w="90" w:type="dxa"/>
              <w:left w:w="90" w:type="dxa"/>
              <w:bottom w:w="90" w:type="dxa"/>
              <w:right w:w="90" w:type="dxa"/>
            </w:tcMar>
            <w:vAlign w:val="center"/>
          </w:tcPr>
          <w:p w14:paraId="603626E8" w14:textId="77777777" w:rsidR="00135BC0" w:rsidRDefault="0077684E">
            <w:pPr>
              <w:spacing w:after="0"/>
              <w:rPr>
                <w:rFonts w:hint="eastAsia"/>
              </w:rPr>
            </w:pPr>
            <w:r>
              <w:rPr>
                <w:color w:val="233640"/>
                <w:sz w:val="13"/>
              </w:rPr>
              <w:t>Approved sample event</w:t>
            </w:r>
          </w:p>
        </w:tc>
        <w:tc>
          <w:tcPr>
            <w:tcW w:w="3024" w:type="dxa"/>
            <w:shd w:val="clear" w:color="auto" w:fill="F7F9FA"/>
            <w:tcMar>
              <w:top w:w="90" w:type="dxa"/>
              <w:left w:w="90" w:type="dxa"/>
              <w:bottom w:w="90" w:type="dxa"/>
              <w:right w:w="90" w:type="dxa"/>
            </w:tcMar>
            <w:vAlign w:val="center"/>
          </w:tcPr>
          <w:p w14:paraId="187F80BA" w14:textId="77777777" w:rsidR="00135BC0" w:rsidRDefault="0077684E">
            <w:pPr>
              <w:spacing w:after="0"/>
              <w:rPr>
                <w:rFonts w:hint="eastAsia"/>
              </w:rPr>
            </w:pPr>
            <w:r>
              <w:rPr>
                <w:color w:val="233640"/>
                <w:sz w:val="13"/>
              </w:rPr>
              <w:t>Event is classified, assigned and linked to relevant asset/vendor/risk as applicable.</w:t>
            </w:r>
          </w:p>
        </w:tc>
        <w:tc>
          <w:tcPr>
            <w:tcW w:w="1728" w:type="dxa"/>
            <w:shd w:val="clear" w:color="auto" w:fill="F7F9FA"/>
            <w:tcMar>
              <w:top w:w="90" w:type="dxa"/>
              <w:left w:w="90" w:type="dxa"/>
              <w:bottom w:w="90" w:type="dxa"/>
              <w:right w:w="90" w:type="dxa"/>
            </w:tcMar>
            <w:vAlign w:val="center"/>
          </w:tcPr>
          <w:p w14:paraId="6E7A2F5E" w14:textId="77777777" w:rsidR="00135BC0" w:rsidRDefault="0077684E">
            <w:pPr>
              <w:spacing w:after="0"/>
              <w:rPr>
                <w:rFonts w:hint="eastAsia"/>
              </w:rPr>
            </w:pPr>
            <w:r>
              <w:rPr>
                <w:color w:val="233640"/>
                <w:sz w:val="13"/>
              </w:rPr>
              <w:t>Triage record</w:t>
            </w:r>
          </w:p>
        </w:tc>
        <w:tc>
          <w:tcPr>
            <w:tcW w:w="1008" w:type="dxa"/>
            <w:shd w:val="clear" w:color="auto" w:fill="F7F9FA"/>
            <w:tcMar>
              <w:top w:w="90" w:type="dxa"/>
              <w:left w:w="90" w:type="dxa"/>
              <w:bottom w:w="90" w:type="dxa"/>
              <w:right w:w="90" w:type="dxa"/>
            </w:tcMar>
            <w:vAlign w:val="center"/>
          </w:tcPr>
          <w:p w14:paraId="60781425" w14:textId="77777777" w:rsidR="00135BC0" w:rsidRDefault="0077684E">
            <w:pPr>
              <w:spacing w:after="0"/>
              <w:rPr>
                <w:rFonts w:hint="eastAsia"/>
              </w:rPr>
            </w:pPr>
            <w:r>
              <w:rPr>
                <w:color w:val="233640"/>
                <w:sz w:val="13"/>
              </w:rPr>
              <w:t>Should</w:t>
            </w:r>
          </w:p>
        </w:tc>
      </w:tr>
      <w:tr w:rsidR="00135BC0" w14:paraId="1A212E10" w14:textId="77777777">
        <w:trPr>
          <w:cantSplit/>
          <w:jc w:val="center"/>
        </w:trPr>
        <w:tc>
          <w:tcPr>
            <w:tcW w:w="936" w:type="dxa"/>
            <w:tcMar>
              <w:top w:w="90" w:type="dxa"/>
              <w:left w:w="90" w:type="dxa"/>
              <w:bottom w:w="90" w:type="dxa"/>
              <w:right w:w="90" w:type="dxa"/>
            </w:tcMar>
            <w:vAlign w:val="center"/>
          </w:tcPr>
          <w:p w14:paraId="7F03677A" w14:textId="77777777" w:rsidR="00135BC0" w:rsidRDefault="0077684E">
            <w:pPr>
              <w:spacing w:after="0"/>
              <w:rPr>
                <w:rFonts w:hint="eastAsia"/>
              </w:rPr>
            </w:pPr>
            <w:r>
              <w:rPr>
                <w:color w:val="233640"/>
                <w:sz w:val="13"/>
              </w:rPr>
              <w:t>AI-01</w:t>
            </w:r>
          </w:p>
        </w:tc>
        <w:tc>
          <w:tcPr>
            <w:tcW w:w="1800" w:type="dxa"/>
            <w:tcMar>
              <w:top w:w="90" w:type="dxa"/>
              <w:left w:w="90" w:type="dxa"/>
              <w:bottom w:w="90" w:type="dxa"/>
              <w:right w:w="90" w:type="dxa"/>
            </w:tcMar>
            <w:vAlign w:val="center"/>
          </w:tcPr>
          <w:p w14:paraId="40A5B0FA" w14:textId="77777777" w:rsidR="00135BC0" w:rsidRDefault="0077684E">
            <w:pPr>
              <w:spacing w:after="0"/>
              <w:rPr>
                <w:rFonts w:hint="eastAsia"/>
              </w:rPr>
            </w:pPr>
            <w:r>
              <w:rPr>
                <w:color w:val="233640"/>
                <w:sz w:val="13"/>
              </w:rPr>
              <w:t>Cross-domain query with evidence</w:t>
            </w:r>
          </w:p>
        </w:tc>
        <w:tc>
          <w:tcPr>
            <w:tcW w:w="792" w:type="dxa"/>
            <w:tcMar>
              <w:top w:w="90" w:type="dxa"/>
              <w:left w:w="90" w:type="dxa"/>
              <w:bottom w:w="90" w:type="dxa"/>
              <w:right w:w="90" w:type="dxa"/>
            </w:tcMar>
            <w:vAlign w:val="center"/>
          </w:tcPr>
          <w:p w14:paraId="2F8331D3" w14:textId="77777777" w:rsidR="00135BC0" w:rsidRDefault="0077684E">
            <w:pPr>
              <w:spacing w:after="0"/>
              <w:rPr>
                <w:rFonts w:hint="eastAsia"/>
              </w:rPr>
            </w:pPr>
            <w:r>
              <w:rPr>
                <w:color w:val="233640"/>
                <w:sz w:val="13"/>
              </w:rPr>
              <w:t>UC-05</w:t>
            </w:r>
          </w:p>
        </w:tc>
        <w:tc>
          <w:tcPr>
            <w:tcW w:w="1872" w:type="dxa"/>
            <w:tcMar>
              <w:top w:w="90" w:type="dxa"/>
              <w:left w:w="90" w:type="dxa"/>
              <w:bottom w:w="90" w:type="dxa"/>
              <w:right w:w="90" w:type="dxa"/>
            </w:tcMar>
            <w:vAlign w:val="center"/>
          </w:tcPr>
          <w:p w14:paraId="571B3EAC" w14:textId="77777777" w:rsidR="00135BC0" w:rsidRDefault="0077684E">
            <w:pPr>
              <w:spacing w:after="0"/>
              <w:rPr>
                <w:rFonts w:hint="eastAsia"/>
              </w:rPr>
            </w:pPr>
            <w:r>
              <w:rPr>
                <w:color w:val="233640"/>
                <w:sz w:val="13"/>
              </w:rPr>
              <w:t>Sufficient linked records</w:t>
            </w:r>
          </w:p>
        </w:tc>
        <w:tc>
          <w:tcPr>
            <w:tcW w:w="3024" w:type="dxa"/>
            <w:tcMar>
              <w:top w:w="90" w:type="dxa"/>
              <w:left w:w="90" w:type="dxa"/>
              <w:bottom w:w="90" w:type="dxa"/>
              <w:right w:w="90" w:type="dxa"/>
            </w:tcMar>
            <w:vAlign w:val="center"/>
          </w:tcPr>
          <w:p w14:paraId="4B403037" w14:textId="77777777" w:rsidR="00135BC0" w:rsidRDefault="0077684E">
            <w:pPr>
              <w:spacing w:after="0"/>
              <w:rPr>
                <w:rFonts w:hint="eastAsia"/>
              </w:rPr>
            </w:pPr>
            <w:r>
              <w:rPr>
                <w:color w:val="233640"/>
                <w:sz w:val="13"/>
              </w:rPr>
              <w:t>Copilot answers a pre-agreed question and provides evidence-linked records sufficient for analyst verification.</w:t>
            </w:r>
          </w:p>
        </w:tc>
        <w:tc>
          <w:tcPr>
            <w:tcW w:w="1728" w:type="dxa"/>
            <w:tcMar>
              <w:top w:w="90" w:type="dxa"/>
              <w:left w:w="90" w:type="dxa"/>
              <w:bottom w:w="90" w:type="dxa"/>
              <w:right w:w="90" w:type="dxa"/>
            </w:tcMar>
            <w:vAlign w:val="center"/>
          </w:tcPr>
          <w:p w14:paraId="78867EC0" w14:textId="77777777" w:rsidR="00135BC0" w:rsidRDefault="0077684E">
            <w:pPr>
              <w:spacing w:after="0"/>
              <w:rPr>
                <w:rFonts w:hint="eastAsia"/>
              </w:rPr>
            </w:pPr>
            <w:r>
              <w:rPr>
                <w:color w:val="233640"/>
                <w:sz w:val="13"/>
              </w:rPr>
              <w:t>Query transcript + cited records</w:t>
            </w:r>
          </w:p>
        </w:tc>
        <w:tc>
          <w:tcPr>
            <w:tcW w:w="1008" w:type="dxa"/>
            <w:tcMar>
              <w:top w:w="90" w:type="dxa"/>
              <w:left w:w="90" w:type="dxa"/>
              <w:bottom w:w="90" w:type="dxa"/>
              <w:right w:w="90" w:type="dxa"/>
            </w:tcMar>
            <w:vAlign w:val="center"/>
          </w:tcPr>
          <w:p w14:paraId="5AB9849C" w14:textId="77777777" w:rsidR="00135BC0" w:rsidRDefault="0077684E">
            <w:pPr>
              <w:spacing w:after="0"/>
              <w:rPr>
                <w:rFonts w:hint="eastAsia"/>
              </w:rPr>
            </w:pPr>
            <w:r>
              <w:rPr>
                <w:color w:val="233640"/>
                <w:sz w:val="13"/>
              </w:rPr>
              <w:t>Must</w:t>
            </w:r>
          </w:p>
        </w:tc>
      </w:tr>
      <w:tr w:rsidR="00135BC0" w14:paraId="543E6636" w14:textId="77777777">
        <w:trPr>
          <w:cantSplit/>
          <w:jc w:val="center"/>
        </w:trPr>
        <w:tc>
          <w:tcPr>
            <w:tcW w:w="936" w:type="dxa"/>
            <w:shd w:val="clear" w:color="auto" w:fill="F7F9FA"/>
            <w:tcMar>
              <w:top w:w="90" w:type="dxa"/>
              <w:left w:w="90" w:type="dxa"/>
              <w:bottom w:w="90" w:type="dxa"/>
              <w:right w:w="90" w:type="dxa"/>
            </w:tcMar>
            <w:vAlign w:val="center"/>
          </w:tcPr>
          <w:p w14:paraId="05F0EA0B" w14:textId="77777777" w:rsidR="00135BC0" w:rsidRDefault="0077684E">
            <w:pPr>
              <w:spacing w:after="0"/>
              <w:rPr>
                <w:rFonts w:hint="eastAsia"/>
              </w:rPr>
            </w:pPr>
            <w:r>
              <w:rPr>
                <w:color w:val="233640"/>
                <w:sz w:val="13"/>
              </w:rPr>
              <w:t>AI-02</w:t>
            </w:r>
          </w:p>
        </w:tc>
        <w:tc>
          <w:tcPr>
            <w:tcW w:w="1800" w:type="dxa"/>
            <w:shd w:val="clear" w:color="auto" w:fill="F7F9FA"/>
            <w:tcMar>
              <w:top w:w="90" w:type="dxa"/>
              <w:left w:w="90" w:type="dxa"/>
              <w:bottom w:w="90" w:type="dxa"/>
              <w:right w:w="90" w:type="dxa"/>
            </w:tcMar>
            <w:vAlign w:val="center"/>
          </w:tcPr>
          <w:p w14:paraId="064F4D64" w14:textId="77777777" w:rsidR="00135BC0" w:rsidRDefault="0077684E">
            <w:pPr>
              <w:spacing w:after="0"/>
              <w:rPr>
                <w:rFonts w:hint="eastAsia"/>
              </w:rPr>
            </w:pPr>
            <w:r>
              <w:rPr>
                <w:color w:val="233640"/>
                <w:sz w:val="13"/>
              </w:rPr>
              <w:t>Unsupported/ambiguous query behaviour</w:t>
            </w:r>
          </w:p>
        </w:tc>
        <w:tc>
          <w:tcPr>
            <w:tcW w:w="792" w:type="dxa"/>
            <w:shd w:val="clear" w:color="auto" w:fill="F7F9FA"/>
            <w:tcMar>
              <w:top w:w="90" w:type="dxa"/>
              <w:left w:w="90" w:type="dxa"/>
              <w:bottom w:w="90" w:type="dxa"/>
              <w:right w:w="90" w:type="dxa"/>
            </w:tcMar>
            <w:vAlign w:val="center"/>
          </w:tcPr>
          <w:p w14:paraId="2B589AF2" w14:textId="77777777" w:rsidR="00135BC0" w:rsidRDefault="0077684E">
            <w:pPr>
              <w:spacing w:after="0"/>
              <w:rPr>
                <w:rFonts w:hint="eastAsia"/>
              </w:rPr>
            </w:pPr>
            <w:r>
              <w:rPr>
                <w:color w:val="233640"/>
                <w:sz w:val="13"/>
              </w:rPr>
              <w:t>UC-05</w:t>
            </w:r>
          </w:p>
        </w:tc>
        <w:tc>
          <w:tcPr>
            <w:tcW w:w="1872" w:type="dxa"/>
            <w:shd w:val="clear" w:color="auto" w:fill="F7F9FA"/>
            <w:tcMar>
              <w:top w:w="90" w:type="dxa"/>
              <w:left w:w="90" w:type="dxa"/>
              <w:bottom w:w="90" w:type="dxa"/>
              <w:right w:w="90" w:type="dxa"/>
            </w:tcMar>
            <w:vAlign w:val="center"/>
          </w:tcPr>
          <w:p w14:paraId="013CF070" w14:textId="77777777" w:rsidR="00135BC0" w:rsidRDefault="0077684E">
            <w:pPr>
              <w:spacing w:after="0"/>
              <w:rPr>
                <w:rFonts w:hint="eastAsia"/>
              </w:rPr>
            </w:pPr>
            <w:r>
              <w:rPr>
                <w:color w:val="233640"/>
                <w:sz w:val="13"/>
              </w:rPr>
              <w:t>Ambiguous test prompt</w:t>
            </w:r>
          </w:p>
        </w:tc>
        <w:tc>
          <w:tcPr>
            <w:tcW w:w="3024" w:type="dxa"/>
            <w:shd w:val="clear" w:color="auto" w:fill="F7F9FA"/>
            <w:tcMar>
              <w:top w:w="90" w:type="dxa"/>
              <w:left w:w="90" w:type="dxa"/>
              <w:bottom w:w="90" w:type="dxa"/>
              <w:right w:w="90" w:type="dxa"/>
            </w:tcMar>
            <w:vAlign w:val="center"/>
          </w:tcPr>
          <w:p w14:paraId="19E0A6D9" w14:textId="77777777" w:rsidR="00135BC0" w:rsidRDefault="0077684E">
            <w:pPr>
              <w:spacing w:after="0"/>
              <w:rPr>
                <w:rFonts w:hint="eastAsia"/>
              </w:rPr>
            </w:pPr>
            <w:r>
              <w:rPr>
                <w:color w:val="233640"/>
                <w:sz w:val="13"/>
              </w:rPr>
              <w:t>System indicates uncertainty/limits or requires refinement; evaluator is not presented with unsupported certainty.</w:t>
            </w:r>
          </w:p>
        </w:tc>
        <w:tc>
          <w:tcPr>
            <w:tcW w:w="1728" w:type="dxa"/>
            <w:shd w:val="clear" w:color="auto" w:fill="F7F9FA"/>
            <w:tcMar>
              <w:top w:w="90" w:type="dxa"/>
              <w:left w:w="90" w:type="dxa"/>
              <w:bottom w:w="90" w:type="dxa"/>
              <w:right w:w="90" w:type="dxa"/>
            </w:tcMar>
            <w:vAlign w:val="center"/>
          </w:tcPr>
          <w:p w14:paraId="5A6D821D" w14:textId="77777777" w:rsidR="00135BC0" w:rsidRDefault="0077684E">
            <w:pPr>
              <w:spacing w:after="0"/>
              <w:rPr>
                <w:rFonts w:hint="eastAsia"/>
              </w:rPr>
            </w:pPr>
            <w:r>
              <w:rPr>
                <w:color w:val="233640"/>
                <w:sz w:val="13"/>
              </w:rPr>
              <w:t>Query transcript</w:t>
            </w:r>
          </w:p>
        </w:tc>
        <w:tc>
          <w:tcPr>
            <w:tcW w:w="1008" w:type="dxa"/>
            <w:shd w:val="clear" w:color="auto" w:fill="F7F9FA"/>
            <w:tcMar>
              <w:top w:w="90" w:type="dxa"/>
              <w:left w:w="90" w:type="dxa"/>
              <w:bottom w:w="90" w:type="dxa"/>
              <w:right w:w="90" w:type="dxa"/>
            </w:tcMar>
            <w:vAlign w:val="center"/>
          </w:tcPr>
          <w:p w14:paraId="3625691E" w14:textId="77777777" w:rsidR="00135BC0" w:rsidRDefault="0077684E">
            <w:pPr>
              <w:spacing w:after="0"/>
              <w:rPr>
                <w:rFonts w:hint="eastAsia"/>
              </w:rPr>
            </w:pPr>
            <w:r>
              <w:rPr>
                <w:color w:val="233640"/>
                <w:sz w:val="13"/>
              </w:rPr>
              <w:t>Should</w:t>
            </w:r>
          </w:p>
        </w:tc>
      </w:tr>
      <w:tr w:rsidR="00135BC0" w14:paraId="2398B6AE" w14:textId="77777777">
        <w:trPr>
          <w:cantSplit/>
          <w:jc w:val="center"/>
        </w:trPr>
        <w:tc>
          <w:tcPr>
            <w:tcW w:w="936" w:type="dxa"/>
            <w:tcMar>
              <w:top w:w="90" w:type="dxa"/>
              <w:left w:w="90" w:type="dxa"/>
              <w:bottom w:w="90" w:type="dxa"/>
              <w:right w:w="90" w:type="dxa"/>
            </w:tcMar>
            <w:vAlign w:val="center"/>
          </w:tcPr>
          <w:p w14:paraId="78E3F5F0" w14:textId="77777777" w:rsidR="00135BC0" w:rsidRDefault="0077684E">
            <w:pPr>
              <w:spacing w:after="0"/>
              <w:rPr>
                <w:rFonts w:hint="eastAsia"/>
              </w:rPr>
            </w:pPr>
            <w:r>
              <w:rPr>
                <w:color w:val="233640"/>
                <w:sz w:val="13"/>
              </w:rPr>
              <w:t>RPT-01</w:t>
            </w:r>
          </w:p>
        </w:tc>
        <w:tc>
          <w:tcPr>
            <w:tcW w:w="1800" w:type="dxa"/>
            <w:tcMar>
              <w:top w:w="90" w:type="dxa"/>
              <w:left w:w="90" w:type="dxa"/>
              <w:bottom w:w="90" w:type="dxa"/>
              <w:right w:w="90" w:type="dxa"/>
            </w:tcMar>
            <w:vAlign w:val="center"/>
          </w:tcPr>
          <w:p w14:paraId="5C5EED99" w14:textId="77777777" w:rsidR="00135BC0" w:rsidRDefault="0077684E">
            <w:pPr>
              <w:spacing w:after="0"/>
              <w:rPr>
                <w:rFonts w:hint="eastAsia"/>
              </w:rPr>
            </w:pPr>
            <w:r>
              <w:rPr>
                <w:color w:val="233640"/>
                <w:sz w:val="13"/>
              </w:rPr>
              <w:t>Executive dashboard drill-down</w:t>
            </w:r>
          </w:p>
        </w:tc>
        <w:tc>
          <w:tcPr>
            <w:tcW w:w="792" w:type="dxa"/>
            <w:tcMar>
              <w:top w:w="90" w:type="dxa"/>
              <w:left w:w="90" w:type="dxa"/>
              <w:bottom w:w="90" w:type="dxa"/>
              <w:right w:w="90" w:type="dxa"/>
            </w:tcMar>
            <w:vAlign w:val="center"/>
          </w:tcPr>
          <w:p w14:paraId="40CDF8B3" w14:textId="77777777" w:rsidR="00135BC0" w:rsidRDefault="0077684E">
            <w:pPr>
              <w:spacing w:after="0"/>
              <w:rPr>
                <w:rFonts w:hint="eastAsia"/>
              </w:rPr>
            </w:pPr>
            <w:r>
              <w:rPr>
                <w:color w:val="233640"/>
                <w:sz w:val="13"/>
              </w:rPr>
              <w:t>UC-06</w:t>
            </w:r>
          </w:p>
        </w:tc>
        <w:tc>
          <w:tcPr>
            <w:tcW w:w="1872" w:type="dxa"/>
            <w:tcMar>
              <w:top w:w="90" w:type="dxa"/>
              <w:left w:w="90" w:type="dxa"/>
              <w:bottom w:w="90" w:type="dxa"/>
              <w:right w:w="90" w:type="dxa"/>
            </w:tcMar>
            <w:vAlign w:val="center"/>
          </w:tcPr>
          <w:p w14:paraId="38CAB701" w14:textId="77777777" w:rsidR="00135BC0" w:rsidRDefault="0077684E">
            <w:pPr>
              <w:spacing w:after="0"/>
              <w:rPr>
                <w:rFonts w:hint="eastAsia"/>
              </w:rPr>
            </w:pPr>
            <w:r>
              <w:rPr>
                <w:color w:val="233640"/>
                <w:sz w:val="13"/>
              </w:rPr>
              <w:t>Dataset populated</w:t>
            </w:r>
          </w:p>
        </w:tc>
        <w:tc>
          <w:tcPr>
            <w:tcW w:w="3024" w:type="dxa"/>
            <w:tcMar>
              <w:top w:w="90" w:type="dxa"/>
              <w:left w:w="90" w:type="dxa"/>
              <w:bottom w:w="90" w:type="dxa"/>
              <w:right w:w="90" w:type="dxa"/>
            </w:tcMar>
            <w:vAlign w:val="center"/>
          </w:tcPr>
          <w:p w14:paraId="53DB823F" w14:textId="77777777" w:rsidR="00135BC0" w:rsidRDefault="0077684E">
            <w:pPr>
              <w:spacing w:after="0"/>
              <w:rPr>
                <w:rFonts w:hint="eastAsia"/>
              </w:rPr>
            </w:pPr>
            <w:r>
              <w:rPr>
                <w:color w:val="233640"/>
                <w:sz w:val="13"/>
              </w:rPr>
              <w:t>Management view summarises selected metrics and allows drill-down to source records.</w:t>
            </w:r>
          </w:p>
        </w:tc>
        <w:tc>
          <w:tcPr>
            <w:tcW w:w="1728" w:type="dxa"/>
            <w:tcMar>
              <w:top w:w="90" w:type="dxa"/>
              <w:left w:w="90" w:type="dxa"/>
              <w:bottom w:w="90" w:type="dxa"/>
              <w:right w:w="90" w:type="dxa"/>
            </w:tcMar>
            <w:vAlign w:val="center"/>
          </w:tcPr>
          <w:p w14:paraId="27207F68" w14:textId="77777777" w:rsidR="00135BC0" w:rsidRDefault="0077684E">
            <w:pPr>
              <w:spacing w:after="0"/>
              <w:rPr>
                <w:rFonts w:hint="eastAsia"/>
              </w:rPr>
            </w:pPr>
            <w:r>
              <w:rPr>
                <w:color w:val="233640"/>
                <w:sz w:val="13"/>
              </w:rPr>
              <w:t>Dashboard capture/export</w:t>
            </w:r>
          </w:p>
        </w:tc>
        <w:tc>
          <w:tcPr>
            <w:tcW w:w="1008" w:type="dxa"/>
            <w:tcMar>
              <w:top w:w="90" w:type="dxa"/>
              <w:left w:w="90" w:type="dxa"/>
              <w:bottom w:w="90" w:type="dxa"/>
              <w:right w:w="90" w:type="dxa"/>
            </w:tcMar>
            <w:vAlign w:val="center"/>
          </w:tcPr>
          <w:p w14:paraId="24C48E6D" w14:textId="77777777" w:rsidR="00135BC0" w:rsidRDefault="0077684E">
            <w:pPr>
              <w:spacing w:after="0"/>
              <w:rPr>
                <w:rFonts w:hint="eastAsia"/>
              </w:rPr>
            </w:pPr>
            <w:r>
              <w:rPr>
                <w:color w:val="233640"/>
                <w:sz w:val="13"/>
              </w:rPr>
              <w:t>Must</w:t>
            </w:r>
          </w:p>
        </w:tc>
      </w:tr>
      <w:tr w:rsidR="00135BC0" w14:paraId="1A71E374" w14:textId="77777777">
        <w:trPr>
          <w:cantSplit/>
          <w:jc w:val="center"/>
        </w:trPr>
        <w:tc>
          <w:tcPr>
            <w:tcW w:w="936" w:type="dxa"/>
            <w:shd w:val="clear" w:color="auto" w:fill="F7F9FA"/>
            <w:tcMar>
              <w:top w:w="90" w:type="dxa"/>
              <w:left w:w="90" w:type="dxa"/>
              <w:bottom w:w="90" w:type="dxa"/>
              <w:right w:w="90" w:type="dxa"/>
            </w:tcMar>
            <w:vAlign w:val="center"/>
          </w:tcPr>
          <w:p w14:paraId="34A4E4D6" w14:textId="77777777" w:rsidR="00135BC0" w:rsidRDefault="0077684E">
            <w:pPr>
              <w:spacing w:after="0"/>
              <w:rPr>
                <w:rFonts w:hint="eastAsia"/>
              </w:rPr>
            </w:pPr>
            <w:r>
              <w:rPr>
                <w:color w:val="233640"/>
                <w:sz w:val="13"/>
              </w:rPr>
              <w:t>RPT-02</w:t>
            </w:r>
          </w:p>
        </w:tc>
        <w:tc>
          <w:tcPr>
            <w:tcW w:w="1800" w:type="dxa"/>
            <w:shd w:val="clear" w:color="auto" w:fill="F7F9FA"/>
            <w:tcMar>
              <w:top w:w="90" w:type="dxa"/>
              <w:left w:w="90" w:type="dxa"/>
              <w:bottom w:w="90" w:type="dxa"/>
              <w:right w:w="90" w:type="dxa"/>
            </w:tcMar>
            <w:vAlign w:val="center"/>
          </w:tcPr>
          <w:p w14:paraId="34EBC55A" w14:textId="77777777" w:rsidR="00135BC0" w:rsidRDefault="0077684E">
            <w:pPr>
              <w:spacing w:after="0"/>
              <w:rPr>
                <w:rFonts w:hint="eastAsia"/>
              </w:rPr>
            </w:pPr>
            <w:r>
              <w:rPr>
                <w:color w:val="233640"/>
                <w:sz w:val="13"/>
              </w:rPr>
              <w:t>Evidence/report export</w:t>
            </w:r>
          </w:p>
        </w:tc>
        <w:tc>
          <w:tcPr>
            <w:tcW w:w="792" w:type="dxa"/>
            <w:shd w:val="clear" w:color="auto" w:fill="F7F9FA"/>
            <w:tcMar>
              <w:top w:w="90" w:type="dxa"/>
              <w:left w:w="90" w:type="dxa"/>
              <w:bottom w:w="90" w:type="dxa"/>
              <w:right w:w="90" w:type="dxa"/>
            </w:tcMar>
            <w:vAlign w:val="center"/>
          </w:tcPr>
          <w:p w14:paraId="53FEDED7" w14:textId="77777777" w:rsidR="00135BC0" w:rsidRDefault="0077684E">
            <w:pPr>
              <w:spacing w:after="0"/>
              <w:rPr>
                <w:rFonts w:hint="eastAsia"/>
              </w:rPr>
            </w:pPr>
            <w:r>
              <w:rPr>
                <w:color w:val="233640"/>
                <w:sz w:val="13"/>
              </w:rPr>
              <w:t>UC-06</w:t>
            </w:r>
          </w:p>
        </w:tc>
        <w:tc>
          <w:tcPr>
            <w:tcW w:w="1872" w:type="dxa"/>
            <w:shd w:val="clear" w:color="auto" w:fill="F7F9FA"/>
            <w:tcMar>
              <w:top w:w="90" w:type="dxa"/>
              <w:left w:w="90" w:type="dxa"/>
              <w:bottom w:w="90" w:type="dxa"/>
              <w:right w:w="90" w:type="dxa"/>
            </w:tcMar>
            <w:vAlign w:val="center"/>
          </w:tcPr>
          <w:p w14:paraId="73B7D371" w14:textId="77777777" w:rsidR="00135BC0" w:rsidRDefault="0077684E">
            <w:pPr>
              <w:spacing w:after="0"/>
              <w:rPr>
                <w:rFonts w:hint="eastAsia"/>
              </w:rPr>
            </w:pPr>
            <w:r>
              <w:rPr>
                <w:color w:val="233640"/>
                <w:sz w:val="13"/>
              </w:rPr>
              <w:t>Report definition agreed</w:t>
            </w:r>
          </w:p>
        </w:tc>
        <w:tc>
          <w:tcPr>
            <w:tcW w:w="3024" w:type="dxa"/>
            <w:shd w:val="clear" w:color="auto" w:fill="F7F9FA"/>
            <w:tcMar>
              <w:top w:w="90" w:type="dxa"/>
              <w:left w:w="90" w:type="dxa"/>
              <w:bottom w:w="90" w:type="dxa"/>
              <w:right w:w="90" w:type="dxa"/>
            </w:tcMar>
            <w:vAlign w:val="center"/>
          </w:tcPr>
          <w:p w14:paraId="6E37811F" w14:textId="77777777" w:rsidR="00135BC0" w:rsidRDefault="0077684E">
            <w:pPr>
              <w:spacing w:after="0"/>
              <w:rPr>
                <w:rFonts w:hint="eastAsia"/>
              </w:rPr>
            </w:pPr>
            <w:r>
              <w:rPr>
                <w:color w:val="233640"/>
                <w:sz w:val="13"/>
              </w:rPr>
              <w:t>Evaluator generates an export containing agreed fields within target time and with traceability.</w:t>
            </w:r>
          </w:p>
        </w:tc>
        <w:tc>
          <w:tcPr>
            <w:tcW w:w="1728" w:type="dxa"/>
            <w:shd w:val="clear" w:color="auto" w:fill="F7F9FA"/>
            <w:tcMar>
              <w:top w:w="90" w:type="dxa"/>
              <w:left w:w="90" w:type="dxa"/>
              <w:bottom w:w="90" w:type="dxa"/>
              <w:right w:w="90" w:type="dxa"/>
            </w:tcMar>
            <w:vAlign w:val="center"/>
          </w:tcPr>
          <w:p w14:paraId="626171D4" w14:textId="77777777" w:rsidR="00135BC0" w:rsidRDefault="0077684E">
            <w:pPr>
              <w:spacing w:after="0"/>
              <w:rPr>
                <w:rFonts w:hint="eastAsia"/>
              </w:rPr>
            </w:pPr>
            <w:r>
              <w:rPr>
                <w:color w:val="233640"/>
                <w:sz w:val="13"/>
              </w:rPr>
              <w:t>Export file + timing</w:t>
            </w:r>
          </w:p>
        </w:tc>
        <w:tc>
          <w:tcPr>
            <w:tcW w:w="1008" w:type="dxa"/>
            <w:shd w:val="clear" w:color="auto" w:fill="F7F9FA"/>
            <w:tcMar>
              <w:top w:w="90" w:type="dxa"/>
              <w:left w:w="90" w:type="dxa"/>
              <w:bottom w:w="90" w:type="dxa"/>
              <w:right w:w="90" w:type="dxa"/>
            </w:tcMar>
            <w:vAlign w:val="center"/>
          </w:tcPr>
          <w:p w14:paraId="4F58BDB0" w14:textId="77777777" w:rsidR="00135BC0" w:rsidRDefault="0077684E">
            <w:pPr>
              <w:spacing w:after="0"/>
              <w:rPr>
                <w:rFonts w:hint="eastAsia"/>
              </w:rPr>
            </w:pPr>
            <w:r>
              <w:rPr>
                <w:color w:val="233640"/>
                <w:sz w:val="13"/>
              </w:rPr>
              <w:t>Must</w:t>
            </w:r>
          </w:p>
        </w:tc>
      </w:tr>
      <w:tr w:rsidR="00135BC0" w14:paraId="72755FC2" w14:textId="77777777">
        <w:trPr>
          <w:cantSplit/>
          <w:jc w:val="center"/>
        </w:trPr>
        <w:tc>
          <w:tcPr>
            <w:tcW w:w="936" w:type="dxa"/>
            <w:tcMar>
              <w:top w:w="90" w:type="dxa"/>
              <w:left w:w="90" w:type="dxa"/>
              <w:bottom w:w="90" w:type="dxa"/>
              <w:right w:w="90" w:type="dxa"/>
            </w:tcMar>
            <w:vAlign w:val="center"/>
          </w:tcPr>
          <w:p w14:paraId="1E2F9CCE" w14:textId="77777777" w:rsidR="00135BC0" w:rsidRDefault="0077684E">
            <w:pPr>
              <w:spacing w:after="0"/>
              <w:rPr>
                <w:rFonts w:hint="eastAsia"/>
              </w:rPr>
            </w:pPr>
            <w:r>
              <w:rPr>
                <w:color w:val="233640"/>
                <w:sz w:val="13"/>
              </w:rPr>
              <w:t>SEC-01</w:t>
            </w:r>
          </w:p>
        </w:tc>
        <w:tc>
          <w:tcPr>
            <w:tcW w:w="1800" w:type="dxa"/>
            <w:tcMar>
              <w:top w:w="90" w:type="dxa"/>
              <w:left w:w="90" w:type="dxa"/>
              <w:bottom w:w="90" w:type="dxa"/>
              <w:right w:w="90" w:type="dxa"/>
            </w:tcMar>
            <w:vAlign w:val="center"/>
          </w:tcPr>
          <w:p w14:paraId="239F3F23" w14:textId="77777777" w:rsidR="00135BC0" w:rsidRDefault="0077684E">
            <w:pPr>
              <w:spacing w:after="0"/>
              <w:rPr>
                <w:rFonts w:hint="eastAsia"/>
              </w:rPr>
            </w:pPr>
            <w:r>
              <w:rPr>
                <w:color w:val="233640"/>
                <w:sz w:val="13"/>
              </w:rPr>
              <w:t>Role-based access</w:t>
            </w:r>
          </w:p>
        </w:tc>
        <w:tc>
          <w:tcPr>
            <w:tcW w:w="792" w:type="dxa"/>
            <w:tcMar>
              <w:top w:w="90" w:type="dxa"/>
              <w:left w:w="90" w:type="dxa"/>
              <w:bottom w:w="90" w:type="dxa"/>
              <w:right w:w="90" w:type="dxa"/>
            </w:tcMar>
            <w:vAlign w:val="center"/>
          </w:tcPr>
          <w:p w14:paraId="2F45F350" w14:textId="77777777" w:rsidR="00135BC0" w:rsidRDefault="0077684E">
            <w:pPr>
              <w:spacing w:after="0"/>
              <w:rPr>
                <w:rFonts w:hint="eastAsia"/>
              </w:rPr>
            </w:pPr>
            <w:r>
              <w:rPr>
                <w:color w:val="233640"/>
                <w:sz w:val="13"/>
              </w:rPr>
              <w:t>Cross-cutting</w:t>
            </w:r>
          </w:p>
        </w:tc>
        <w:tc>
          <w:tcPr>
            <w:tcW w:w="1872" w:type="dxa"/>
            <w:tcMar>
              <w:top w:w="90" w:type="dxa"/>
              <w:left w:w="90" w:type="dxa"/>
              <w:bottom w:w="90" w:type="dxa"/>
              <w:right w:w="90" w:type="dxa"/>
            </w:tcMar>
            <w:vAlign w:val="center"/>
          </w:tcPr>
          <w:p w14:paraId="2994167C" w14:textId="77777777" w:rsidR="00135BC0" w:rsidRDefault="0077684E">
            <w:pPr>
              <w:spacing w:after="0"/>
              <w:rPr>
                <w:rFonts w:hint="eastAsia"/>
              </w:rPr>
            </w:pPr>
            <w:r>
              <w:rPr>
                <w:color w:val="233640"/>
                <w:sz w:val="13"/>
              </w:rPr>
              <w:t>At least 3 personas</w:t>
            </w:r>
          </w:p>
        </w:tc>
        <w:tc>
          <w:tcPr>
            <w:tcW w:w="3024" w:type="dxa"/>
            <w:tcMar>
              <w:top w:w="90" w:type="dxa"/>
              <w:left w:w="90" w:type="dxa"/>
              <w:bottom w:w="90" w:type="dxa"/>
              <w:right w:w="90" w:type="dxa"/>
            </w:tcMar>
            <w:vAlign w:val="center"/>
          </w:tcPr>
          <w:p w14:paraId="312F6565" w14:textId="77777777" w:rsidR="00135BC0" w:rsidRDefault="0077684E">
            <w:pPr>
              <w:spacing w:after="0"/>
              <w:rPr>
                <w:rFonts w:hint="eastAsia"/>
              </w:rPr>
            </w:pPr>
            <w:r>
              <w:rPr>
                <w:color w:val="233640"/>
                <w:sz w:val="13"/>
              </w:rPr>
              <w:t>Users can access authorised functions while restricted functions are denied.</w:t>
            </w:r>
          </w:p>
        </w:tc>
        <w:tc>
          <w:tcPr>
            <w:tcW w:w="1728" w:type="dxa"/>
            <w:tcMar>
              <w:top w:w="90" w:type="dxa"/>
              <w:left w:w="90" w:type="dxa"/>
              <w:bottom w:w="90" w:type="dxa"/>
              <w:right w:w="90" w:type="dxa"/>
            </w:tcMar>
            <w:vAlign w:val="center"/>
          </w:tcPr>
          <w:p w14:paraId="02519F13" w14:textId="77777777" w:rsidR="00135BC0" w:rsidRDefault="0077684E">
            <w:pPr>
              <w:spacing w:after="0"/>
              <w:rPr>
                <w:rFonts w:hint="eastAsia"/>
              </w:rPr>
            </w:pPr>
            <w:r>
              <w:rPr>
                <w:color w:val="233640"/>
                <w:sz w:val="13"/>
              </w:rPr>
              <w:t>Access matrix + test evidence</w:t>
            </w:r>
          </w:p>
        </w:tc>
        <w:tc>
          <w:tcPr>
            <w:tcW w:w="1008" w:type="dxa"/>
            <w:tcMar>
              <w:top w:w="90" w:type="dxa"/>
              <w:left w:w="90" w:type="dxa"/>
              <w:bottom w:w="90" w:type="dxa"/>
              <w:right w:w="90" w:type="dxa"/>
            </w:tcMar>
            <w:vAlign w:val="center"/>
          </w:tcPr>
          <w:p w14:paraId="1050450B" w14:textId="77777777" w:rsidR="00135BC0" w:rsidRDefault="0077684E">
            <w:pPr>
              <w:spacing w:after="0"/>
              <w:rPr>
                <w:rFonts w:hint="eastAsia"/>
              </w:rPr>
            </w:pPr>
            <w:r>
              <w:rPr>
                <w:color w:val="233640"/>
                <w:sz w:val="13"/>
              </w:rPr>
              <w:t>Must</w:t>
            </w:r>
          </w:p>
        </w:tc>
      </w:tr>
      <w:tr w:rsidR="00135BC0" w14:paraId="0EB1D4D4" w14:textId="77777777">
        <w:trPr>
          <w:cantSplit/>
          <w:jc w:val="center"/>
        </w:trPr>
        <w:tc>
          <w:tcPr>
            <w:tcW w:w="936" w:type="dxa"/>
            <w:shd w:val="clear" w:color="auto" w:fill="F7F9FA"/>
            <w:tcMar>
              <w:top w:w="90" w:type="dxa"/>
              <w:left w:w="90" w:type="dxa"/>
              <w:bottom w:w="90" w:type="dxa"/>
              <w:right w:w="90" w:type="dxa"/>
            </w:tcMar>
            <w:vAlign w:val="center"/>
          </w:tcPr>
          <w:p w14:paraId="1BE77F21" w14:textId="77777777" w:rsidR="00135BC0" w:rsidRDefault="0077684E">
            <w:pPr>
              <w:spacing w:after="0"/>
              <w:rPr>
                <w:rFonts w:hint="eastAsia"/>
              </w:rPr>
            </w:pPr>
            <w:r>
              <w:rPr>
                <w:color w:val="233640"/>
                <w:sz w:val="13"/>
              </w:rPr>
              <w:t>SEC-02</w:t>
            </w:r>
          </w:p>
        </w:tc>
        <w:tc>
          <w:tcPr>
            <w:tcW w:w="1800" w:type="dxa"/>
            <w:shd w:val="clear" w:color="auto" w:fill="F7F9FA"/>
            <w:tcMar>
              <w:top w:w="90" w:type="dxa"/>
              <w:left w:w="90" w:type="dxa"/>
              <w:bottom w:w="90" w:type="dxa"/>
              <w:right w:w="90" w:type="dxa"/>
            </w:tcMar>
            <w:vAlign w:val="center"/>
          </w:tcPr>
          <w:p w14:paraId="1B04CCD0" w14:textId="77777777" w:rsidR="00135BC0" w:rsidRDefault="0077684E">
            <w:pPr>
              <w:spacing w:after="0"/>
              <w:rPr>
                <w:rFonts w:hint="eastAsia"/>
              </w:rPr>
            </w:pPr>
            <w:r>
              <w:rPr>
                <w:color w:val="233640"/>
                <w:sz w:val="13"/>
              </w:rPr>
              <w:t>Audit trail</w:t>
            </w:r>
          </w:p>
        </w:tc>
        <w:tc>
          <w:tcPr>
            <w:tcW w:w="792" w:type="dxa"/>
            <w:shd w:val="clear" w:color="auto" w:fill="F7F9FA"/>
            <w:tcMar>
              <w:top w:w="90" w:type="dxa"/>
              <w:left w:w="90" w:type="dxa"/>
              <w:bottom w:w="90" w:type="dxa"/>
              <w:right w:w="90" w:type="dxa"/>
            </w:tcMar>
            <w:vAlign w:val="center"/>
          </w:tcPr>
          <w:p w14:paraId="22320767" w14:textId="77777777" w:rsidR="00135BC0" w:rsidRDefault="0077684E">
            <w:pPr>
              <w:spacing w:after="0"/>
              <w:rPr>
                <w:rFonts w:hint="eastAsia"/>
              </w:rPr>
            </w:pPr>
            <w:r>
              <w:rPr>
                <w:color w:val="233640"/>
                <w:sz w:val="13"/>
              </w:rPr>
              <w:t>Cross-cutting</w:t>
            </w:r>
          </w:p>
        </w:tc>
        <w:tc>
          <w:tcPr>
            <w:tcW w:w="1872" w:type="dxa"/>
            <w:shd w:val="clear" w:color="auto" w:fill="F7F9FA"/>
            <w:tcMar>
              <w:top w:w="90" w:type="dxa"/>
              <w:left w:w="90" w:type="dxa"/>
              <w:bottom w:w="90" w:type="dxa"/>
              <w:right w:w="90" w:type="dxa"/>
            </w:tcMar>
            <w:vAlign w:val="center"/>
          </w:tcPr>
          <w:p w14:paraId="7452CAF7" w14:textId="77777777" w:rsidR="00135BC0" w:rsidRDefault="0077684E">
            <w:pPr>
              <w:spacing w:after="0"/>
              <w:rPr>
                <w:rFonts w:hint="eastAsia"/>
              </w:rPr>
            </w:pPr>
            <w:r>
              <w:rPr>
                <w:color w:val="233640"/>
                <w:sz w:val="13"/>
              </w:rPr>
              <w:t>Auditable actions performed</w:t>
            </w:r>
          </w:p>
        </w:tc>
        <w:tc>
          <w:tcPr>
            <w:tcW w:w="3024" w:type="dxa"/>
            <w:shd w:val="clear" w:color="auto" w:fill="F7F9FA"/>
            <w:tcMar>
              <w:top w:w="90" w:type="dxa"/>
              <w:left w:w="90" w:type="dxa"/>
              <w:bottom w:w="90" w:type="dxa"/>
              <w:right w:w="90" w:type="dxa"/>
            </w:tcMar>
            <w:vAlign w:val="center"/>
          </w:tcPr>
          <w:p w14:paraId="274149B0" w14:textId="77777777" w:rsidR="00135BC0" w:rsidRDefault="0077684E">
            <w:pPr>
              <w:spacing w:after="0"/>
              <w:rPr>
                <w:rFonts w:hint="eastAsia"/>
              </w:rPr>
            </w:pPr>
            <w:r>
              <w:rPr>
                <w:color w:val="233640"/>
                <w:sz w:val="13"/>
              </w:rPr>
              <w:t>Evaluator can identify who performed selected changes and when.</w:t>
            </w:r>
          </w:p>
        </w:tc>
        <w:tc>
          <w:tcPr>
            <w:tcW w:w="1728" w:type="dxa"/>
            <w:shd w:val="clear" w:color="auto" w:fill="F7F9FA"/>
            <w:tcMar>
              <w:top w:w="90" w:type="dxa"/>
              <w:left w:w="90" w:type="dxa"/>
              <w:bottom w:w="90" w:type="dxa"/>
              <w:right w:w="90" w:type="dxa"/>
            </w:tcMar>
            <w:vAlign w:val="center"/>
          </w:tcPr>
          <w:p w14:paraId="0EB4A441" w14:textId="77777777" w:rsidR="00135BC0" w:rsidRDefault="0077684E">
            <w:pPr>
              <w:spacing w:after="0"/>
              <w:rPr>
                <w:rFonts w:hint="eastAsia"/>
              </w:rPr>
            </w:pPr>
            <w:r>
              <w:rPr>
                <w:color w:val="233640"/>
                <w:sz w:val="13"/>
              </w:rPr>
              <w:t>Audit-log extract</w:t>
            </w:r>
          </w:p>
        </w:tc>
        <w:tc>
          <w:tcPr>
            <w:tcW w:w="1008" w:type="dxa"/>
            <w:shd w:val="clear" w:color="auto" w:fill="F7F9FA"/>
            <w:tcMar>
              <w:top w:w="90" w:type="dxa"/>
              <w:left w:w="90" w:type="dxa"/>
              <w:bottom w:w="90" w:type="dxa"/>
              <w:right w:w="90" w:type="dxa"/>
            </w:tcMar>
            <w:vAlign w:val="center"/>
          </w:tcPr>
          <w:p w14:paraId="430E17BF" w14:textId="77777777" w:rsidR="00135BC0" w:rsidRDefault="0077684E">
            <w:pPr>
              <w:spacing w:after="0"/>
              <w:rPr>
                <w:rFonts w:hint="eastAsia"/>
              </w:rPr>
            </w:pPr>
            <w:r>
              <w:rPr>
                <w:color w:val="233640"/>
                <w:sz w:val="13"/>
              </w:rPr>
              <w:t>Must</w:t>
            </w:r>
          </w:p>
        </w:tc>
      </w:tr>
      <w:tr w:rsidR="00135BC0" w14:paraId="48035B49" w14:textId="77777777">
        <w:trPr>
          <w:cantSplit/>
          <w:jc w:val="center"/>
        </w:trPr>
        <w:tc>
          <w:tcPr>
            <w:tcW w:w="936" w:type="dxa"/>
            <w:tcMar>
              <w:top w:w="90" w:type="dxa"/>
              <w:left w:w="90" w:type="dxa"/>
              <w:bottom w:w="90" w:type="dxa"/>
              <w:right w:w="90" w:type="dxa"/>
            </w:tcMar>
            <w:vAlign w:val="center"/>
          </w:tcPr>
          <w:p w14:paraId="573E85B5" w14:textId="77777777" w:rsidR="00135BC0" w:rsidRDefault="0077684E">
            <w:pPr>
              <w:spacing w:after="0"/>
              <w:rPr>
                <w:rFonts w:hint="eastAsia"/>
              </w:rPr>
            </w:pPr>
            <w:r>
              <w:rPr>
                <w:color w:val="233640"/>
                <w:sz w:val="13"/>
              </w:rPr>
              <w:t>INT-01</w:t>
            </w:r>
          </w:p>
        </w:tc>
        <w:tc>
          <w:tcPr>
            <w:tcW w:w="1800" w:type="dxa"/>
            <w:tcMar>
              <w:top w:w="90" w:type="dxa"/>
              <w:left w:w="90" w:type="dxa"/>
              <w:bottom w:w="90" w:type="dxa"/>
              <w:right w:w="90" w:type="dxa"/>
            </w:tcMar>
            <w:vAlign w:val="center"/>
          </w:tcPr>
          <w:p w14:paraId="149C4F8B" w14:textId="77777777" w:rsidR="00135BC0" w:rsidRDefault="0077684E">
            <w:pPr>
              <w:spacing w:after="0"/>
              <w:rPr>
                <w:rFonts w:hint="eastAsia"/>
              </w:rPr>
            </w:pPr>
            <w:r>
              <w:rPr>
                <w:color w:val="233640"/>
                <w:sz w:val="13"/>
              </w:rPr>
              <w:t>Import error handling</w:t>
            </w:r>
          </w:p>
        </w:tc>
        <w:tc>
          <w:tcPr>
            <w:tcW w:w="792" w:type="dxa"/>
            <w:tcMar>
              <w:top w:w="90" w:type="dxa"/>
              <w:left w:w="90" w:type="dxa"/>
              <w:bottom w:w="90" w:type="dxa"/>
              <w:right w:w="90" w:type="dxa"/>
            </w:tcMar>
            <w:vAlign w:val="center"/>
          </w:tcPr>
          <w:p w14:paraId="4BA4325B" w14:textId="77777777" w:rsidR="00135BC0" w:rsidRDefault="0077684E">
            <w:pPr>
              <w:spacing w:after="0"/>
              <w:rPr>
                <w:rFonts w:hint="eastAsia"/>
              </w:rPr>
            </w:pPr>
            <w:r>
              <w:rPr>
                <w:color w:val="233640"/>
                <w:sz w:val="13"/>
              </w:rPr>
              <w:t>UC-07</w:t>
            </w:r>
          </w:p>
        </w:tc>
        <w:tc>
          <w:tcPr>
            <w:tcW w:w="1872" w:type="dxa"/>
            <w:tcMar>
              <w:top w:w="90" w:type="dxa"/>
              <w:left w:w="90" w:type="dxa"/>
              <w:bottom w:w="90" w:type="dxa"/>
              <w:right w:w="90" w:type="dxa"/>
            </w:tcMar>
            <w:vAlign w:val="center"/>
          </w:tcPr>
          <w:p w14:paraId="752CA300" w14:textId="77777777" w:rsidR="00135BC0" w:rsidRDefault="0077684E">
            <w:pPr>
              <w:spacing w:after="0"/>
              <w:rPr>
                <w:rFonts w:hint="eastAsia"/>
              </w:rPr>
            </w:pPr>
            <w:r>
              <w:rPr>
                <w:color w:val="233640"/>
                <w:sz w:val="13"/>
              </w:rPr>
              <w:t>Invalid/duplicate rows</w:t>
            </w:r>
          </w:p>
        </w:tc>
        <w:tc>
          <w:tcPr>
            <w:tcW w:w="3024" w:type="dxa"/>
            <w:tcMar>
              <w:top w:w="90" w:type="dxa"/>
              <w:left w:w="90" w:type="dxa"/>
              <w:bottom w:w="90" w:type="dxa"/>
              <w:right w:w="90" w:type="dxa"/>
            </w:tcMar>
            <w:vAlign w:val="center"/>
          </w:tcPr>
          <w:p w14:paraId="4C761DF3" w14:textId="77777777" w:rsidR="00135BC0" w:rsidRDefault="0077684E">
            <w:pPr>
              <w:spacing w:after="0"/>
              <w:rPr>
                <w:rFonts w:hint="eastAsia"/>
              </w:rPr>
            </w:pPr>
            <w:r>
              <w:rPr>
                <w:color w:val="233640"/>
                <w:sz w:val="13"/>
              </w:rPr>
              <w:t>System identifies errors without corrupting accepted records; re-import path is clear.</w:t>
            </w:r>
          </w:p>
        </w:tc>
        <w:tc>
          <w:tcPr>
            <w:tcW w:w="1728" w:type="dxa"/>
            <w:tcMar>
              <w:top w:w="90" w:type="dxa"/>
              <w:left w:w="90" w:type="dxa"/>
              <w:bottom w:w="90" w:type="dxa"/>
              <w:right w:w="90" w:type="dxa"/>
            </w:tcMar>
            <w:vAlign w:val="center"/>
          </w:tcPr>
          <w:p w14:paraId="6A67E325" w14:textId="77777777" w:rsidR="00135BC0" w:rsidRDefault="0077684E">
            <w:pPr>
              <w:spacing w:after="0"/>
              <w:rPr>
                <w:rFonts w:hint="eastAsia"/>
              </w:rPr>
            </w:pPr>
            <w:r>
              <w:rPr>
                <w:color w:val="233640"/>
                <w:sz w:val="13"/>
              </w:rPr>
              <w:t>Error report + reconciliation</w:t>
            </w:r>
          </w:p>
        </w:tc>
        <w:tc>
          <w:tcPr>
            <w:tcW w:w="1008" w:type="dxa"/>
            <w:tcMar>
              <w:top w:w="90" w:type="dxa"/>
              <w:left w:w="90" w:type="dxa"/>
              <w:bottom w:w="90" w:type="dxa"/>
              <w:right w:w="90" w:type="dxa"/>
            </w:tcMar>
            <w:vAlign w:val="center"/>
          </w:tcPr>
          <w:p w14:paraId="2E81E38D" w14:textId="77777777" w:rsidR="00135BC0" w:rsidRDefault="0077684E">
            <w:pPr>
              <w:spacing w:after="0"/>
              <w:rPr>
                <w:rFonts w:hint="eastAsia"/>
              </w:rPr>
            </w:pPr>
            <w:r>
              <w:rPr>
                <w:color w:val="233640"/>
                <w:sz w:val="13"/>
              </w:rPr>
              <w:t>Should</w:t>
            </w:r>
          </w:p>
        </w:tc>
      </w:tr>
      <w:tr w:rsidR="00135BC0" w14:paraId="49B21DF2" w14:textId="77777777">
        <w:trPr>
          <w:cantSplit/>
          <w:jc w:val="center"/>
        </w:trPr>
        <w:tc>
          <w:tcPr>
            <w:tcW w:w="936" w:type="dxa"/>
            <w:shd w:val="clear" w:color="auto" w:fill="F7F9FA"/>
            <w:tcMar>
              <w:top w:w="90" w:type="dxa"/>
              <w:left w:w="90" w:type="dxa"/>
              <w:bottom w:w="90" w:type="dxa"/>
              <w:right w:w="90" w:type="dxa"/>
            </w:tcMar>
            <w:vAlign w:val="center"/>
          </w:tcPr>
          <w:p w14:paraId="43D1C8CD" w14:textId="77777777" w:rsidR="00135BC0" w:rsidRDefault="0077684E">
            <w:pPr>
              <w:spacing w:after="0"/>
              <w:rPr>
                <w:rFonts w:hint="eastAsia"/>
              </w:rPr>
            </w:pPr>
            <w:r>
              <w:rPr>
                <w:color w:val="233640"/>
                <w:sz w:val="13"/>
              </w:rPr>
              <w:t>INT-02</w:t>
            </w:r>
          </w:p>
        </w:tc>
        <w:tc>
          <w:tcPr>
            <w:tcW w:w="1800" w:type="dxa"/>
            <w:shd w:val="clear" w:color="auto" w:fill="F7F9FA"/>
            <w:tcMar>
              <w:top w:w="90" w:type="dxa"/>
              <w:left w:w="90" w:type="dxa"/>
              <w:bottom w:w="90" w:type="dxa"/>
              <w:right w:w="90" w:type="dxa"/>
            </w:tcMar>
            <w:vAlign w:val="center"/>
          </w:tcPr>
          <w:p w14:paraId="62112CAC" w14:textId="77777777" w:rsidR="00135BC0" w:rsidRDefault="0077684E">
            <w:pPr>
              <w:spacing w:after="0"/>
              <w:rPr>
                <w:rFonts w:hint="eastAsia"/>
              </w:rPr>
            </w:pPr>
            <w:r>
              <w:rPr>
                <w:color w:val="233640"/>
                <w:sz w:val="13"/>
              </w:rPr>
              <w:t>Optional read-only API/connector</w:t>
            </w:r>
          </w:p>
        </w:tc>
        <w:tc>
          <w:tcPr>
            <w:tcW w:w="792" w:type="dxa"/>
            <w:shd w:val="clear" w:color="auto" w:fill="F7F9FA"/>
            <w:tcMar>
              <w:top w:w="90" w:type="dxa"/>
              <w:left w:w="90" w:type="dxa"/>
              <w:bottom w:w="90" w:type="dxa"/>
              <w:right w:w="90" w:type="dxa"/>
            </w:tcMar>
            <w:vAlign w:val="center"/>
          </w:tcPr>
          <w:p w14:paraId="47EBB846" w14:textId="77777777" w:rsidR="00135BC0" w:rsidRDefault="0077684E">
            <w:pPr>
              <w:spacing w:after="0"/>
              <w:rPr>
                <w:rFonts w:hint="eastAsia"/>
              </w:rPr>
            </w:pPr>
            <w:r>
              <w:rPr>
                <w:color w:val="233640"/>
                <w:sz w:val="13"/>
              </w:rPr>
              <w:t>UC-07</w:t>
            </w:r>
          </w:p>
        </w:tc>
        <w:tc>
          <w:tcPr>
            <w:tcW w:w="1872" w:type="dxa"/>
            <w:shd w:val="clear" w:color="auto" w:fill="F7F9FA"/>
            <w:tcMar>
              <w:top w:w="90" w:type="dxa"/>
              <w:left w:w="90" w:type="dxa"/>
              <w:bottom w:w="90" w:type="dxa"/>
              <w:right w:w="90" w:type="dxa"/>
            </w:tcMar>
            <w:vAlign w:val="center"/>
          </w:tcPr>
          <w:p w14:paraId="39091D96" w14:textId="77777777" w:rsidR="00135BC0" w:rsidRDefault="0077684E">
            <w:pPr>
              <w:spacing w:after="0"/>
              <w:rPr>
                <w:rFonts w:hint="eastAsia"/>
              </w:rPr>
            </w:pPr>
            <w:r>
              <w:rPr>
                <w:color w:val="233640"/>
                <w:sz w:val="13"/>
              </w:rPr>
              <w:t>Approved connector available</w:t>
            </w:r>
          </w:p>
        </w:tc>
        <w:tc>
          <w:tcPr>
            <w:tcW w:w="3024" w:type="dxa"/>
            <w:shd w:val="clear" w:color="auto" w:fill="F7F9FA"/>
            <w:tcMar>
              <w:top w:w="90" w:type="dxa"/>
              <w:left w:w="90" w:type="dxa"/>
              <w:bottom w:w="90" w:type="dxa"/>
              <w:right w:w="90" w:type="dxa"/>
            </w:tcMar>
            <w:vAlign w:val="center"/>
          </w:tcPr>
          <w:p w14:paraId="2DC0DA43" w14:textId="77777777" w:rsidR="00135BC0" w:rsidRDefault="0077684E">
            <w:pPr>
              <w:spacing w:after="0"/>
              <w:rPr>
                <w:rFonts w:hint="eastAsia"/>
              </w:rPr>
            </w:pPr>
            <w:r>
              <w:rPr>
                <w:color w:val="233640"/>
                <w:sz w:val="13"/>
              </w:rPr>
              <w:t>Authentication, mapping and ingestion complete without production write action.</w:t>
            </w:r>
          </w:p>
        </w:tc>
        <w:tc>
          <w:tcPr>
            <w:tcW w:w="1728" w:type="dxa"/>
            <w:shd w:val="clear" w:color="auto" w:fill="F7F9FA"/>
            <w:tcMar>
              <w:top w:w="90" w:type="dxa"/>
              <w:left w:w="90" w:type="dxa"/>
              <w:bottom w:w="90" w:type="dxa"/>
              <w:right w:w="90" w:type="dxa"/>
            </w:tcMar>
            <w:vAlign w:val="center"/>
          </w:tcPr>
          <w:p w14:paraId="5A81FCDA" w14:textId="77777777" w:rsidR="00135BC0" w:rsidRDefault="0077684E">
            <w:pPr>
              <w:spacing w:after="0"/>
              <w:rPr>
                <w:rFonts w:hint="eastAsia"/>
              </w:rPr>
            </w:pPr>
            <w:r>
              <w:rPr>
                <w:color w:val="233640"/>
                <w:sz w:val="13"/>
              </w:rPr>
              <w:t>Connector log + sample records</w:t>
            </w:r>
          </w:p>
        </w:tc>
        <w:tc>
          <w:tcPr>
            <w:tcW w:w="1008" w:type="dxa"/>
            <w:shd w:val="clear" w:color="auto" w:fill="F7F9FA"/>
            <w:tcMar>
              <w:top w:w="90" w:type="dxa"/>
              <w:left w:w="90" w:type="dxa"/>
              <w:bottom w:w="90" w:type="dxa"/>
              <w:right w:w="90" w:type="dxa"/>
            </w:tcMar>
            <w:vAlign w:val="center"/>
          </w:tcPr>
          <w:p w14:paraId="47CE2018" w14:textId="77777777" w:rsidR="00135BC0" w:rsidRDefault="0077684E">
            <w:pPr>
              <w:spacing w:after="0"/>
              <w:rPr>
                <w:rFonts w:hint="eastAsia"/>
              </w:rPr>
            </w:pPr>
            <w:r>
              <w:rPr>
                <w:color w:val="233640"/>
                <w:sz w:val="13"/>
              </w:rPr>
              <w:t>Optional</w:t>
            </w:r>
          </w:p>
        </w:tc>
      </w:tr>
    </w:tbl>
    <w:p w14:paraId="5133B5F6" w14:textId="77777777" w:rsidR="00135BC0" w:rsidRDefault="00135BC0">
      <w:pPr>
        <w:spacing w:after="20"/>
        <w:rPr>
          <w:rFonts w:hint="eastAsia"/>
        </w:rPr>
      </w:pPr>
    </w:p>
    <w:p w14:paraId="47D89188" w14:textId="77777777" w:rsidR="00135BC0" w:rsidRDefault="0077684E">
      <w:pPr>
        <w:pStyle w:val="Heading2"/>
      </w:pPr>
      <w:r>
        <w:t>11.1 Acceptance Recording Template</w:t>
      </w:r>
    </w:p>
    <w:tbl>
      <w:tblPr>
        <w:tblStyle w:val="TableGrid"/>
        <w:tblW w:w="0" w:type="auto"/>
        <w:jc w:val="center"/>
        <w:tblLook w:val="04A0" w:firstRow="1" w:lastRow="0" w:firstColumn="1" w:lastColumn="0" w:noHBand="0" w:noVBand="1"/>
      </w:tblPr>
      <w:tblGrid>
        <w:gridCol w:w="1080"/>
        <w:gridCol w:w="1872"/>
        <w:gridCol w:w="1440"/>
        <w:gridCol w:w="1440"/>
        <w:gridCol w:w="1872"/>
        <w:gridCol w:w="2304"/>
      </w:tblGrid>
      <w:tr w:rsidR="00135BC0" w14:paraId="3DFCB4C3" w14:textId="77777777">
        <w:trPr>
          <w:cantSplit/>
          <w:tblHeader/>
          <w:jc w:val="center"/>
        </w:trPr>
        <w:tc>
          <w:tcPr>
            <w:tcW w:w="1080" w:type="dxa"/>
            <w:shd w:val="clear" w:color="auto" w:fill="214761"/>
            <w:tcMar>
              <w:top w:w="90" w:type="dxa"/>
              <w:left w:w="90" w:type="dxa"/>
              <w:bottom w:w="90" w:type="dxa"/>
              <w:right w:w="90" w:type="dxa"/>
            </w:tcMar>
            <w:vAlign w:val="center"/>
          </w:tcPr>
          <w:p w14:paraId="5A53EF36" w14:textId="77777777" w:rsidR="00135BC0" w:rsidRDefault="0077684E">
            <w:pPr>
              <w:spacing w:after="0"/>
              <w:rPr>
                <w:rFonts w:hint="eastAsia"/>
              </w:rPr>
            </w:pPr>
            <w:r>
              <w:rPr>
                <w:b/>
                <w:color w:val="FFFFFF"/>
                <w:sz w:val="16"/>
              </w:rPr>
              <w:t>Test ID</w:t>
            </w:r>
          </w:p>
        </w:tc>
        <w:tc>
          <w:tcPr>
            <w:tcW w:w="1872" w:type="dxa"/>
            <w:shd w:val="clear" w:color="auto" w:fill="214761"/>
            <w:tcMar>
              <w:top w:w="90" w:type="dxa"/>
              <w:left w:w="90" w:type="dxa"/>
              <w:bottom w:w="90" w:type="dxa"/>
              <w:right w:w="90" w:type="dxa"/>
            </w:tcMar>
            <w:vAlign w:val="center"/>
          </w:tcPr>
          <w:p w14:paraId="610CDE88" w14:textId="77777777" w:rsidR="00135BC0" w:rsidRDefault="0077684E">
            <w:pPr>
              <w:spacing w:after="0"/>
              <w:rPr>
                <w:rFonts w:hint="eastAsia"/>
              </w:rPr>
            </w:pPr>
            <w:r>
              <w:rPr>
                <w:b/>
                <w:color w:val="FFFFFF"/>
                <w:sz w:val="16"/>
              </w:rPr>
              <w:t>Result</w:t>
            </w:r>
          </w:p>
        </w:tc>
        <w:tc>
          <w:tcPr>
            <w:tcW w:w="1440" w:type="dxa"/>
            <w:shd w:val="clear" w:color="auto" w:fill="214761"/>
            <w:tcMar>
              <w:top w:w="90" w:type="dxa"/>
              <w:left w:w="90" w:type="dxa"/>
              <w:bottom w:w="90" w:type="dxa"/>
              <w:right w:w="90" w:type="dxa"/>
            </w:tcMar>
            <w:vAlign w:val="center"/>
          </w:tcPr>
          <w:p w14:paraId="45C1E12C" w14:textId="77777777" w:rsidR="00135BC0" w:rsidRDefault="0077684E">
            <w:pPr>
              <w:spacing w:after="0"/>
              <w:rPr>
                <w:rFonts w:hint="eastAsia"/>
              </w:rPr>
            </w:pPr>
            <w:r>
              <w:rPr>
                <w:b/>
                <w:color w:val="FFFFFF"/>
                <w:sz w:val="16"/>
              </w:rPr>
              <w:t>Evaluator</w:t>
            </w:r>
          </w:p>
        </w:tc>
        <w:tc>
          <w:tcPr>
            <w:tcW w:w="1440" w:type="dxa"/>
            <w:shd w:val="clear" w:color="auto" w:fill="214761"/>
            <w:tcMar>
              <w:top w:w="90" w:type="dxa"/>
              <w:left w:w="90" w:type="dxa"/>
              <w:bottom w:w="90" w:type="dxa"/>
              <w:right w:w="90" w:type="dxa"/>
            </w:tcMar>
            <w:vAlign w:val="center"/>
          </w:tcPr>
          <w:p w14:paraId="39E81FB0" w14:textId="77777777" w:rsidR="00135BC0" w:rsidRDefault="0077684E">
            <w:pPr>
              <w:spacing w:after="0"/>
              <w:rPr>
                <w:rFonts w:hint="eastAsia"/>
              </w:rPr>
            </w:pPr>
            <w:r>
              <w:rPr>
                <w:b/>
                <w:color w:val="FFFFFF"/>
                <w:sz w:val="16"/>
              </w:rPr>
              <w:t>Evidence ref</w:t>
            </w:r>
          </w:p>
        </w:tc>
        <w:tc>
          <w:tcPr>
            <w:tcW w:w="1872" w:type="dxa"/>
            <w:shd w:val="clear" w:color="auto" w:fill="214761"/>
            <w:tcMar>
              <w:top w:w="90" w:type="dxa"/>
              <w:left w:w="90" w:type="dxa"/>
              <w:bottom w:w="90" w:type="dxa"/>
              <w:right w:w="90" w:type="dxa"/>
            </w:tcMar>
            <w:vAlign w:val="center"/>
          </w:tcPr>
          <w:p w14:paraId="19148073" w14:textId="77777777" w:rsidR="00135BC0" w:rsidRDefault="0077684E">
            <w:pPr>
              <w:spacing w:after="0"/>
              <w:rPr>
                <w:rFonts w:hint="eastAsia"/>
              </w:rPr>
            </w:pPr>
            <w:r>
              <w:rPr>
                <w:b/>
                <w:color w:val="FFFFFF"/>
                <w:sz w:val="16"/>
              </w:rPr>
              <w:t>Defect / condition</w:t>
            </w:r>
          </w:p>
        </w:tc>
        <w:tc>
          <w:tcPr>
            <w:tcW w:w="2304" w:type="dxa"/>
            <w:shd w:val="clear" w:color="auto" w:fill="214761"/>
            <w:tcMar>
              <w:top w:w="90" w:type="dxa"/>
              <w:left w:w="90" w:type="dxa"/>
              <w:bottom w:w="90" w:type="dxa"/>
              <w:right w:w="90" w:type="dxa"/>
            </w:tcMar>
            <w:vAlign w:val="center"/>
          </w:tcPr>
          <w:p w14:paraId="429089A1" w14:textId="77777777" w:rsidR="00135BC0" w:rsidRDefault="0077684E">
            <w:pPr>
              <w:spacing w:after="0"/>
              <w:rPr>
                <w:rFonts w:hint="eastAsia"/>
              </w:rPr>
            </w:pPr>
            <w:r>
              <w:rPr>
                <w:b/>
                <w:color w:val="FFFFFF"/>
                <w:sz w:val="16"/>
              </w:rPr>
              <w:t>Comment</w:t>
            </w:r>
          </w:p>
        </w:tc>
      </w:tr>
      <w:tr w:rsidR="00135BC0" w14:paraId="35148D24" w14:textId="77777777">
        <w:trPr>
          <w:cantSplit/>
          <w:jc w:val="center"/>
        </w:trPr>
        <w:tc>
          <w:tcPr>
            <w:tcW w:w="1080" w:type="dxa"/>
            <w:tcMar>
              <w:top w:w="90" w:type="dxa"/>
              <w:left w:w="90" w:type="dxa"/>
              <w:bottom w:w="90" w:type="dxa"/>
              <w:right w:w="90" w:type="dxa"/>
            </w:tcMar>
            <w:vAlign w:val="center"/>
          </w:tcPr>
          <w:p w14:paraId="22AF7D6D" w14:textId="77777777" w:rsidR="00135BC0" w:rsidRDefault="0077684E">
            <w:pPr>
              <w:spacing w:after="0"/>
              <w:rPr>
                <w:rFonts w:hint="eastAsia"/>
              </w:rPr>
            </w:pPr>
            <w:r>
              <w:rPr>
                <w:color w:val="233640"/>
                <w:sz w:val="15"/>
              </w:rPr>
              <w:t>____</w:t>
            </w:r>
          </w:p>
        </w:tc>
        <w:tc>
          <w:tcPr>
            <w:tcW w:w="1872" w:type="dxa"/>
            <w:tcMar>
              <w:top w:w="90" w:type="dxa"/>
              <w:left w:w="90" w:type="dxa"/>
              <w:bottom w:w="90" w:type="dxa"/>
              <w:right w:w="90" w:type="dxa"/>
            </w:tcMar>
            <w:vAlign w:val="center"/>
          </w:tcPr>
          <w:p w14:paraId="416B773E" w14:textId="77777777" w:rsidR="00135BC0" w:rsidRDefault="0077684E">
            <w:pPr>
              <w:spacing w:after="0"/>
              <w:rPr>
                <w:rFonts w:hint="eastAsia"/>
              </w:rPr>
            </w:pPr>
            <w:r>
              <w:rPr>
                <w:color w:val="233640"/>
                <w:sz w:val="15"/>
              </w:rPr>
              <w:t>Pass / Conditional / Fail / Not Run</w:t>
            </w:r>
          </w:p>
        </w:tc>
        <w:tc>
          <w:tcPr>
            <w:tcW w:w="1440" w:type="dxa"/>
            <w:tcMar>
              <w:top w:w="90" w:type="dxa"/>
              <w:left w:w="90" w:type="dxa"/>
              <w:bottom w:w="90" w:type="dxa"/>
              <w:right w:w="90" w:type="dxa"/>
            </w:tcMar>
            <w:vAlign w:val="center"/>
          </w:tcPr>
          <w:p w14:paraId="52CA6BA6" w14:textId="77777777" w:rsidR="00135BC0" w:rsidRDefault="0077684E">
            <w:pPr>
              <w:spacing w:after="0"/>
              <w:rPr>
                <w:rFonts w:hint="eastAsia"/>
              </w:rPr>
            </w:pPr>
            <w:r>
              <w:rPr>
                <w:color w:val="233640"/>
                <w:sz w:val="15"/>
              </w:rPr>
              <w:t>____</w:t>
            </w:r>
          </w:p>
        </w:tc>
        <w:tc>
          <w:tcPr>
            <w:tcW w:w="1440" w:type="dxa"/>
            <w:tcMar>
              <w:top w:w="90" w:type="dxa"/>
              <w:left w:w="90" w:type="dxa"/>
              <w:bottom w:w="90" w:type="dxa"/>
              <w:right w:w="90" w:type="dxa"/>
            </w:tcMar>
            <w:vAlign w:val="center"/>
          </w:tcPr>
          <w:p w14:paraId="3A90AF40" w14:textId="77777777" w:rsidR="00135BC0" w:rsidRDefault="0077684E">
            <w:pPr>
              <w:spacing w:after="0"/>
              <w:rPr>
                <w:rFonts w:hint="eastAsia"/>
              </w:rPr>
            </w:pPr>
            <w:r>
              <w:rPr>
                <w:color w:val="233640"/>
                <w:sz w:val="15"/>
              </w:rPr>
              <w:t>____</w:t>
            </w:r>
          </w:p>
        </w:tc>
        <w:tc>
          <w:tcPr>
            <w:tcW w:w="1872" w:type="dxa"/>
            <w:tcMar>
              <w:top w:w="90" w:type="dxa"/>
              <w:left w:w="90" w:type="dxa"/>
              <w:bottom w:w="90" w:type="dxa"/>
              <w:right w:w="90" w:type="dxa"/>
            </w:tcMar>
            <w:vAlign w:val="center"/>
          </w:tcPr>
          <w:p w14:paraId="5B9FEBF6" w14:textId="77777777" w:rsidR="00135BC0" w:rsidRDefault="0077684E">
            <w:pPr>
              <w:spacing w:after="0"/>
              <w:rPr>
                <w:rFonts w:hint="eastAsia"/>
              </w:rPr>
            </w:pPr>
            <w:r>
              <w:rPr>
                <w:color w:val="233640"/>
                <w:sz w:val="15"/>
              </w:rPr>
              <w:t>____</w:t>
            </w:r>
          </w:p>
        </w:tc>
        <w:tc>
          <w:tcPr>
            <w:tcW w:w="2304" w:type="dxa"/>
            <w:tcMar>
              <w:top w:w="90" w:type="dxa"/>
              <w:left w:w="90" w:type="dxa"/>
              <w:bottom w:w="90" w:type="dxa"/>
              <w:right w:w="90" w:type="dxa"/>
            </w:tcMar>
            <w:vAlign w:val="center"/>
          </w:tcPr>
          <w:p w14:paraId="212C21AC" w14:textId="77777777" w:rsidR="00135BC0" w:rsidRDefault="0077684E">
            <w:pPr>
              <w:spacing w:after="0"/>
              <w:rPr>
                <w:rFonts w:hint="eastAsia"/>
              </w:rPr>
            </w:pPr>
            <w:r>
              <w:rPr>
                <w:color w:val="233640"/>
                <w:sz w:val="15"/>
              </w:rPr>
              <w:t>____</w:t>
            </w:r>
          </w:p>
        </w:tc>
      </w:tr>
      <w:tr w:rsidR="00135BC0" w14:paraId="3714A232" w14:textId="77777777">
        <w:trPr>
          <w:cantSplit/>
          <w:jc w:val="center"/>
        </w:trPr>
        <w:tc>
          <w:tcPr>
            <w:tcW w:w="1080" w:type="dxa"/>
            <w:shd w:val="clear" w:color="auto" w:fill="F7F9FA"/>
            <w:tcMar>
              <w:top w:w="90" w:type="dxa"/>
              <w:left w:w="90" w:type="dxa"/>
              <w:bottom w:w="90" w:type="dxa"/>
              <w:right w:w="90" w:type="dxa"/>
            </w:tcMar>
            <w:vAlign w:val="center"/>
          </w:tcPr>
          <w:p w14:paraId="707766C2" w14:textId="77777777" w:rsidR="00135BC0" w:rsidRDefault="0077684E">
            <w:pPr>
              <w:spacing w:after="0"/>
              <w:rPr>
                <w:rFonts w:hint="eastAsia"/>
              </w:rPr>
            </w:pPr>
            <w:r>
              <w:rPr>
                <w:color w:val="233640"/>
                <w:sz w:val="15"/>
              </w:rPr>
              <w:t>____</w:t>
            </w:r>
          </w:p>
        </w:tc>
        <w:tc>
          <w:tcPr>
            <w:tcW w:w="1872" w:type="dxa"/>
            <w:shd w:val="clear" w:color="auto" w:fill="F7F9FA"/>
            <w:tcMar>
              <w:top w:w="90" w:type="dxa"/>
              <w:left w:w="90" w:type="dxa"/>
              <w:bottom w:w="90" w:type="dxa"/>
              <w:right w:w="90" w:type="dxa"/>
            </w:tcMar>
            <w:vAlign w:val="center"/>
          </w:tcPr>
          <w:p w14:paraId="2FAE01A9" w14:textId="77777777" w:rsidR="00135BC0" w:rsidRDefault="0077684E">
            <w:pPr>
              <w:spacing w:after="0"/>
              <w:rPr>
                <w:rFonts w:hint="eastAsia"/>
              </w:rPr>
            </w:pPr>
            <w:r>
              <w:rPr>
                <w:color w:val="233640"/>
                <w:sz w:val="15"/>
              </w:rPr>
              <w:t>Pass / Conditional / Fail / Not Run</w:t>
            </w:r>
          </w:p>
        </w:tc>
        <w:tc>
          <w:tcPr>
            <w:tcW w:w="1440" w:type="dxa"/>
            <w:shd w:val="clear" w:color="auto" w:fill="F7F9FA"/>
            <w:tcMar>
              <w:top w:w="90" w:type="dxa"/>
              <w:left w:w="90" w:type="dxa"/>
              <w:bottom w:w="90" w:type="dxa"/>
              <w:right w:w="90" w:type="dxa"/>
            </w:tcMar>
            <w:vAlign w:val="center"/>
          </w:tcPr>
          <w:p w14:paraId="41827A80" w14:textId="77777777" w:rsidR="00135BC0" w:rsidRDefault="0077684E">
            <w:pPr>
              <w:spacing w:after="0"/>
              <w:rPr>
                <w:rFonts w:hint="eastAsia"/>
              </w:rPr>
            </w:pPr>
            <w:r>
              <w:rPr>
                <w:color w:val="233640"/>
                <w:sz w:val="15"/>
              </w:rPr>
              <w:t>____</w:t>
            </w:r>
          </w:p>
        </w:tc>
        <w:tc>
          <w:tcPr>
            <w:tcW w:w="1440" w:type="dxa"/>
            <w:shd w:val="clear" w:color="auto" w:fill="F7F9FA"/>
            <w:tcMar>
              <w:top w:w="90" w:type="dxa"/>
              <w:left w:w="90" w:type="dxa"/>
              <w:bottom w:w="90" w:type="dxa"/>
              <w:right w:w="90" w:type="dxa"/>
            </w:tcMar>
            <w:vAlign w:val="center"/>
          </w:tcPr>
          <w:p w14:paraId="45A24CA1" w14:textId="77777777" w:rsidR="00135BC0" w:rsidRDefault="0077684E">
            <w:pPr>
              <w:spacing w:after="0"/>
              <w:rPr>
                <w:rFonts w:hint="eastAsia"/>
              </w:rPr>
            </w:pPr>
            <w:r>
              <w:rPr>
                <w:color w:val="233640"/>
                <w:sz w:val="15"/>
              </w:rPr>
              <w:t>____</w:t>
            </w:r>
          </w:p>
        </w:tc>
        <w:tc>
          <w:tcPr>
            <w:tcW w:w="1872" w:type="dxa"/>
            <w:shd w:val="clear" w:color="auto" w:fill="F7F9FA"/>
            <w:tcMar>
              <w:top w:w="90" w:type="dxa"/>
              <w:left w:w="90" w:type="dxa"/>
              <w:bottom w:w="90" w:type="dxa"/>
              <w:right w:w="90" w:type="dxa"/>
            </w:tcMar>
            <w:vAlign w:val="center"/>
          </w:tcPr>
          <w:p w14:paraId="7E6284F1" w14:textId="77777777" w:rsidR="00135BC0" w:rsidRDefault="0077684E">
            <w:pPr>
              <w:spacing w:after="0"/>
              <w:rPr>
                <w:rFonts w:hint="eastAsia"/>
              </w:rPr>
            </w:pPr>
            <w:r>
              <w:rPr>
                <w:color w:val="233640"/>
                <w:sz w:val="15"/>
              </w:rPr>
              <w:t>____</w:t>
            </w:r>
          </w:p>
        </w:tc>
        <w:tc>
          <w:tcPr>
            <w:tcW w:w="2304" w:type="dxa"/>
            <w:shd w:val="clear" w:color="auto" w:fill="F7F9FA"/>
            <w:tcMar>
              <w:top w:w="90" w:type="dxa"/>
              <w:left w:w="90" w:type="dxa"/>
              <w:bottom w:w="90" w:type="dxa"/>
              <w:right w:w="90" w:type="dxa"/>
            </w:tcMar>
            <w:vAlign w:val="center"/>
          </w:tcPr>
          <w:p w14:paraId="24930431" w14:textId="77777777" w:rsidR="00135BC0" w:rsidRDefault="0077684E">
            <w:pPr>
              <w:spacing w:after="0"/>
              <w:rPr>
                <w:rFonts w:hint="eastAsia"/>
              </w:rPr>
            </w:pPr>
            <w:r>
              <w:rPr>
                <w:color w:val="233640"/>
                <w:sz w:val="15"/>
              </w:rPr>
              <w:t>____</w:t>
            </w:r>
          </w:p>
        </w:tc>
      </w:tr>
      <w:tr w:rsidR="00135BC0" w14:paraId="56EE4D65" w14:textId="77777777">
        <w:trPr>
          <w:cantSplit/>
          <w:jc w:val="center"/>
        </w:trPr>
        <w:tc>
          <w:tcPr>
            <w:tcW w:w="1080" w:type="dxa"/>
            <w:tcMar>
              <w:top w:w="90" w:type="dxa"/>
              <w:left w:w="90" w:type="dxa"/>
              <w:bottom w:w="90" w:type="dxa"/>
              <w:right w:w="90" w:type="dxa"/>
            </w:tcMar>
            <w:vAlign w:val="center"/>
          </w:tcPr>
          <w:p w14:paraId="2D9F1C33" w14:textId="77777777" w:rsidR="00135BC0" w:rsidRDefault="0077684E">
            <w:pPr>
              <w:spacing w:after="0"/>
              <w:rPr>
                <w:rFonts w:hint="eastAsia"/>
              </w:rPr>
            </w:pPr>
            <w:r>
              <w:rPr>
                <w:color w:val="233640"/>
                <w:sz w:val="15"/>
              </w:rPr>
              <w:t>____</w:t>
            </w:r>
          </w:p>
        </w:tc>
        <w:tc>
          <w:tcPr>
            <w:tcW w:w="1872" w:type="dxa"/>
            <w:tcMar>
              <w:top w:w="90" w:type="dxa"/>
              <w:left w:w="90" w:type="dxa"/>
              <w:bottom w:w="90" w:type="dxa"/>
              <w:right w:w="90" w:type="dxa"/>
            </w:tcMar>
            <w:vAlign w:val="center"/>
          </w:tcPr>
          <w:p w14:paraId="4C09A7AB" w14:textId="77777777" w:rsidR="00135BC0" w:rsidRDefault="0077684E">
            <w:pPr>
              <w:spacing w:after="0"/>
              <w:rPr>
                <w:rFonts w:hint="eastAsia"/>
              </w:rPr>
            </w:pPr>
            <w:r>
              <w:rPr>
                <w:color w:val="233640"/>
                <w:sz w:val="15"/>
              </w:rPr>
              <w:t>Pass / Conditional / Fail / Not Run</w:t>
            </w:r>
          </w:p>
        </w:tc>
        <w:tc>
          <w:tcPr>
            <w:tcW w:w="1440" w:type="dxa"/>
            <w:tcMar>
              <w:top w:w="90" w:type="dxa"/>
              <w:left w:w="90" w:type="dxa"/>
              <w:bottom w:w="90" w:type="dxa"/>
              <w:right w:w="90" w:type="dxa"/>
            </w:tcMar>
            <w:vAlign w:val="center"/>
          </w:tcPr>
          <w:p w14:paraId="29722E7A" w14:textId="77777777" w:rsidR="00135BC0" w:rsidRDefault="0077684E">
            <w:pPr>
              <w:spacing w:after="0"/>
              <w:rPr>
                <w:rFonts w:hint="eastAsia"/>
              </w:rPr>
            </w:pPr>
            <w:r>
              <w:rPr>
                <w:color w:val="233640"/>
                <w:sz w:val="15"/>
              </w:rPr>
              <w:t>____</w:t>
            </w:r>
          </w:p>
        </w:tc>
        <w:tc>
          <w:tcPr>
            <w:tcW w:w="1440" w:type="dxa"/>
            <w:tcMar>
              <w:top w:w="90" w:type="dxa"/>
              <w:left w:w="90" w:type="dxa"/>
              <w:bottom w:w="90" w:type="dxa"/>
              <w:right w:w="90" w:type="dxa"/>
            </w:tcMar>
            <w:vAlign w:val="center"/>
          </w:tcPr>
          <w:p w14:paraId="1C6DD29E" w14:textId="77777777" w:rsidR="00135BC0" w:rsidRDefault="0077684E">
            <w:pPr>
              <w:spacing w:after="0"/>
              <w:rPr>
                <w:rFonts w:hint="eastAsia"/>
              </w:rPr>
            </w:pPr>
            <w:r>
              <w:rPr>
                <w:color w:val="233640"/>
                <w:sz w:val="15"/>
              </w:rPr>
              <w:t>____</w:t>
            </w:r>
          </w:p>
        </w:tc>
        <w:tc>
          <w:tcPr>
            <w:tcW w:w="1872" w:type="dxa"/>
            <w:tcMar>
              <w:top w:w="90" w:type="dxa"/>
              <w:left w:w="90" w:type="dxa"/>
              <w:bottom w:w="90" w:type="dxa"/>
              <w:right w:w="90" w:type="dxa"/>
            </w:tcMar>
            <w:vAlign w:val="center"/>
          </w:tcPr>
          <w:p w14:paraId="3C35B823" w14:textId="77777777" w:rsidR="00135BC0" w:rsidRDefault="0077684E">
            <w:pPr>
              <w:spacing w:after="0"/>
              <w:rPr>
                <w:rFonts w:hint="eastAsia"/>
              </w:rPr>
            </w:pPr>
            <w:r>
              <w:rPr>
                <w:color w:val="233640"/>
                <w:sz w:val="15"/>
              </w:rPr>
              <w:t>____</w:t>
            </w:r>
          </w:p>
        </w:tc>
        <w:tc>
          <w:tcPr>
            <w:tcW w:w="2304" w:type="dxa"/>
            <w:tcMar>
              <w:top w:w="90" w:type="dxa"/>
              <w:left w:w="90" w:type="dxa"/>
              <w:bottom w:w="90" w:type="dxa"/>
              <w:right w:w="90" w:type="dxa"/>
            </w:tcMar>
            <w:vAlign w:val="center"/>
          </w:tcPr>
          <w:p w14:paraId="73E5EE27" w14:textId="77777777" w:rsidR="00135BC0" w:rsidRDefault="0077684E">
            <w:pPr>
              <w:spacing w:after="0"/>
              <w:rPr>
                <w:rFonts w:hint="eastAsia"/>
              </w:rPr>
            </w:pPr>
            <w:r>
              <w:rPr>
                <w:color w:val="233640"/>
                <w:sz w:val="15"/>
              </w:rPr>
              <w:t>____</w:t>
            </w:r>
          </w:p>
        </w:tc>
      </w:tr>
    </w:tbl>
    <w:p w14:paraId="0F1C05DE" w14:textId="77777777" w:rsidR="00135BC0" w:rsidRDefault="00135BC0">
      <w:pPr>
        <w:spacing w:after="20"/>
        <w:rPr>
          <w:rFonts w:hint="eastAsia"/>
        </w:rPr>
      </w:pPr>
    </w:p>
    <w:p w14:paraId="4119D7E3" w14:textId="77777777" w:rsidR="00135BC0" w:rsidRDefault="0077684E">
      <w:pPr>
        <w:pStyle w:val="Heading1"/>
      </w:pPr>
      <w:r>
        <w:t>12. Success Criteria and Scoring Model</w:t>
      </w:r>
    </w:p>
    <w:p w14:paraId="177BE8D3" w14:textId="77777777" w:rsidR="00135BC0" w:rsidRDefault="0077684E">
      <w:pPr>
        <w:spacing w:line="259" w:lineRule="auto"/>
        <w:rPr>
          <w:rFonts w:hint="eastAsia"/>
        </w:rPr>
      </w:pPr>
      <w:r>
        <w:rPr>
          <w:color w:val="233640"/>
        </w:rPr>
        <w:t>The final decision should not be based on a single headline percentage. “Must” criteria act as gates; weighted scoring provides additional differentiation among acceptable outcomes. Bursa and Voron should freeze the scorecard at the end of Week 1, before substantive testing begins.</w:t>
      </w:r>
    </w:p>
    <w:tbl>
      <w:tblPr>
        <w:tblStyle w:val="TableGrid"/>
        <w:tblW w:w="0" w:type="auto"/>
        <w:jc w:val="center"/>
        <w:tblLook w:val="04A0" w:firstRow="1" w:lastRow="0" w:firstColumn="1" w:lastColumn="0" w:noHBand="0" w:noVBand="1"/>
      </w:tblPr>
      <w:tblGrid>
        <w:gridCol w:w="864"/>
        <w:gridCol w:w="2376"/>
        <w:gridCol w:w="864"/>
        <w:gridCol w:w="936"/>
        <w:gridCol w:w="5040"/>
      </w:tblGrid>
      <w:tr w:rsidR="00135BC0" w14:paraId="19317EC1" w14:textId="77777777">
        <w:trPr>
          <w:cantSplit/>
          <w:tblHeader/>
          <w:jc w:val="center"/>
        </w:trPr>
        <w:tc>
          <w:tcPr>
            <w:tcW w:w="864" w:type="dxa"/>
            <w:shd w:val="clear" w:color="auto" w:fill="214761"/>
            <w:tcMar>
              <w:top w:w="90" w:type="dxa"/>
              <w:left w:w="90" w:type="dxa"/>
              <w:bottom w:w="90" w:type="dxa"/>
              <w:right w:w="90" w:type="dxa"/>
            </w:tcMar>
            <w:vAlign w:val="center"/>
          </w:tcPr>
          <w:p w14:paraId="079F9377" w14:textId="77777777" w:rsidR="00135BC0" w:rsidRDefault="0077684E">
            <w:pPr>
              <w:spacing w:after="0"/>
              <w:rPr>
                <w:rFonts w:hint="eastAsia"/>
              </w:rPr>
            </w:pPr>
            <w:r>
              <w:rPr>
                <w:b/>
                <w:color w:val="FFFFFF"/>
                <w:sz w:val="16"/>
              </w:rPr>
              <w:t>ID</w:t>
            </w:r>
          </w:p>
        </w:tc>
        <w:tc>
          <w:tcPr>
            <w:tcW w:w="2376" w:type="dxa"/>
            <w:shd w:val="clear" w:color="auto" w:fill="214761"/>
            <w:tcMar>
              <w:top w:w="90" w:type="dxa"/>
              <w:left w:w="90" w:type="dxa"/>
              <w:bottom w:w="90" w:type="dxa"/>
              <w:right w:w="90" w:type="dxa"/>
            </w:tcMar>
            <w:vAlign w:val="center"/>
          </w:tcPr>
          <w:p w14:paraId="0FE8E12C" w14:textId="77777777" w:rsidR="00135BC0" w:rsidRDefault="0077684E">
            <w:pPr>
              <w:spacing w:after="0"/>
              <w:rPr>
                <w:rFonts w:hint="eastAsia"/>
              </w:rPr>
            </w:pPr>
            <w:r>
              <w:rPr>
                <w:b/>
                <w:color w:val="FFFFFF"/>
                <w:sz w:val="16"/>
              </w:rPr>
              <w:t>Criterion</w:t>
            </w:r>
          </w:p>
        </w:tc>
        <w:tc>
          <w:tcPr>
            <w:tcW w:w="864" w:type="dxa"/>
            <w:shd w:val="clear" w:color="auto" w:fill="214761"/>
            <w:tcMar>
              <w:top w:w="90" w:type="dxa"/>
              <w:left w:w="90" w:type="dxa"/>
              <w:bottom w:w="90" w:type="dxa"/>
              <w:right w:w="90" w:type="dxa"/>
            </w:tcMar>
            <w:vAlign w:val="center"/>
          </w:tcPr>
          <w:p w14:paraId="74131D83" w14:textId="77777777" w:rsidR="00135BC0" w:rsidRDefault="0077684E">
            <w:pPr>
              <w:spacing w:after="0"/>
              <w:rPr>
                <w:rFonts w:hint="eastAsia"/>
              </w:rPr>
            </w:pPr>
            <w:r>
              <w:rPr>
                <w:b/>
                <w:color w:val="FFFFFF"/>
                <w:sz w:val="16"/>
              </w:rPr>
              <w:t>Weight</w:t>
            </w:r>
          </w:p>
        </w:tc>
        <w:tc>
          <w:tcPr>
            <w:tcW w:w="936" w:type="dxa"/>
            <w:shd w:val="clear" w:color="auto" w:fill="214761"/>
            <w:tcMar>
              <w:top w:w="90" w:type="dxa"/>
              <w:left w:w="90" w:type="dxa"/>
              <w:bottom w:w="90" w:type="dxa"/>
              <w:right w:w="90" w:type="dxa"/>
            </w:tcMar>
            <w:vAlign w:val="center"/>
          </w:tcPr>
          <w:p w14:paraId="1C602433" w14:textId="77777777" w:rsidR="00135BC0" w:rsidRDefault="0077684E">
            <w:pPr>
              <w:spacing w:after="0"/>
              <w:rPr>
                <w:rFonts w:hint="eastAsia"/>
              </w:rPr>
            </w:pPr>
            <w:r>
              <w:rPr>
                <w:b/>
                <w:color w:val="FFFFFF"/>
                <w:sz w:val="16"/>
              </w:rPr>
              <w:t>Gate</w:t>
            </w:r>
          </w:p>
        </w:tc>
        <w:tc>
          <w:tcPr>
            <w:tcW w:w="5040" w:type="dxa"/>
            <w:shd w:val="clear" w:color="auto" w:fill="214761"/>
            <w:tcMar>
              <w:top w:w="90" w:type="dxa"/>
              <w:left w:w="90" w:type="dxa"/>
              <w:bottom w:w="90" w:type="dxa"/>
              <w:right w:w="90" w:type="dxa"/>
            </w:tcMar>
            <w:vAlign w:val="center"/>
          </w:tcPr>
          <w:p w14:paraId="2F598AE0" w14:textId="77777777" w:rsidR="00135BC0" w:rsidRDefault="0077684E">
            <w:pPr>
              <w:spacing w:after="0"/>
              <w:rPr>
                <w:rFonts w:hint="eastAsia"/>
              </w:rPr>
            </w:pPr>
            <w:r>
              <w:rPr>
                <w:b/>
                <w:color w:val="FFFFFF"/>
                <w:sz w:val="16"/>
              </w:rPr>
              <w:t>Acceptance statement</w:t>
            </w:r>
          </w:p>
        </w:tc>
      </w:tr>
      <w:tr w:rsidR="00135BC0" w14:paraId="399B0EB3" w14:textId="77777777">
        <w:trPr>
          <w:cantSplit/>
          <w:jc w:val="center"/>
        </w:trPr>
        <w:tc>
          <w:tcPr>
            <w:tcW w:w="864" w:type="dxa"/>
            <w:tcMar>
              <w:top w:w="90" w:type="dxa"/>
              <w:left w:w="90" w:type="dxa"/>
              <w:bottom w:w="90" w:type="dxa"/>
              <w:right w:w="90" w:type="dxa"/>
            </w:tcMar>
            <w:vAlign w:val="center"/>
          </w:tcPr>
          <w:p w14:paraId="1AD8819D" w14:textId="77777777" w:rsidR="00135BC0" w:rsidRDefault="0077684E">
            <w:pPr>
              <w:spacing w:after="0"/>
              <w:rPr>
                <w:rFonts w:hint="eastAsia"/>
              </w:rPr>
            </w:pPr>
            <w:r>
              <w:rPr>
                <w:color w:val="233640"/>
                <w:sz w:val="15"/>
              </w:rPr>
              <w:t>SC-01</w:t>
            </w:r>
          </w:p>
        </w:tc>
        <w:tc>
          <w:tcPr>
            <w:tcW w:w="2376" w:type="dxa"/>
            <w:tcMar>
              <w:top w:w="90" w:type="dxa"/>
              <w:left w:w="90" w:type="dxa"/>
              <w:bottom w:w="90" w:type="dxa"/>
              <w:right w:w="90" w:type="dxa"/>
            </w:tcMar>
            <w:vAlign w:val="center"/>
          </w:tcPr>
          <w:p w14:paraId="7EF13328" w14:textId="77777777" w:rsidR="00135BC0" w:rsidRDefault="0077684E">
            <w:pPr>
              <w:spacing w:after="0"/>
              <w:rPr>
                <w:rFonts w:hint="eastAsia"/>
              </w:rPr>
            </w:pPr>
            <w:r>
              <w:rPr>
                <w:color w:val="233640"/>
                <w:sz w:val="15"/>
              </w:rPr>
              <w:t>GRC representation &amp; traceability</w:t>
            </w:r>
          </w:p>
        </w:tc>
        <w:tc>
          <w:tcPr>
            <w:tcW w:w="864" w:type="dxa"/>
            <w:tcMar>
              <w:top w:w="90" w:type="dxa"/>
              <w:left w:w="90" w:type="dxa"/>
              <w:bottom w:w="90" w:type="dxa"/>
              <w:right w:w="90" w:type="dxa"/>
            </w:tcMar>
            <w:vAlign w:val="center"/>
          </w:tcPr>
          <w:p w14:paraId="06447E8B" w14:textId="77777777" w:rsidR="00135BC0" w:rsidRDefault="0077684E">
            <w:pPr>
              <w:spacing w:after="0"/>
              <w:rPr>
                <w:rFonts w:hint="eastAsia"/>
              </w:rPr>
            </w:pPr>
            <w:r>
              <w:rPr>
                <w:color w:val="233640"/>
                <w:sz w:val="15"/>
              </w:rPr>
              <w:t>15</w:t>
            </w:r>
          </w:p>
        </w:tc>
        <w:tc>
          <w:tcPr>
            <w:tcW w:w="936" w:type="dxa"/>
            <w:tcMar>
              <w:top w:w="90" w:type="dxa"/>
              <w:left w:w="90" w:type="dxa"/>
              <w:bottom w:w="90" w:type="dxa"/>
              <w:right w:w="90" w:type="dxa"/>
            </w:tcMar>
            <w:vAlign w:val="center"/>
          </w:tcPr>
          <w:p w14:paraId="0CB75B76" w14:textId="77777777" w:rsidR="00135BC0" w:rsidRDefault="0077684E">
            <w:pPr>
              <w:spacing w:after="0"/>
              <w:rPr>
                <w:rFonts w:hint="eastAsia"/>
              </w:rPr>
            </w:pPr>
            <w:r>
              <w:rPr>
                <w:color w:val="233640"/>
                <w:sz w:val="15"/>
              </w:rPr>
              <w:t>Must</w:t>
            </w:r>
          </w:p>
        </w:tc>
        <w:tc>
          <w:tcPr>
            <w:tcW w:w="5040" w:type="dxa"/>
            <w:tcMar>
              <w:top w:w="90" w:type="dxa"/>
              <w:left w:w="90" w:type="dxa"/>
              <w:bottom w:w="90" w:type="dxa"/>
              <w:right w:w="90" w:type="dxa"/>
            </w:tcMar>
            <w:vAlign w:val="center"/>
          </w:tcPr>
          <w:p w14:paraId="713C83D9" w14:textId="77777777" w:rsidR="00135BC0" w:rsidRDefault="0077684E">
            <w:pPr>
              <w:spacing w:after="0"/>
              <w:rPr>
                <w:rFonts w:hint="eastAsia"/>
              </w:rPr>
            </w:pPr>
            <w:r>
              <w:rPr>
                <w:color w:val="233640"/>
                <w:sz w:val="15"/>
              </w:rPr>
              <w:t>Selected controls, requirements and evidence can be represented and traced without unacceptable duplication.</w:t>
            </w:r>
          </w:p>
        </w:tc>
      </w:tr>
      <w:tr w:rsidR="00135BC0" w14:paraId="31AC266E" w14:textId="77777777">
        <w:trPr>
          <w:cantSplit/>
          <w:jc w:val="center"/>
        </w:trPr>
        <w:tc>
          <w:tcPr>
            <w:tcW w:w="864" w:type="dxa"/>
            <w:shd w:val="clear" w:color="auto" w:fill="F7F9FA"/>
            <w:tcMar>
              <w:top w:w="90" w:type="dxa"/>
              <w:left w:w="90" w:type="dxa"/>
              <w:bottom w:w="90" w:type="dxa"/>
              <w:right w:w="90" w:type="dxa"/>
            </w:tcMar>
            <w:vAlign w:val="center"/>
          </w:tcPr>
          <w:p w14:paraId="0C8FAE0A" w14:textId="77777777" w:rsidR="00135BC0" w:rsidRDefault="0077684E">
            <w:pPr>
              <w:spacing w:after="0"/>
              <w:rPr>
                <w:rFonts w:hint="eastAsia"/>
              </w:rPr>
            </w:pPr>
            <w:r>
              <w:rPr>
                <w:color w:val="233640"/>
                <w:sz w:val="15"/>
              </w:rPr>
              <w:t>SC-02</w:t>
            </w:r>
          </w:p>
        </w:tc>
        <w:tc>
          <w:tcPr>
            <w:tcW w:w="2376" w:type="dxa"/>
            <w:shd w:val="clear" w:color="auto" w:fill="F7F9FA"/>
            <w:tcMar>
              <w:top w:w="90" w:type="dxa"/>
              <w:left w:w="90" w:type="dxa"/>
              <w:bottom w:w="90" w:type="dxa"/>
              <w:right w:w="90" w:type="dxa"/>
            </w:tcMar>
            <w:vAlign w:val="center"/>
          </w:tcPr>
          <w:p w14:paraId="7F147445" w14:textId="77777777" w:rsidR="00135BC0" w:rsidRDefault="0077684E">
            <w:pPr>
              <w:spacing w:after="0"/>
              <w:rPr>
                <w:rFonts w:hint="eastAsia"/>
              </w:rPr>
            </w:pPr>
            <w:r>
              <w:rPr>
                <w:color w:val="233640"/>
                <w:sz w:val="15"/>
              </w:rPr>
              <w:t>Cross-domain risk linkage</w:t>
            </w:r>
          </w:p>
        </w:tc>
        <w:tc>
          <w:tcPr>
            <w:tcW w:w="864" w:type="dxa"/>
            <w:shd w:val="clear" w:color="auto" w:fill="F7F9FA"/>
            <w:tcMar>
              <w:top w:w="90" w:type="dxa"/>
              <w:left w:w="90" w:type="dxa"/>
              <w:bottom w:w="90" w:type="dxa"/>
              <w:right w:w="90" w:type="dxa"/>
            </w:tcMar>
            <w:vAlign w:val="center"/>
          </w:tcPr>
          <w:p w14:paraId="4EBD7593" w14:textId="77777777" w:rsidR="00135BC0" w:rsidRDefault="0077684E">
            <w:pPr>
              <w:spacing w:after="0"/>
              <w:rPr>
                <w:rFonts w:hint="eastAsia"/>
              </w:rPr>
            </w:pPr>
            <w:r>
              <w:rPr>
                <w:color w:val="233640"/>
                <w:sz w:val="15"/>
              </w:rPr>
              <w:t>15</w:t>
            </w:r>
          </w:p>
        </w:tc>
        <w:tc>
          <w:tcPr>
            <w:tcW w:w="936" w:type="dxa"/>
            <w:shd w:val="clear" w:color="auto" w:fill="F7F9FA"/>
            <w:tcMar>
              <w:top w:w="90" w:type="dxa"/>
              <w:left w:w="90" w:type="dxa"/>
              <w:bottom w:w="90" w:type="dxa"/>
              <w:right w:w="90" w:type="dxa"/>
            </w:tcMar>
            <w:vAlign w:val="center"/>
          </w:tcPr>
          <w:p w14:paraId="555461A4" w14:textId="77777777" w:rsidR="00135BC0" w:rsidRDefault="0077684E">
            <w:pPr>
              <w:spacing w:after="0"/>
              <w:rPr>
                <w:rFonts w:hint="eastAsia"/>
              </w:rPr>
            </w:pPr>
            <w:r>
              <w:rPr>
                <w:color w:val="233640"/>
                <w:sz w:val="15"/>
              </w:rPr>
              <w:t>Must</w:t>
            </w:r>
          </w:p>
        </w:tc>
        <w:tc>
          <w:tcPr>
            <w:tcW w:w="5040" w:type="dxa"/>
            <w:shd w:val="clear" w:color="auto" w:fill="F7F9FA"/>
            <w:tcMar>
              <w:top w:w="90" w:type="dxa"/>
              <w:left w:w="90" w:type="dxa"/>
              <w:bottom w:w="90" w:type="dxa"/>
              <w:right w:w="90" w:type="dxa"/>
            </w:tcMar>
            <w:vAlign w:val="center"/>
          </w:tcPr>
          <w:p w14:paraId="2132B73B" w14:textId="77777777" w:rsidR="00135BC0" w:rsidRDefault="0077684E">
            <w:pPr>
              <w:spacing w:after="0"/>
              <w:rPr>
                <w:rFonts w:hint="eastAsia"/>
              </w:rPr>
            </w:pPr>
            <w:r>
              <w:rPr>
                <w:color w:val="233640"/>
                <w:sz w:val="15"/>
              </w:rPr>
              <w:t>At least three representative findings/events can be traced to relevant asset/vendor, risk, control, owner and action as applicable.</w:t>
            </w:r>
          </w:p>
        </w:tc>
      </w:tr>
      <w:tr w:rsidR="00135BC0" w14:paraId="31A7AF09" w14:textId="77777777">
        <w:trPr>
          <w:cantSplit/>
          <w:jc w:val="center"/>
        </w:trPr>
        <w:tc>
          <w:tcPr>
            <w:tcW w:w="864" w:type="dxa"/>
            <w:tcMar>
              <w:top w:w="90" w:type="dxa"/>
              <w:left w:w="90" w:type="dxa"/>
              <w:bottom w:w="90" w:type="dxa"/>
              <w:right w:w="90" w:type="dxa"/>
            </w:tcMar>
            <w:vAlign w:val="center"/>
          </w:tcPr>
          <w:p w14:paraId="344B1531" w14:textId="77777777" w:rsidR="00135BC0" w:rsidRDefault="0077684E">
            <w:pPr>
              <w:spacing w:after="0"/>
              <w:rPr>
                <w:rFonts w:hint="eastAsia"/>
              </w:rPr>
            </w:pPr>
            <w:r>
              <w:rPr>
                <w:color w:val="233640"/>
                <w:sz w:val="15"/>
              </w:rPr>
              <w:t>SC-03</w:t>
            </w:r>
          </w:p>
        </w:tc>
        <w:tc>
          <w:tcPr>
            <w:tcW w:w="2376" w:type="dxa"/>
            <w:tcMar>
              <w:top w:w="90" w:type="dxa"/>
              <w:left w:w="90" w:type="dxa"/>
              <w:bottom w:w="90" w:type="dxa"/>
              <w:right w:w="90" w:type="dxa"/>
            </w:tcMar>
            <w:vAlign w:val="center"/>
          </w:tcPr>
          <w:p w14:paraId="3F78BA5D" w14:textId="77777777" w:rsidR="00135BC0" w:rsidRDefault="0077684E">
            <w:pPr>
              <w:spacing w:after="0"/>
              <w:rPr>
                <w:rFonts w:hint="eastAsia"/>
              </w:rPr>
            </w:pPr>
            <w:r>
              <w:rPr>
                <w:color w:val="233640"/>
                <w:sz w:val="15"/>
              </w:rPr>
              <w:t>Evidence retrieval &amp; reporting</w:t>
            </w:r>
          </w:p>
        </w:tc>
        <w:tc>
          <w:tcPr>
            <w:tcW w:w="864" w:type="dxa"/>
            <w:tcMar>
              <w:top w:w="90" w:type="dxa"/>
              <w:left w:w="90" w:type="dxa"/>
              <w:bottom w:w="90" w:type="dxa"/>
              <w:right w:w="90" w:type="dxa"/>
            </w:tcMar>
            <w:vAlign w:val="center"/>
          </w:tcPr>
          <w:p w14:paraId="15925928" w14:textId="77777777" w:rsidR="00135BC0" w:rsidRDefault="0077684E">
            <w:pPr>
              <w:spacing w:after="0"/>
              <w:rPr>
                <w:rFonts w:hint="eastAsia"/>
              </w:rPr>
            </w:pPr>
            <w:r>
              <w:rPr>
                <w:color w:val="233640"/>
                <w:sz w:val="15"/>
              </w:rPr>
              <w:t>10</w:t>
            </w:r>
          </w:p>
        </w:tc>
        <w:tc>
          <w:tcPr>
            <w:tcW w:w="936" w:type="dxa"/>
            <w:tcMar>
              <w:top w:w="90" w:type="dxa"/>
              <w:left w:w="90" w:type="dxa"/>
              <w:bottom w:w="90" w:type="dxa"/>
              <w:right w:w="90" w:type="dxa"/>
            </w:tcMar>
            <w:vAlign w:val="center"/>
          </w:tcPr>
          <w:p w14:paraId="2A72FF11" w14:textId="77777777" w:rsidR="00135BC0" w:rsidRDefault="0077684E">
            <w:pPr>
              <w:spacing w:after="0"/>
              <w:rPr>
                <w:rFonts w:hint="eastAsia"/>
              </w:rPr>
            </w:pPr>
            <w:r>
              <w:rPr>
                <w:color w:val="233640"/>
                <w:sz w:val="15"/>
              </w:rPr>
              <w:t>Must</w:t>
            </w:r>
          </w:p>
        </w:tc>
        <w:tc>
          <w:tcPr>
            <w:tcW w:w="5040" w:type="dxa"/>
            <w:tcMar>
              <w:top w:w="90" w:type="dxa"/>
              <w:left w:w="90" w:type="dxa"/>
              <w:bottom w:w="90" w:type="dxa"/>
              <w:right w:w="90" w:type="dxa"/>
            </w:tcMar>
            <w:vAlign w:val="center"/>
          </w:tcPr>
          <w:p w14:paraId="18AFF71C" w14:textId="77777777" w:rsidR="00135BC0" w:rsidRDefault="0077684E">
            <w:pPr>
              <w:spacing w:after="0"/>
              <w:rPr>
                <w:rFonts w:hint="eastAsia"/>
              </w:rPr>
            </w:pPr>
            <w:r>
              <w:rPr>
                <w:color w:val="233640"/>
                <w:sz w:val="15"/>
              </w:rPr>
              <w:t>Agreed evidence/report output can be produced within the benchmark agreed in Week 1 and retains source traceability.</w:t>
            </w:r>
          </w:p>
        </w:tc>
      </w:tr>
      <w:tr w:rsidR="00135BC0" w14:paraId="458995FC" w14:textId="77777777">
        <w:trPr>
          <w:cantSplit/>
          <w:jc w:val="center"/>
        </w:trPr>
        <w:tc>
          <w:tcPr>
            <w:tcW w:w="864" w:type="dxa"/>
            <w:shd w:val="clear" w:color="auto" w:fill="F7F9FA"/>
            <w:tcMar>
              <w:top w:w="90" w:type="dxa"/>
              <w:left w:w="90" w:type="dxa"/>
              <w:bottom w:w="90" w:type="dxa"/>
              <w:right w:w="90" w:type="dxa"/>
            </w:tcMar>
            <w:vAlign w:val="center"/>
          </w:tcPr>
          <w:p w14:paraId="08F2B926" w14:textId="77777777" w:rsidR="00135BC0" w:rsidRDefault="0077684E">
            <w:pPr>
              <w:spacing w:after="0"/>
              <w:rPr>
                <w:rFonts w:hint="eastAsia"/>
              </w:rPr>
            </w:pPr>
            <w:r>
              <w:rPr>
                <w:color w:val="233640"/>
                <w:sz w:val="15"/>
              </w:rPr>
              <w:t>SC-04</w:t>
            </w:r>
          </w:p>
        </w:tc>
        <w:tc>
          <w:tcPr>
            <w:tcW w:w="2376" w:type="dxa"/>
            <w:shd w:val="clear" w:color="auto" w:fill="F7F9FA"/>
            <w:tcMar>
              <w:top w:w="90" w:type="dxa"/>
              <w:left w:w="90" w:type="dxa"/>
              <w:bottom w:w="90" w:type="dxa"/>
              <w:right w:w="90" w:type="dxa"/>
            </w:tcMar>
            <w:vAlign w:val="center"/>
          </w:tcPr>
          <w:p w14:paraId="62B5A837" w14:textId="77777777" w:rsidR="00135BC0" w:rsidRDefault="0077684E">
            <w:pPr>
              <w:spacing w:after="0"/>
              <w:rPr>
                <w:rFonts w:hint="eastAsia"/>
              </w:rPr>
            </w:pPr>
            <w:r>
              <w:rPr>
                <w:color w:val="233640"/>
                <w:sz w:val="15"/>
              </w:rPr>
              <w:t>Attack-surface workflow</w:t>
            </w:r>
          </w:p>
        </w:tc>
        <w:tc>
          <w:tcPr>
            <w:tcW w:w="864" w:type="dxa"/>
            <w:shd w:val="clear" w:color="auto" w:fill="F7F9FA"/>
            <w:tcMar>
              <w:top w:w="90" w:type="dxa"/>
              <w:left w:w="90" w:type="dxa"/>
              <w:bottom w:w="90" w:type="dxa"/>
              <w:right w:w="90" w:type="dxa"/>
            </w:tcMar>
            <w:vAlign w:val="center"/>
          </w:tcPr>
          <w:p w14:paraId="6E0335C5" w14:textId="77777777" w:rsidR="00135BC0" w:rsidRDefault="0077684E">
            <w:pPr>
              <w:spacing w:after="0"/>
              <w:rPr>
                <w:rFonts w:hint="eastAsia"/>
              </w:rPr>
            </w:pPr>
            <w:r>
              <w:rPr>
                <w:color w:val="233640"/>
                <w:sz w:val="15"/>
              </w:rPr>
              <w:t>10</w:t>
            </w:r>
          </w:p>
        </w:tc>
        <w:tc>
          <w:tcPr>
            <w:tcW w:w="936" w:type="dxa"/>
            <w:shd w:val="clear" w:color="auto" w:fill="F7F9FA"/>
            <w:tcMar>
              <w:top w:w="90" w:type="dxa"/>
              <w:left w:w="90" w:type="dxa"/>
              <w:bottom w:w="90" w:type="dxa"/>
              <w:right w:w="90" w:type="dxa"/>
            </w:tcMar>
            <w:vAlign w:val="center"/>
          </w:tcPr>
          <w:p w14:paraId="0C32C712" w14:textId="77777777" w:rsidR="00135BC0" w:rsidRDefault="0077684E">
            <w:pPr>
              <w:spacing w:after="0"/>
              <w:rPr>
                <w:rFonts w:hint="eastAsia"/>
              </w:rPr>
            </w:pPr>
            <w:r>
              <w:rPr>
                <w:color w:val="233640"/>
                <w:sz w:val="15"/>
              </w:rPr>
              <w:t>Must</w:t>
            </w:r>
          </w:p>
        </w:tc>
        <w:tc>
          <w:tcPr>
            <w:tcW w:w="5040" w:type="dxa"/>
            <w:shd w:val="clear" w:color="auto" w:fill="F7F9FA"/>
            <w:tcMar>
              <w:top w:w="90" w:type="dxa"/>
              <w:left w:w="90" w:type="dxa"/>
              <w:bottom w:w="90" w:type="dxa"/>
              <w:right w:w="90" w:type="dxa"/>
            </w:tcMar>
            <w:vAlign w:val="center"/>
          </w:tcPr>
          <w:p w14:paraId="130BC4CD" w14:textId="77777777" w:rsidR="00135BC0" w:rsidRDefault="0077684E">
            <w:pPr>
              <w:spacing w:after="0"/>
              <w:rPr>
                <w:rFonts w:hint="eastAsia"/>
              </w:rPr>
            </w:pPr>
            <w:r>
              <w:rPr>
                <w:color w:val="233640"/>
                <w:sz w:val="15"/>
              </w:rPr>
              <w:t>Authorised asset/finding workflow supports ownership validation, prioritisation and risk/action escalation.</w:t>
            </w:r>
          </w:p>
        </w:tc>
      </w:tr>
      <w:tr w:rsidR="00135BC0" w14:paraId="13B04270" w14:textId="77777777">
        <w:trPr>
          <w:cantSplit/>
          <w:jc w:val="center"/>
        </w:trPr>
        <w:tc>
          <w:tcPr>
            <w:tcW w:w="864" w:type="dxa"/>
            <w:tcMar>
              <w:top w:w="90" w:type="dxa"/>
              <w:left w:w="90" w:type="dxa"/>
              <w:bottom w:w="90" w:type="dxa"/>
              <w:right w:w="90" w:type="dxa"/>
            </w:tcMar>
            <w:vAlign w:val="center"/>
          </w:tcPr>
          <w:p w14:paraId="4A4BB026" w14:textId="77777777" w:rsidR="00135BC0" w:rsidRDefault="0077684E">
            <w:pPr>
              <w:spacing w:after="0"/>
              <w:rPr>
                <w:rFonts w:hint="eastAsia"/>
              </w:rPr>
            </w:pPr>
            <w:r>
              <w:rPr>
                <w:color w:val="233640"/>
                <w:sz w:val="15"/>
              </w:rPr>
              <w:t>SC-05</w:t>
            </w:r>
          </w:p>
        </w:tc>
        <w:tc>
          <w:tcPr>
            <w:tcW w:w="2376" w:type="dxa"/>
            <w:tcMar>
              <w:top w:w="90" w:type="dxa"/>
              <w:left w:w="90" w:type="dxa"/>
              <w:bottom w:w="90" w:type="dxa"/>
              <w:right w:w="90" w:type="dxa"/>
            </w:tcMar>
            <w:vAlign w:val="center"/>
          </w:tcPr>
          <w:p w14:paraId="54B18635" w14:textId="77777777" w:rsidR="00135BC0" w:rsidRDefault="0077684E">
            <w:pPr>
              <w:spacing w:after="0"/>
              <w:rPr>
                <w:rFonts w:hint="eastAsia"/>
              </w:rPr>
            </w:pPr>
            <w:r>
              <w:rPr>
                <w:color w:val="233640"/>
                <w:sz w:val="15"/>
              </w:rPr>
              <w:t>Third-party risk workflow</w:t>
            </w:r>
          </w:p>
        </w:tc>
        <w:tc>
          <w:tcPr>
            <w:tcW w:w="864" w:type="dxa"/>
            <w:tcMar>
              <w:top w:w="90" w:type="dxa"/>
              <w:left w:w="90" w:type="dxa"/>
              <w:bottom w:w="90" w:type="dxa"/>
              <w:right w:w="90" w:type="dxa"/>
            </w:tcMar>
            <w:vAlign w:val="center"/>
          </w:tcPr>
          <w:p w14:paraId="39768861" w14:textId="77777777" w:rsidR="00135BC0" w:rsidRDefault="0077684E">
            <w:pPr>
              <w:spacing w:after="0"/>
              <w:rPr>
                <w:rFonts w:hint="eastAsia"/>
              </w:rPr>
            </w:pPr>
            <w:r>
              <w:rPr>
                <w:color w:val="233640"/>
                <w:sz w:val="15"/>
              </w:rPr>
              <w:t>10</w:t>
            </w:r>
          </w:p>
        </w:tc>
        <w:tc>
          <w:tcPr>
            <w:tcW w:w="936" w:type="dxa"/>
            <w:tcMar>
              <w:top w:w="90" w:type="dxa"/>
              <w:left w:w="90" w:type="dxa"/>
              <w:bottom w:w="90" w:type="dxa"/>
              <w:right w:w="90" w:type="dxa"/>
            </w:tcMar>
            <w:vAlign w:val="center"/>
          </w:tcPr>
          <w:p w14:paraId="135AC503" w14:textId="77777777" w:rsidR="00135BC0" w:rsidRDefault="0077684E">
            <w:pPr>
              <w:spacing w:after="0"/>
              <w:rPr>
                <w:rFonts w:hint="eastAsia"/>
              </w:rPr>
            </w:pPr>
            <w:r>
              <w:rPr>
                <w:color w:val="233640"/>
                <w:sz w:val="15"/>
              </w:rPr>
              <w:t>Must</w:t>
            </w:r>
          </w:p>
        </w:tc>
        <w:tc>
          <w:tcPr>
            <w:tcW w:w="5040" w:type="dxa"/>
            <w:tcMar>
              <w:top w:w="90" w:type="dxa"/>
              <w:left w:w="90" w:type="dxa"/>
              <w:bottom w:w="90" w:type="dxa"/>
              <w:right w:w="90" w:type="dxa"/>
            </w:tcMar>
            <w:vAlign w:val="center"/>
          </w:tcPr>
          <w:p w14:paraId="1C44BA6A" w14:textId="77777777" w:rsidR="00135BC0" w:rsidRDefault="0077684E">
            <w:pPr>
              <w:spacing w:after="0"/>
              <w:rPr>
                <w:rFonts w:hint="eastAsia"/>
              </w:rPr>
            </w:pPr>
            <w:r>
              <w:rPr>
                <w:color w:val="233640"/>
                <w:sz w:val="15"/>
              </w:rPr>
              <w:t>Representative vendors can be tiered, assessed and linked to findings/actions and consolidated risk views.</w:t>
            </w:r>
          </w:p>
        </w:tc>
      </w:tr>
      <w:tr w:rsidR="00135BC0" w14:paraId="060CA662" w14:textId="77777777">
        <w:trPr>
          <w:cantSplit/>
          <w:jc w:val="center"/>
        </w:trPr>
        <w:tc>
          <w:tcPr>
            <w:tcW w:w="864" w:type="dxa"/>
            <w:shd w:val="clear" w:color="auto" w:fill="F7F9FA"/>
            <w:tcMar>
              <w:top w:w="90" w:type="dxa"/>
              <w:left w:w="90" w:type="dxa"/>
              <w:bottom w:w="90" w:type="dxa"/>
              <w:right w:w="90" w:type="dxa"/>
            </w:tcMar>
            <w:vAlign w:val="center"/>
          </w:tcPr>
          <w:p w14:paraId="6BF17290" w14:textId="77777777" w:rsidR="00135BC0" w:rsidRDefault="0077684E">
            <w:pPr>
              <w:spacing w:after="0"/>
              <w:rPr>
                <w:rFonts w:hint="eastAsia"/>
              </w:rPr>
            </w:pPr>
            <w:r>
              <w:rPr>
                <w:color w:val="233640"/>
                <w:sz w:val="15"/>
              </w:rPr>
              <w:t>SC-06</w:t>
            </w:r>
          </w:p>
        </w:tc>
        <w:tc>
          <w:tcPr>
            <w:tcW w:w="2376" w:type="dxa"/>
            <w:shd w:val="clear" w:color="auto" w:fill="F7F9FA"/>
            <w:tcMar>
              <w:top w:w="90" w:type="dxa"/>
              <w:left w:w="90" w:type="dxa"/>
              <w:bottom w:w="90" w:type="dxa"/>
              <w:right w:w="90" w:type="dxa"/>
            </w:tcMar>
            <w:vAlign w:val="center"/>
          </w:tcPr>
          <w:p w14:paraId="28C50124" w14:textId="77777777" w:rsidR="00135BC0" w:rsidRDefault="0077684E">
            <w:pPr>
              <w:spacing w:after="0"/>
              <w:rPr>
                <w:rFonts w:hint="eastAsia"/>
              </w:rPr>
            </w:pPr>
            <w:r>
              <w:rPr>
                <w:color w:val="233640"/>
                <w:sz w:val="15"/>
              </w:rPr>
              <w:t>Access control &amp; auditability</w:t>
            </w:r>
          </w:p>
        </w:tc>
        <w:tc>
          <w:tcPr>
            <w:tcW w:w="864" w:type="dxa"/>
            <w:shd w:val="clear" w:color="auto" w:fill="F7F9FA"/>
            <w:tcMar>
              <w:top w:w="90" w:type="dxa"/>
              <w:left w:w="90" w:type="dxa"/>
              <w:bottom w:w="90" w:type="dxa"/>
              <w:right w:w="90" w:type="dxa"/>
            </w:tcMar>
            <w:vAlign w:val="center"/>
          </w:tcPr>
          <w:p w14:paraId="28C97B1A" w14:textId="77777777" w:rsidR="00135BC0" w:rsidRDefault="0077684E">
            <w:pPr>
              <w:spacing w:after="0"/>
              <w:rPr>
                <w:rFonts w:hint="eastAsia"/>
              </w:rPr>
            </w:pPr>
            <w:r>
              <w:rPr>
                <w:color w:val="233640"/>
                <w:sz w:val="15"/>
              </w:rPr>
              <w:t>10</w:t>
            </w:r>
          </w:p>
        </w:tc>
        <w:tc>
          <w:tcPr>
            <w:tcW w:w="936" w:type="dxa"/>
            <w:shd w:val="clear" w:color="auto" w:fill="F7F9FA"/>
            <w:tcMar>
              <w:top w:w="90" w:type="dxa"/>
              <w:left w:w="90" w:type="dxa"/>
              <w:bottom w:w="90" w:type="dxa"/>
              <w:right w:w="90" w:type="dxa"/>
            </w:tcMar>
            <w:vAlign w:val="center"/>
          </w:tcPr>
          <w:p w14:paraId="548450B0" w14:textId="77777777" w:rsidR="00135BC0" w:rsidRDefault="0077684E">
            <w:pPr>
              <w:spacing w:after="0"/>
              <w:rPr>
                <w:rFonts w:hint="eastAsia"/>
              </w:rPr>
            </w:pPr>
            <w:r>
              <w:rPr>
                <w:color w:val="233640"/>
                <w:sz w:val="15"/>
              </w:rPr>
              <w:t>Must</w:t>
            </w:r>
          </w:p>
        </w:tc>
        <w:tc>
          <w:tcPr>
            <w:tcW w:w="5040" w:type="dxa"/>
            <w:shd w:val="clear" w:color="auto" w:fill="F7F9FA"/>
            <w:tcMar>
              <w:top w:w="90" w:type="dxa"/>
              <w:left w:w="90" w:type="dxa"/>
              <w:bottom w:w="90" w:type="dxa"/>
              <w:right w:w="90" w:type="dxa"/>
            </w:tcMar>
            <w:vAlign w:val="center"/>
          </w:tcPr>
          <w:p w14:paraId="73184B46" w14:textId="77777777" w:rsidR="00135BC0" w:rsidRDefault="0077684E">
            <w:pPr>
              <w:spacing w:after="0"/>
              <w:rPr>
                <w:rFonts w:hint="eastAsia"/>
              </w:rPr>
            </w:pPr>
            <w:r>
              <w:rPr>
                <w:color w:val="233640"/>
                <w:sz w:val="15"/>
              </w:rPr>
              <w:t>Role restrictions and audit trail pass agreed security tests.</w:t>
            </w:r>
          </w:p>
        </w:tc>
      </w:tr>
      <w:tr w:rsidR="00135BC0" w14:paraId="57B29015" w14:textId="77777777">
        <w:trPr>
          <w:cantSplit/>
          <w:jc w:val="center"/>
        </w:trPr>
        <w:tc>
          <w:tcPr>
            <w:tcW w:w="864" w:type="dxa"/>
            <w:tcMar>
              <w:top w:w="90" w:type="dxa"/>
              <w:left w:w="90" w:type="dxa"/>
              <w:bottom w:w="90" w:type="dxa"/>
              <w:right w:w="90" w:type="dxa"/>
            </w:tcMar>
            <w:vAlign w:val="center"/>
          </w:tcPr>
          <w:p w14:paraId="2E57AAEF" w14:textId="77777777" w:rsidR="00135BC0" w:rsidRDefault="0077684E">
            <w:pPr>
              <w:spacing w:after="0"/>
              <w:rPr>
                <w:rFonts w:hint="eastAsia"/>
              </w:rPr>
            </w:pPr>
            <w:r>
              <w:rPr>
                <w:color w:val="233640"/>
                <w:sz w:val="15"/>
              </w:rPr>
              <w:t>SC-07</w:t>
            </w:r>
          </w:p>
        </w:tc>
        <w:tc>
          <w:tcPr>
            <w:tcW w:w="2376" w:type="dxa"/>
            <w:tcMar>
              <w:top w:w="90" w:type="dxa"/>
              <w:left w:w="90" w:type="dxa"/>
              <w:bottom w:w="90" w:type="dxa"/>
              <w:right w:w="90" w:type="dxa"/>
            </w:tcMar>
            <w:vAlign w:val="center"/>
          </w:tcPr>
          <w:p w14:paraId="7445688A" w14:textId="77777777" w:rsidR="00135BC0" w:rsidRDefault="0077684E">
            <w:pPr>
              <w:spacing w:after="0"/>
              <w:rPr>
                <w:rFonts w:hint="eastAsia"/>
              </w:rPr>
            </w:pPr>
            <w:r>
              <w:rPr>
                <w:color w:val="233640"/>
                <w:sz w:val="15"/>
              </w:rPr>
              <w:t>AI analyst usefulness</w:t>
            </w:r>
          </w:p>
        </w:tc>
        <w:tc>
          <w:tcPr>
            <w:tcW w:w="864" w:type="dxa"/>
            <w:tcMar>
              <w:top w:w="90" w:type="dxa"/>
              <w:left w:w="90" w:type="dxa"/>
              <w:bottom w:w="90" w:type="dxa"/>
              <w:right w:w="90" w:type="dxa"/>
            </w:tcMar>
            <w:vAlign w:val="center"/>
          </w:tcPr>
          <w:p w14:paraId="25C86E8B" w14:textId="77777777" w:rsidR="00135BC0" w:rsidRDefault="0077684E">
            <w:pPr>
              <w:spacing w:after="0"/>
              <w:rPr>
                <w:rFonts w:hint="eastAsia"/>
              </w:rPr>
            </w:pPr>
            <w:r>
              <w:rPr>
                <w:color w:val="233640"/>
                <w:sz w:val="15"/>
              </w:rPr>
              <w:t>10</w:t>
            </w:r>
          </w:p>
        </w:tc>
        <w:tc>
          <w:tcPr>
            <w:tcW w:w="936" w:type="dxa"/>
            <w:tcMar>
              <w:top w:w="90" w:type="dxa"/>
              <w:left w:w="90" w:type="dxa"/>
              <w:bottom w:w="90" w:type="dxa"/>
              <w:right w:w="90" w:type="dxa"/>
            </w:tcMar>
            <w:vAlign w:val="center"/>
          </w:tcPr>
          <w:p w14:paraId="1545A071" w14:textId="77777777" w:rsidR="00135BC0" w:rsidRDefault="0077684E">
            <w:pPr>
              <w:spacing w:after="0"/>
              <w:rPr>
                <w:rFonts w:hint="eastAsia"/>
              </w:rPr>
            </w:pPr>
            <w:r>
              <w:rPr>
                <w:color w:val="233640"/>
                <w:sz w:val="15"/>
              </w:rPr>
              <w:t>Should</w:t>
            </w:r>
          </w:p>
        </w:tc>
        <w:tc>
          <w:tcPr>
            <w:tcW w:w="5040" w:type="dxa"/>
            <w:tcMar>
              <w:top w:w="90" w:type="dxa"/>
              <w:left w:w="90" w:type="dxa"/>
              <w:bottom w:w="90" w:type="dxa"/>
              <w:right w:w="90" w:type="dxa"/>
            </w:tcMar>
            <w:vAlign w:val="center"/>
          </w:tcPr>
          <w:p w14:paraId="2B28CFA4" w14:textId="77777777" w:rsidR="00135BC0" w:rsidRDefault="0077684E">
            <w:pPr>
              <w:spacing w:after="0"/>
              <w:rPr>
                <w:rFonts w:hint="eastAsia"/>
              </w:rPr>
            </w:pPr>
            <w:r>
              <w:rPr>
                <w:color w:val="233640"/>
                <w:sz w:val="15"/>
              </w:rPr>
              <w:t>Pre-agreed cross-domain questions are answered with evidence sufficient for analyst verification; unsupported certainty is not accepted.</w:t>
            </w:r>
          </w:p>
        </w:tc>
      </w:tr>
      <w:tr w:rsidR="00135BC0" w14:paraId="1C19BB1E" w14:textId="77777777">
        <w:trPr>
          <w:cantSplit/>
          <w:jc w:val="center"/>
        </w:trPr>
        <w:tc>
          <w:tcPr>
            <w:tcW w:w="864" w:type="dxa"/>
            <w:shd w:val="clear" w:color="auto" w:fill="F7F9FA"/>
            <w:tcMar>
              <w:top w:w="90" w:type="dxa"/>
              <w:left w:w="90" w:type="dxa"/>
              <w:bottom w:w="90" w:type="dxa"/>
              <w:right w:w="90" w:type="dxa"/>
            </w:tcMar>
            <w:vAlign w:val="center"/>
          </w:tcPr>
          <w:p w14:paraId="784E56BC" w14:textId="77777777" w:rsidR="00135BC0" w:rsidRDefault="0077684E">
            <w:pPr>
              <w:spacing w:after="0"/>
              <w:rPr>
                <w:rFonts w:hint="eastAsia"/>
              </w:rPr>
            </w:pPr>
            <w:r>
              <w:rPr>
                <w:color w:val="233640"/>
                <w:sz w:val="15"/>
              </w:rPr>
              <w:t>SC-08</w:t>
            </w:r>
          </w:p>
        </w:tc>
        <w:tc>
          <w:tcPr>
            <w:tcW w:w="2376" w:type="dxa"/>
            <w:shd w:val="clear" w:color="auto" w:fill="F7F9FA"/>
            <w:tcMar>
              <w:top w:w="90" w:type="dxa"/>
              <w:left w:w="90" w:type="dxa"/>
              <w:bottom w:w="90" w:type="dxa"/>
              <w:right w:w="90" w:type="dxa"/>
            </w:tcMar>
            <w:vAlign w:val="center"/>
          </w:tcPr>
          <w:p w14:paraId="706253B8" w14:textId="77777777" w:rsidR="00135BC0" w:rsidRDefault="0077684E">
            <w:pPr>
              <w:spacing w:after="0"/>
              <w:rPr>
                <w:rFonts w:hint="eastAsia"/>
              </w:rPr>
            </w:pPr>
            <w:r>
              <w:rPr>
                <w:color w:val="233640"/>
                <w:sz w:val="15"/>
              </w:rPr>
              <w:t>Evaluator usability</w:t>
            </w:r>
          </w:p>
        </w:tc>
        <w:tc>
          <w:tcPr>
            <w:tcW w:w="864" w:type="dxa"/>
            <w:shd w:val="clear" w:color="auto" w:fill="F7F9FA"/>
            <w:tcMar>
              <w:top w:w="90" w:type="dxa"/>
              <w:left w:w="90" w:type="dxa"/>
              <w:bottom w:w="90" w:type="dxa"/>
              <w:right w:w="90" w:type="dxa"/>
            </w:tcMar>
            <w:vAlign w:val="center"/>
          </w:tcPr>
          <w:p w14:paraId="0732A991" w14:textId="77777777" w:rsidR="00135BC0" w:rsidRDefault="0077684E">
            <w:pPr>
              <w:spacing w:after="0"/>
              <w:rPr>
                <w:rFonts w:hint="eastAsia"/>
              </w:rPr>
            </w:pPr>
            <w:r>
              <w:rPr>
                <w:color w:val="233640"/>
                <w:sz w:val="15"/>
              </w:rPr>
              <w:t>10</w:t>
            </w:r>
          </w:p>
        </w:tc>
        <w:tc>
          <w:tcPr>
            <w:tcW w:w="936" w:type="dxa"/>
            <w:shd w:val="clear" w:color="auto" w:fill="F7F9FA"/>
            <w:tcMar>
              <w:top w:w="90" w:type="dxa"/>
              <w:left w:w="90" w:type="dxa"/>
              <w:bottom w:w="90" w:type="dxa"/>
              <w:right w:w="90" w:type="dxa"/>
            </w:tcMar>
            <w:vAlign w:val="center"/>
          </w:tcPr>
          <w:p w14:paraId="3D9FCC8F" w14:textId="77777777" w:rsidR="00135BC0" w:rsidRDefault="0077684E">
            <w:pPr>
              <w:spacing w:after="0"/>
              <w:rPr>
                <w:rFonts w:hint="eastAsia"/>
              </w:rPr>
            </w:pPr>
            <w:r>
              <w:rPr>
                <w:color w:val="233640"/>
                <w:sz w:val="15"/>
              </w:rPr>
              <w:t>Should</w:t>
            </w:r>
          </w:p>
        </w:tc>
        <w:tc>
          <w:tcPr>
            <w:tcW w:w="5040" w:type="dxa"/>
            <w:shd w:val="clear" w:color="auto" w:fill="F7F9FA"/>
            <w:tcMar>
              <w:top w:w="90" w:type="dxa"/>
              <w:left w:w="90" w:type="dxa"/>
              <w:bottom w:w="90" w:type="dxa"/>
              <w:right w:w="90" w:type="dxa"/>
            </w:tcMar>
            <w:vAlign w:val="center"/>
          </w:tcPr>
          <w:p w14:paraId="36775C39" w14:textId="77777777" w:rsidR="00135BC0" w:rsidRDefault="0077684E">
            <w:pPr>
              <w:spacing w:after="0"/>
              <w:rPr>
                <w:rFonts w:hint="eastAsia"/>
              </w:rPr>
            </w:pPr>
            <w:r>
              <w:rPr>
                <w:color w:val="233640"/>
                <w:sz w:val="15"/>
              </w:rPr>
              <w:t>Bursa evaluators rate core workflows acceptable against agreed usability questions and no S2 usability blocker remains.</w:t>
            </w:r>
          </w:p>
        </w:tc>
      </w:tr>
      <w:tr w:rsidR="00135BC0" w14:paraId="4B5779BE" w14:textId="77777777">
        <w:trPr>
          <w:cantSplit/>
          <w:jc w:val="center"/>
        </w:trPr>
        <w:tc>
          <w:tcPr>
            <w:tcW w:w="864" w:type="dxa"/>
            <w:tcMar>
              <w:top w:w="90" w:type="dxa"/>
              <w:left w:w="90" w:type="dxa"/>
              <w:bottom w:w="90" w:type="dxa"/>
              <w:right w:w="90" w:type="dxa"/>
            </w:tcMar>
            <w:vAlign w:val="center"/>
          </w:tcPr>
          <w:p w14:paraId="222C4185" w14:textId="77777777" w:rsidR="00135BC0" w:rsidRDefault="0077684E">
            <w:pPr>
              <w:spacing w:after="0"/>
              <w:rPr>
                <w:rFonts w:hint="eastAsia"/>
              </w:rPr>
            </w:pPr>
            <w:r>
              <w:rPr>
                <w:color w:val="233640"/>
                <w:sz w:val="15"/>
              </w:rPr>
              <w:t>SC-09</w:t>
            </w:r>
          </w:p>
        </w:tc>
        <w:tc>
          <w:tcPr>
            <w:tcW w:w="2376" w:type="dxa"/>
            <w:tcMar>
              <w:top w:w="90" w:type="dxa"/>
              <w:left w:w="90" w:type="dxa"/>
              <w:bottom w:w="90" w:type="dxa"/>
              <w:right w:w="90" w:type="dxa"/>
            </w:tcMar>
            <w:vAlign w:val="center"/>
          </w:tcPr>
          <w:p w14:paraId="16DA5A12" w14:textId="77777777" w:rsidR="00135BC0" w:rsidRDefault="0077684E">
            <w:pPr>
              <w:spacing w:after="0"/>
              <w:rPr>
                <w:rFonts w:hint="eastAsia"/>
              </w:rPr>
            </w:pPr>
            <w:r>
              <w:rPr>
                <w:color w:val="233640"/>
                <w:sz w:val="15"/>
              </w:rPr>
              <w:t>Data &amp; integration feasibility</w:t>
            </w:r>
          </w:p>
        </w:tc>
        <w:tc>
          <w:tcPr>
            <w:tcW w:w="864" w:type="dxa"/>
            <w:tcMar>
              <w:top w:w="90" w:type="dxa"/>
              <w:left w:w="90" w:type="dxa"/>
              <w:bottom w:w="90" w:type="dxa"/>
              <w:right w:w="90" w:type="dxa"/>
            </w:tcMar>
            <w:vAlign w:val="center"/>
          </w:tcPr>
          <w:p w14:paraId="51BE1458" w14:textId="77777777" w:rsidR="00135BC0" w:rsidRDefault="0077684E">
            <w:pPr>
              <w:spacing w:after="0"/>
              <w:rPr>
                <w:rFonts w:hint="eastAsia"/>
              </w:rPr>
            </w:pPr>
            <w:r>
              <w:rPr>
                <w:color w:val="233640"/>
                <w:sz w:val="15"/>
              </w:rPr>
              <w:t>5</w:t>
            </w:r>
          </w:p>
        </w:tc>
        <w:tc>
          <w:tcPr>
            <w:tcW w:w="936" w:type="dxa"/>
            <w:tcMar>
              <w:top w:w="90" w:type="dxa"/>
              <w:left w:w="90" w:type="dxa"/>
              <w:bottom w:w="90" w:type="dxa"/>
              <w:right w:w="90" w:type="dxa"/>
            </w:tcMar>
            <w:vAlign w:val="center"/>
          </w:tcPr>
          <w:p w14:paraId="041F4977" w14:textId="77777777" w:rsidR="00135BC0" w:rsidRDefault="0077684E">
            <w:pPr>
              <w:spacing w:after="0"/>
              <w:rPr>
                <w:rFonts w:hint="eastAsia"/>
              </w:rPr>
            </w:pPr>
            <w:r>
              <w:rPr>
                <w:color w:val="233640"/>
                <w:sz w:val="15"/>
              </w:rPr>
              <w:t>Should</w:t>
            </w:r>
          </w:p>
        </w:tc>
        <w:tc>
          <w:tcPr>
            <w:tcW w:w="5040" w:type="dxa"/>
            <w:tcMar>
              <w:top w:w="90" w:type="dxa"/>
              <w:left w:w="90" w:type="dxa"/>
              <w:bottom w:w="90" w:type="dxa"/>
              <w:right w:w="90" w:type="dxa"/>
            </w:tcMar>
            <w:vAlign w:val="center"/>
          </w:tcPr>
          <w:p w14:paraId="3F52175F" w14:textId="77777777" w:rsidR="00135BC0" w:rsidRDefault="0077684E">
            <w:pPr>
              <w:spacing w:after="0"/>
              <w:rPr>
                <w:rFonts w:hint="eastAsia"/>
              </w:rPr>
            </w:pPr>
            <w:r>
              <w:rPr>
                <w:color w:val="233640"/>
                <w:sz w:val="15"/>
              </w:rPr>
              <w:t>Required POC data loads cleanly and essential production integration pattern(s) are judged feasible.</w:t>
            </w:r>
          </w:p>
        </w:tc>
      </w:tr>
      <w:tr w:rsidR="00135BC0" w14:paraId="0B989B9D" w14:textId="77777777">
        <w:trPr>
          <w:cantSplit/>
          <w:jc w:val="center"/>
        </w:trPr>
        <w:tc>
          <w:tcPr>
            <w:tcW w:w="864" w:type="dxa"/>
            <w:shd w:val="clear" w:color="auto" w:fill="F7F9FA"/>
            <w:tcMar>
              <w:top w:w="90" w:type="dxa"/>
              <w:left w:w="90" w:type="dxa"/>
              <w:bottom w:w="90" w:type="dxa"/>
              <w:right w:w="90" w:type="dxa"/>
            </w:tcMar>
            <w:vAlign w:val="center"/>
          </w:tcPr>
          <w:p w14:paraId="75E64CE1" w14:textId="77777777" w:rsidR="00135BC0" w:rsidRDefault="0077684E">
            <w:pPr>
              <w:spacing w:after="0"/>
              <w:rPr>
                <w:rFonts w:hint="eastAsia"/>
              </w:rPr>
            </w:pPr>
            <w:r>
              <w:rPr>
                <w:color w:val="233640"/>
                <w:sz w:val="15"/>
              </w:rPr>
              <w:t>SC-10</w:t>
            </w:r>
          </w:p>
        </w:tc>
        <w:tc>
          <w:tcPr>
            <w:tcW w:w="2376" w:type="dxa"/>
            <w:shd w:val="clear" w:color="auto" w:fill="F7F9FA"/>
            <w:tcMar>
              <w:top w:w="90" w:type="dxa"/>
              <w:left w:w="90" w:type="dxa"/>
              <w:bottom w:w="90" w:type="dxa"/>
              <w:right w:w="90" w:type="dxa"/>
            </w:tcMar>
            <w:vAlign w:val="center"/>
          </w:tcPr>
          <w:p w14:paraId="1F20524B" w14:textId="77777777" w:rsidR="00135BC0" w:rsidRDefault="0077684E">
            <w:pPr>
              <w:spacing w:after="0"/>
              <w:rPr>
                <w:rFonts w:hint="eastAsia"/>
              </w:rPr>
            </w:pPr>
            <w:r>
              <w:rPr>
                <w:color w:val="233640"/>
                <w:sz w:val="15"/>
              </w:rPr>
              <w:t>Production gap clarity</w:t>
            </w:r>
          </w:p>
        </w:tc>
        <w:tc>
          <w:tcPr>
            <w:tcW w:w="864" w:type="dxa"/>
            <w:shd w:val="clear" w:color="auto" w:fill="F7F9FA"/>
            <w:tcMar>
              <w:top w:w="90" w:type="dxa"/>
              <w:left w:w="90" w:type="dxa"/>
              <w:bottom w:w="90" w:type="dxa"/>
              <w:right w:w="90" w:type="dxa"/>
            </w:tcMar>
            <w:vAlign w:val="center"/>
          </w:tcPr>
          <w:p w14:paraId="3601D925" w14:textId="77777777" w:rsidR="00135BC0" w:rsidRDefault="0077684E">
            <w:pPr>
              <w:spacing w:after="0"/>
              <w:rPr>
                <w:rFonts w:hint="eastAsia"/>
              </w:rPr>
            </w:pPr>
            <w:r>
              <w:rPr>
                <w:color w:val="233640"/>
                <w:sz w:val="15"/>
              </w:rPr>
              <w:t>5</w:t>
            </w:r>
          </w:p>
        </w:tc>
        <w:tc>
          <w:tcPr>
            <w:tcW w:w="936" w:type="dxa"/>
            <w:shd w:val="clear" w:color="auto" w:fill="F7F9FA"/>
            <w:tcMar>
              <w:top w:w="90" w:type="dxa"/>
              <w:left w:w="90" w:type="dxa"/>
              <w:bottom w:w="90" w:type="dxa"/>
              <w:right w:w="90" w:type="dxa"/>
            </w:tcMar>
            <w:vAlign w:val="center"/>
          </w:tcPr>
          <w:p w14:paraId="7FF4285E" w14:textId="77777777" w:rsidR="00135BC0" w:rsidRDefault="0077684E">
            <w:pPr>
              <w:spacing w:after="0"/>
              <w:rPr>
                <w:rFonts w:hint="eastAsia"/>
              </w:rPr>
            </w:pPr>
            <w:r>
              <w:rPr>
                <w:color w:val="233640"/>
                <w:sz w:val="15"/>
              </w:rPr>
              <w:t>Must</w:t>
            </w:r>
          </w:p>
        </w:tc>
        <w:tc>
          <w:tcPr>
            <w:tcW w:w="5040" w:type="dxa"/>
            <w:shd w:val="clear" w:color="auto" w:fill="F7F9FA"/>
            <w:tcMar>
              <w:top w:w="90" w:type="dxa"/>
              <w:left w:w="90" w:type="dxa"/>
              <w:bottom w:w="90" w:type="dxa"/>
              <w:right w:w="90" w:type="dxa"/>
            </w:tcMar>
            <w:vAlign w:val="center"/>
          </w:tcPr>
          <w:p w14:paraId="54BDACBC" w14:textId="77777777" w:rsidR="00135BC0" w:rsidRDefault="0077684E">
            <w:pPr>
              <w:spacing w:after="0"/>
              <w:rPr>
                <w:rFonts w:hint="eastAsia"/>
              </w:rPr>
            </w:pPr>
            <w:r>
              <w:rPr>
                <w:color w:val="233640"/>
                <w:sz w:val="15"/>
              </w:rPr>
              <w:t>Final report identifies material production actions, owners, dependencies and unresolved risks.</w:t>
            </w:r>
          </w:p>
        </w:tc>
      </w:tr>
    </w:tbl>
    <w:p w14:paraId="78969E6A" w14:textId="77777777" w:rsidR="00135BC0" w:rsidRDefault="00135BC0">
      <w:pPr>
        <w:spacing w:after="20"/>
        <w:rPr>
          <w:rFonts w:hint="eastAsia"/>
        </w:rPr>
      </w:pPr>
    </w:p>
    <w:p w14:paraId="4548342E" w14:textId="77777777" w:rsidR="00135BC0" w:rsidRDefault="0077684E">
      <w:pPr>
        <w:pStyle w:val="Heading2"/>
      </w:pPr>
      <w:r>
        <w:t>12.1 Rating Scale</w:t>
      </w:r>
    </w:p>
    <w:tbl>
      <w:tblPr>
        <w:tblStyle w:val="TableGrid"/>
        <w:tblW w:w="0" w:type="auto"/>
        <w:jc w:val="center"/>
        <w:tblLook w:val="04A0" w:firstRow="1" w:lastRow="0" w:firstColumn="1" w:lastColumn="0" w:noHBand="0" w:noVBand="1"/>
      </w:tblPr>
      <w:tblGrid>
        <w:gridCol w:w="1800"/>
        <w:gridCol w:w="7992"/>
      </w:tblGrid>
      <w:tr w:rsidR="00135BC0" w14:paraId="05FF697E" w14:textId="77777777">
        <w:trPr>
          <w:cantSplit/>
          <w:tblHeader/>
          <w:jc w:val="center"/>
        </w:trPr>
        <w:tc>
          <w:tcPr>
            <w:tcW w:w="1800" w:type="dxa"/>
            <w:shd w:val="clear" w:color="auto" w:fill="214761"/>
            <w:tcMar>
              <w:top w:w="90" w:type="dxa"/>
              <w:left w:w="90" w:type="dxa"/>
              <w:bottom w:w="90" w:type="dxa"/>
              <w:right w:w="90" w:type="dxa"/>
            </w:tcMar>
            <w:vAlign w:val="center"/>
          </w:tcPr>
          <w:p w14:paraId="7E06A34C" w14:textId="77777777" w:rsidR="00135BC0" w:rsidRDefault="0077684E">
            <w:pPr>
              <w:spacing w:after="0"/>
              <w:rPr>
                <w:rFonts w:hint="eastAsia"/>
              </w:rPr>
            </w:pPr>
            <w:r>
              <w:rPr>
                <w:b/>
                <w:color w:val="FFFFFF"/>
                <w:sz w:val="16"/>
              </w:rPr>
              <w:t>Score</w:t>
            </w:r>
          </w:p>
        </w:tc>
        <w:tc>
          <w:tcPr>
            <w:tcW w:w="7992" w:type="dxa"/>
            <w:shd w:val="clear" w:color="auto" w:fill="214761"/>
            <w:tcMar>
              <w:top w:w="90" w:type="dxa"/>
              <w:left w:w="90" w:type="dxa"/>
              <w:bottom w:w="90" w:type="dxa"/>
              <w:right w:w="90" w:type="dxa"/>
            </w:tcMar>
            <w:vAlign w:val="center"/>
          </w:tcPr>
          <w:p w14:paraId="5FB38B9A" w14:textId="77777777" w:rsidR="00135BC0" w:rsidRDefault="0077684E">
            <w:pPr>
              <w:spacing w:after="0"/>
              <w:rPr>
                <w:rFonts w:hint="eastAsia"/>
              </w:rPr>
            </w:pPr>
            <w:r>
              <w:rPr>
                <w:b/>
                <w:color w:val="FFFFFF"/>
                <w:sz w:val="16"/>
              </w:rPr>
              <w:t>Definition</w:t>
            </w:r>
          </w:p>
        </w:tc>
      </w:tr>
      <w:tr w:rsidR="00135BC0" w14:paraId="05B49A9C" w14:textId="77777777">
        <w:trPr>
          <w:cantSplit/>
          <w:jc w:val="center"/>
        </w:trPr>
        <w:tc>
          <w:tcPr>
            <w:tcW w:w="1800" w:type="dxa"/>
            <w:tcMar>
              <w:top w:w="90" w:type="dxa"/>
              <w:left w:w="90" w:type="dxa"/>
              <w:bottom w:w="90" w:type="dxa"/>
              <w:right w:w="90" w:type="dxa"/>
            </w:tcMar>
            <w:vAlign w:val="center"/>
          </w:tcPr>
          <w:p w14:paraId="327EB262" w14:textId="77777777" w:rsidR="00135BC0" w:rsidRDefault="0077684E">
            <w:pPr>
              <w:spacing w:after="0"/>
              <w:rPr>
                <w:rFonts w:hint="eastAsia"/>
              </w:rPr>
            </w:pPr>
            <w:r>
              <w:rPr>
                <w:color w:val="233640"/>
                <w:sz w:val="17"/>
              </w:rPr>
              <w:t>5 - Exceeds</w:t>
            </w:r>
          </w:p>
        </w:tc>
        <w:tc>
          <w:tcPr>
            <w:tcW w:w="7992" w:type="dxa"/>
            <w:tcMar>
              <w:top w:w="90" w:type="dxa"/>
              <w:left w:w="90" w:type="dxa"/>
              <w:bottom w:w="90" w:type="dxa"/>
              <w:right w:w="90" w:type="dxa"/>
            </w:tcMar>
            <w:vAlign w:val="center"/>
          </w:tcPr>
          <w:p w14:paraId="418E2880" w14:textId="77777777" w:rsidR="00135BC0" w:rsidRDefault="0077684E">
            <w:pPr>
              <w:spacing w:after="0"/>
              <w:rPr>
                <w:rFonts w:hint="eastAsia"/>
              </w:rPr>
            </w:pPr>
            <w:r>
              <w:rPr>
                <w:color w:val="233640"/>
                <w:sz w:val="17"/>
              </w:rPr>
              <w:t>Criterion met with strong evidence; no material gap and outcome is easier/faster than expected.</w:t>
            </w:r>
          </w:p>
        </w:tc>
      </w:tr>
      <w:tr w:rsidR="00135BC0" w14:paraId="5303F114" w14:textId="77777777">
        <w:trPr>
          <w:cantSplit/>
          <w:jc w:val="center"/>
        </w:trPr>
        <w:tc>
          <w:tcPr>
            <w:tcW w:w="1800" w:type="dxa"/>
            <w:shd w:val="clear" w:color="auto" w:fill="F7F9FA"/>
            <w:tcMar>
              <w:top w:w="90" w:type="dxa"/>
              <w:left w:w="90" w:type="dxa"/>
              <w:bottom w:w="90" w:type="dxa"/>
              <w:right w:w="90" w:type="dxa"/>
            </w:tcMar>
            <w:vAlign w:val="center"/>
          </w:tcPr>
          <w:p w14:paraId="7C9BF98E" w14:textId="77777777" w:rsidR="00135BC0" w:rsidRDefault="0077684E">
            <w:pPr>
              <w:spacing w:after="0"/>
              <w:rPr>
                <w:rFonts w:hint="eastAsia"/>
              </w:rPr>
            </w:pPr>
            <w:r>
              <w:rPr>
                <w:color w:val="233640"/>
                <w:sz w:val="17"/>
              </w:rPr>
              <w:t>4 - Meets</w:t>
            </w:r>
          </w:p>
        </w:tc>
        <w:tc>
          <w:tcPr>
            <w:tcW w:w="7992" w:type="dxa"/>
            <w:shd w:val="clear" w:color="auto" w:fill="F7F9FA"/>
            <w:tcMar>
              <w:top w:w="90" w:type="dxa"/>
              <w:left w:w="90" w:type="dxa"/>
              <w:bottom w:w="90" w:type="dxa"/>
              <w:right w:w="90" w:type="dxa"/>
            </w:tcMar>
            <w:vAlign w:val="center"/>
          </w:tcPr>
          <w:p w14:paraId="06C1C735" w14:textId="77777777" w:rsidR="00135BC0" w:rsidRDefault="0077684E">
            <w:pPr>
              <w:spacing w:after="0"/>
              <w:rPr>
                <w:rFonts w:hint="eastAsia"/>
              </w:rPr>
            </w:pPr>
            <w:r>
              <w:rPr>
                <w:color w:val="233640"/>
                <w:sz w:val="17"/>
              </w:rPr>
              <w:t>Criterion met with acceptable evidence; minor limitations do not affect intended outcome.</w:t>
            </w:r>
          </w:p>
        </w:tc>
      </w:tr>
      <w:tr w:rsidR="00135BC0" w14:paraId="1F09A5E8" w14:textId="77777777">
        <w:trPr>
          <w:cantSplit/>
          <w:jc w:val="center"/>
        </w:trPr>
        <w:tc>
          <w:tcPr>
            <w:tcW w:w="1800" w:type="dxa"/>
            <w:tcMar>
              <w:top w:w="90" w:type="dxa"/>
              <w:left w:w="90" w:type="dxa"/>
              <w:bottom w:w="90" w:type="dxa"/>
              <w:right w:w="90" w:type="dxa"/>
            </w:tcMar>
            <w:vAlign w:val="center"/>
          </w:tcPr>
          <w:p w14:paraId="59446847" w14:textId="77777777" w:rsidR="00135BC0" w:rsidRDefault="0077684E">
            <w:pPr>
              <w:spacing w:after="0"/>
              <w:rPr>
                <w:rFonts w:hint="eastAsia"/>
              </w:rPr>
            </w:pPr>
            <w:r>
              <w:rPr>
                <w:color w:val="233640"/>
                <w:sz w:val="17"/>
              </w:rPr>
              <w:t>3 - Meets with condition</w:t>
            </w:r>
          </w:p>
        </w:tc>
        <w:tc>
          <w:tcPr>
            <w:tcW w:w="7992" w:type="dxa"/>
            <w:tcMar>
              <w:top w:w="90" w:type="dxa"/>
              <w:left w:w="90" w:type="dxa"/>
              <w:bottom w:w="90" w:type="dxa"/>
              <w:right w:w="90" w:type="dxa"/>
            </w:tcMar>
            <w:vAlign w:val="center"/>
          </w:tcPr>
          <w:p w14:paraId="306147BB" w14:textId="77777777" w:rsidR="00135BC0" w:rsidRDefault="0077684E">
            <w:pPr>
              <w:spacing w:after="0"/>
              <w:rPr>
                <w:rFonts w:hint="eastAsia"/>
              </w:rPr>
            </w:pPr>
            <w:r>
              <w:rPr>
                <w:color w:val="233640"/>
                <w:sz w:val="17"/>
              </w:rPr>
              <w:t>Outcome is achievable but requires a known configuration, process or integration condition.</w:t>
            </w:r>
          </w:p>
        </w:tc>
      </w:tr>
      <w:tr w:rsidR="00135BC0" w14:paraId="3199E44A" w14:textId="77777777">
        <w:trPr>
          <w:cantSplit/>
          <w:jc w:val="center"/>
        </w:trPr>
        <w:tc>
          <w:tcPr>
            <w:tcW w:w="1800" w:type="dxa"/>
            <w:shd w:val="clear" w:color="auto" w:fill="F7F9FA"/>
            <w:tcMar>
              <w:top w:w="90" w:type="dxa"/>
              <w:left w:w="90" w:type="dxa"/>
              <w:bottom w:w="90" w:type="dxa"/>
              <w:right w:w="90" w:type="dxa"/>
            </w:tcMar>
            <w:vAlign w:val="center"/>
          </w:tcPr>
          <w:p w14:paraId="502E6802" w14:textId="77777777" w:rsidR="00135BC0" w:rsidRDefault="0077684E">
            <w:pPr>
              <w:spacing w:after="0"/>
              <w:rPr>
                <w:rFonts w:hint="eastAsia"/>
              </w:rPr>
            </w:pPr>
            <w:r>
              <w:rPr>
                <w:color w:val="233640"/>
                <w:sz w:val="17"/>
              </w:rPr>
              <w:t>2 - Partially meets</w:t>
            </w:r>
          </w:p>
        </w:tc>
        <w:tc>
          <w:tcPr>
            <w:tcW w:w="7992" w:type="dxa"/>
            <w:shd w:val="clear" w:color="auto" w:fill="F7F9FA"/>
            <w:tcMar>
              <w:top w:w="90" w:type="dxa"/>
              <w:left w:w="90" w:type="dxa"/>
              <w:bottom w:w="90" w:type="dxa"/>
              <w:right w:w="90" w:type="dxa"/>
            </w:tcMar>
            <w:vAlign w:val="center"/>
          </w:tcPr>
          <w:p w14:paraId="1F58ED72" w14:textId="77777777" w:rsidR="00135BC0" w:rsidRDefault="0077684E">
            <w:pPr>
              <w:spacing w:after="0"/>
              <w:rPr>
                <w:rFonts w:hint="eastAsia"/>
              </w:rPr>
            </w:pPr>
            <w:r>
              <w:rPr>
                <w:color w:val="233640"/>
                <w:sz w:val="17"/>
              </w:rPr>
              <w:t>Material gap remains; workaround is significant or evidence is incomplete.</w:t>
            </w:r>
          </w:p>
        </w:tc>
      </w:tr>
      <w:tr w:rsidR="00135BC0" w14:paraId="4F1ECB9E" w14:textId="77777777">
        <w:trPr>
          <w:cantSplit/>
          <w:jc w:val="center"/>
        </w:trPr>
        <w:tc>
          <w:tcPr>
            <w:tcW w:w="1800" w:type="dxa"/>
            <w:tcMar>
              <w:top w:w="90" w:type="dxa"/>
              <w:left w:w="90" w:type="dxa"/>
              <w:bottom w:w="90" w:type="dxa"/>
              <w:right w:w="90" w:type="dxa"/>
            </w:tcMar>
            <w:vAlign w:val="center"/>
          </w:tcPr>
          <w:p w14:paraId="77D7B55C" w14:textId="77777777" w:rsidR="00135BC0" w:rsidRDefault="0077684E">
            <w:pPr>
              <w:spacing w:after="0"/>
              <w:rPr>
                <w:rFonts w:hint="eastAsia"/>
              </w:rPr>
            </w:pPr>
            <w:r>
              <w:rPr>
                <w:color w:val="233640"/>
                <w:sz w:val="17"/>
              </w:rPr>
              <w:t>1 - Does not meet</w:t>
            </w:r>
          </w:p>
        </w:tc>
        <w:tc>
          <w:tcPr>
            <w:tcW w:w="7992" w:type="dxa"/>
            <w:tcMar>
              <w:top w:w="90" w:type="dxa"/>
              <w:left w:w="90" w:type="dxa"/>
              <w:bottom w:w="90" w:type="dxa"/>
              <w:right w:w="90" w:type="dxa"/>
            </w:tcMar>
            <w:vAlign w:val="center"/>
          </w:tcPr>
          <w:p w14:paraId="29557964" w14:textId="77777777" w:rsidR="00135BC0" w:rsidRDefault="0077684E">
            <w:pPr>
              <w:spacing w:after="0"/>
              <w:rPr>
                <w:rFonts w:hint="eastAsia"/>
              </w:rPr>
            </w:pPr>
            <w:r>
              <w:rPr>
                <w:color w:val="233640"/>
                <w:sz w:val="17"/>
              </w:rPr>
              <w:t>Criterion not demonstrated or outcome is unacceptable.</w:t>
            </w:r>
          </w:p>
        </w:tc>
      </w:tr>
      <w:tr w:rsidR="00135BC0" w14:paraId="7CBBACBA" w14:textId="77777777">
        <w:trPr>
          <w:cantSplit/>
          <w:jc w:val="center"/>
        </w:trPr>
        <w:tc>
          <w:tcPr>
            <w:tcW w:w="1800" w:type="dxa"/>
            <w:shd w:val="clear" w:color="auto" w:fill="F7F9FA"/>
            <w:tcMar>
              <w:top w:w="90" w:type="dxa"/>
              <w:left w:w="90" w:type="dxa"/>
              <w:bottom w:w="90" w:type="dxa"/>
              <w:right w:w="90" w:type="dxa"/>
            </w:tcMar>
            <w:vAlign w:val="center"/>
          </w:tcPr>
          <w:p w14:paraId="6B764184" w14:textId="77777777" w:rsidR="00135BC0" w:rsidRDefault="0077684E">
            <w:pPr>
              <w:spacing w:after="0"/>
              <w:rPr>
                <w:rFonts w:hint="eastAsia"/>
              </w:rPr>
            </w:pPr>
            <w:r>
              <w:rPr>
                <w:color w:val="233640"/>
                <w:sz w:val="17"/>
              </w:rPr>
              <w:t>0 - Not tested</w:t>
            </w:r>
          </w:p>
        </w:tc>
        <w:tc>
          <w:tcPr>
            <w:tcW w:w="7992" w:type="dxa"/>
            <w:shd w:val="clear" w:color="auto" w:fill="F7F9FA"/>
            <w:tcMar>
              <w:top w:w="90" w:type="dxa"/>
              <w:left w:w="90" w:type="dxa"/>
              <w:bottom w:w="90" w:type="dxa"/>
              <w:right w:w="90" w:type="dxa"/>
            </w:tcMar>
            <w:vAlign w:val="center"/>
          </w:tcPr>
          <w:p w14:paraId="32BC4BFB" w14:textId="77777777" w:rsidR="00135BC0" w:rsidRDefault="0077684E">
            <w:pPr>
              <w:spacing w:after="0"/>
              <w:rPr>
                <w:rFonts w:hint="eastAsia"/>
              </w:rPr>
            </w:pPr>
            <w:r>
              <w:rPr>
                <w:color w:val="233640"/>
                <w:sz w:val="17"/>
              </w:rPr>
              <w:t>No evidence; cannot be counted as successful.</w:t>
            </w:r>
          </w:p>
        </w:tc>
      </w:tr>
    </w:tbl>
    <w:p w14:paraId="46DE65E3" w14:textId="77777777" w:rsidR="00135BC0" w:rsidRDefault="00135BC0">
      <w:pPr>
        <w:spacing w:after="20"/>
        <w:rPr>
          <w:rFonts w:hint="eastAsia"/>
        </w:rPr>
      </w:pPr>
    </w:p>
    <w:p w14:paraId="5CF79B24" w14:textId="77777777" w:rsidR="00135BC0" w:rsidRDefault="0077684E">
      <w:pPr>
        <w:pStyle w:val="Heading2"/>
      </w:pPr>
      <w:r>
        <w:t>12.2 Recommended Decision Thresholds</w:t>
      </w:r>
    </w:p>
    <w:tbl>
      <w:tblPr>
        <w:tblStyle w:val="TableGrid"/>
        <w:tblW w:w="0" w:type="auto"/>
        <w:jc w:val="center"/>
        <w:tblLook w:val="04A0" w:firstRow="1" w:lastRow="0" w:firstColumn="1" w:lastColumn="0" w:noHBand="0" w:noVBand="1"/>
      </w:tblPr>
      <w:tblGrid>
        <w:gridCol w:w="2376"/>
        <w:gridCol w:w="7416"/>
      </w:tblGrid>
      <w:tr w:rsidR="00135BC0" w14:paraId="5D5B7829" w14:textId="77777777">
        <w:trPr>
          <w:cantSplit/>
          <w:tblHeader/>
          <w:jc w:val="center"/>
        </w:trPr>
        <w:tc>
          <w:tcPr>
            <w:tcW w:w="2376" w:type="dxa"/>
            <w:shd w:val="clear" w:color="auto" w:fill="214761"/>
            <w:tcMar>
              <w:top w:w="90" w:type="dxa"/>
              <w:left w:w="90" w:type="dxa"/>
              <w:bottom w:w="90" w:type="dxa"/>
              <w:right w:w="90" w:type="dxa"/>
            </w:tcMar>
            <w:vAlign w:val="center"/>
          </w:tcPr>
          <w:p w14:paraId="2207A094" w14:textId="77777777" w:rsidR="00135BC0" w:rsidRDefault="0077684E">
            <w:pPr>
              <w:spacing w:after="0"/>
              <w:rPr>
                <w:rFonts w:hint="eastAsia"/>
              </w:rPr>
            </w:pPr>
            <w:r>
              <w:rPr>
                <w:b/>
                <w:color w:val="FFFFFF"/>
                <w:sz w:val="16"/>
              </w:rPr>
              <w:t>Decision</w:t>
            </w:r>
          </w:p>
        </w:tc>
        <w:tc>
          <w:tcPr>
            <w:tcW w:w="7416" w:type="dxa"/>
            <w:shd w:val="clear" w:color="auto" w:fill="214761"/>
            <w:tcMar>
              <w:top w:w="90" w:type="dxa"/>
              <w:left w:w="90" w:type="dxa"/>
              <w:bottom w:w="90" w:type="dxa"/>
              <w:right w:w="90" w:type="dxa"/>
            </w:tcMar>
            <w:vAlign w:val="center"/>
          </w:tcPr>
          <w:p w14:paraId="19A801D8" w14:textId="77777777" w:rsidR="00135BC0" w:rsidRDefault="0077684E">
            <w:pPr>
              <w:spacing w:after="0"/>
              <w:rPr>
                <w:rFonts w:hint="eastAsia"/>
              </w:rPr>
            </w:pPr>
            <w:r>
              <w:rPr>
                <w:b/>
                <w:color w:val="FFFFFF"/>
                <w:sz w:val="16"/>
              </w:rPr>
              <w:t>Recommended rule</w:t>
            </w:r>
          </w:p>
        </w:tc>
      </w:tr>
      <w:tr w:rsidR="00135BC0" w14:paraId="76C3FF44" w14:textId="77777777">
        <w:trPr>
          <w:cantSplit/>
          <w:jc w:val="center"/>
        </w:trPr>
        <w:tc>
          <w:tcPr>
            <w:tcW w:w="2376" w:type="dxa"/>
            <w:tcMar>
              <w:top w:w="90" w:type="dxa"/>
              <w:left w:w="90" w:type="dxa"/>
              <w:bottom w:w="90" w:type="dxa"/>
              <w:right w:w="90" w:type="dxa"/>
            </w:tcMar>
            <w:vAlign w:val="center"/>
          </w:tcPr>
          <w:p w14:paraId="191D9BAE" w14:textId="77777777" w:rsidR="00135BC0" w:rsidRDefault="0077684E">
            <w:pPr>
              <w:spacing w:after="0"/>
              <w:rPr>
                <w:rFonts w:hint="eastAsia"/>
              </w:rPr>
            </w:pPr>
            <w:r>
              <w:rPr>
                <w:color w:val="233640"/>
                <w:sz w:val="17"/>
              </w:rPr>
              <w:t>Proceed to production design</w:t>
            </w:r>
          </w:p>
        </w:tc>
        <w:tc>
          <w:tcPr>
            <w:tcW w:w="7416" w:type="dxa"/>
            <w:tcMar>
              <w:top w:w="90" w:type="dxa"/>
              <w:left w:w="90" w:type="dxa"/>
              <w:bottom w:w="90" w:type="dxa"/>
              <w:right w:w="90" w:type="dxa"/>
            </w:tcMar>
            <w:vAlign w:val="center"/>
          </w:tcPr>
          <w:p w14:paraId="1FEA336F" w14:textId="77777777" w:rsidR="00135BC0" w:rsidRDefault="0077684E">
            <w:pPr>
              <w:spacing w:after="0"/>
              <w:rPr>
                <w:rFonts w:hint="eastAsia"/>
              </w:rPr>
            </w:pPr>
            <w:r>
              <w:rPr>
                <w:color w:val="233640"/>
                <w:sz w:val="17"/>
              </w:rPr>
              <w:t>All “Must” gates score &gt;=3, no unresolved S1/S2 defect, and weighted overall score &gt;=80%.</w:t>
            </w:r>
          </w:p>
        </w:tc>
      </w:tr>
      <w:tr w:rsidR="00135BC0" w14:paraId="3297D0E1" w14:textId="77777777">
        <w:trPr>
          <w:cantSplit/>
          <w:jc w:val="center"/>
        </w:trPr>
        <w:tc>
          <w:tcPr>
            <w:tcW w:w="2376" w:type="dxa"/>
            <w:shd w:val="clear" w:color="auto" w:fill="F7F9FA"/>
            <w:tcMar>
              <w:top w:w="90" w:type="dxa"/>
              <w:left w:w="90" w:type="dxa"/>
              <w:bottom w:w="90" w:type="dxa"/>
              <w:right w:w="90" w:type="dxa"/>
            </w:tcMar>
            <w:vAlign w:val="center"/>
          </w:tcPr>
          <w:p w14:paraId="5824BAA7" w14:textId="77777777" w:rsidR="00135BC0" w:rsidRDefault="0077684E">
            <w:pPr>
              <w:spacing w:after="0"/>
              <w:rPr>
                <w:rFonts w:hint="eastAsia"/>
              </w:rPr>
            </w:pPr>
            <w:r>
              <w:rPr>
                <w:color w:val="233640"/>
                <w:sz w:val="17"/>
              </w:rPr>
              <w:t>Proceed with conditions</w:t>
            </w:r>
          </w:p>
        </w:tc>
        <w:tc>
          <w:tcPr>
            <w:tcW w:w="7416" w:type="dxa"/>
            <w:shd w:val="clear" w:color="auto" w:fill="F7F9FA"/>
            <w:tcMar>
              <w:top w:w="90" w:type="dxa"/>
              <w:left w:w="90" w:type="dxa"/>
              <w:bottom w:w="90" w:type="dxa"/>
              <w:right w:w="90" w:type="dxa"/>
            </w:tcMar>
            <w:vAlign w:val="center"/>
          </w:tcPr>
          <w:p w14:paraId="1419888A" w14:textId="77777777" w:rsidR="00135BC0" w:rsidRDefault="0077684E">
            <w:pPr>
              <w:spacing w:after="0"/>
              <w:rPr>
                <w:rFonts w:hint="eastAsia"/>
              </w:rPr>
            </w:pPr>
            <w:r>
              <w:rPr>
                <w:color w:val="233640"/>
                <w:sz w:val="17"/>
              </w:rPr>
              <w:t>All critical security/data gates pass; one or more functional Must criteria score 3 with documented remediation; overall &gt;=70%.</w:t>
            </w:r>
          </w:p>
        </w:tc>
      </w:tr>
      <w:tr w:rsidR="00135BC0" w14:paraId="24246F51" w14:textId="77777777">
        <w:trPr>
          <w:cantSplit/>
          <w:jc w:val="center"/>
        </w:trPr>
        <w:tc>
          <w:tcPr>
            <w:tcW w:w="2376" w:type="dxa"/>
            <w:tcMar>
              <w:top w:w="90" w:type="dxa"/>
              <w:left w:w="90" w:type="dxa"/>
              <w:bottom w:w="90" w:type="dxa"/>
              <w:right w:w="90" w:type="dxa"/>
            </w:tcMar>
            <w:vAlign w:val="center"/>
          </w:tcPr>
          <w:p w14:paraId="05350ACE" w14:textId="77777777" w:rsidR="00135BC0" w:rsidRDefault="0077684E">
            <w:pPr>
              <w:spacing w:after="0"/>
              <w:rPr>
                <w:rFonts w:hint="eastAsia"/>
              </w:rPr>
            </w:pPr>
            <w:r>
              <w:rPr>
                <w:color w:val="233640"/>
                <w:sz w:val="17"/>
              </w:rPr>
              <w:t>Targeted extension</w:t>
            </w:r>
          </w:p>
        </w:tc>
        <w:tc>
          <w:tcPr>
            <w:tcW w:w="7416" w:type="dxa"/>
            <w:tcMar>
              <w:top w:w="90" w:type="dxa"/>
              <w:left w:w="90" w:type="dxa"/>
              <w:bottom w:w="90" w:type="dxa"/>
              <w:right w:w="90" w:type="dxa"/>
            </w:tcMar>
            <w:vAlign w:val="center"/>
          </w:tcPr>
          <w:p w14:paraId="5EEC23C0" w14:textId="77777777" w:rsidR="00135BC0" w:rsidRDefault="0077684E">
            <w:pPr>
              <w:spacing w:after="0"/>
              <w:rPr>
                <w:rFonts w:hint="eastAsia"/>
              </w:rPr>
            </w:pPr>
            <w:r>
              <w:rPr>
                <w:color w:val="233640"/>
                <w:sz w:val="17"/>
              </w:rPr>
              <w:t>A small number of material criteria remain untested due to external dependency, and a time-boxed extension is expected to resolve them.</w:t>
            </w:r>
          </w:p>
        </w:tc>
      </w:tr>
      <w:tr w:rsidR="00135BC0" w14:paraId="215D4777" w14:textId="77777777">
        <w:trPr>
          <w:cantSplit/>
          <w:jc w:val="center"/>
        </w:trPr>
        <w:tc>
          <w:tcPr>
            <w:tcW w:w="2376" w:type="dxa"/>
            <w:shd w:val="clear" w:color="auto" w:fill="F7F9FA"/>
            <w:tcMar>
              <w:top w:w="90" w:type="dxa"/>
              <w:left w:w="90" w:type="dxa"/>
              <w:bottom w:w="90" w:type="dxa"/>
              <w:right w:w="90" w:type="dxa"/>
            </w:tcMar>
            <w:vAlign w:val="center"/>
          </w:tcPr>
          <w:p w14:paraId="24CF45DA" w14:textId="77777777" w:rsidR="00135BC0" w:rsidRDefault="0077684E">
            <w:pPr>
              <w:spacing w:after="0"/>
              <w:rPr>
                <w:rFonts w:hint="eastAsia"/>
              </w:rPr>
            </w:pPr>
            <w:r>
              <w:rPr>
                <w:color w:val="233640"/>
                <w:sz w:val="17"/>
              </w:rPr>
              <w:t>Stop / re-evaluate</w:t>
            </w:r>
          </w:p>
        </w:tc>
        <w:tc>
          <w:tcPr>
            <w:tcW w:w="7416" w:type="dxa"/>
            <w:shd w:val="clear" w:color="auto" w:fill="F7F9FA"/>
            <w:tcMar>
              <w:top w:w="90" w:type="dxa"/>
              <w:left w:w="90" w:type="dxa"/>
              <w:bottom w:w="90" w:type="dxa"/>
              <w:right w:w="90" w:type="dxa"/>
            </w:tcMar>
            <w:vAlign w:val="center"/>
          </w:tcPr>
          <w:p w14:paraId="3EB7845A" w14:textId="77777777" w:rsidR="00135BC0" w:rsidRDefault="0077684E">
            <w:pPr>
              <w:spacing w:after="0"/>
              <w:rPr>
                <w:rFonts w:hint="eastAsia"/>
              </w:rPr>
            </w:pPr>
            <w:r>
              <w:rPr>
                <w:color w:val="233640"/>
                <w:sz w:val="17"/>
              </w:rPr>
              <w:t>Any unresolved S1 issue; material security/data concern; multiple Must criteria &lt;3; or overall evidence does not support a credible production path.</w:t>
            </w:r>
          </w:p>
        </w:tc>
      </w:tr>
    </w:tbl>
    <w:p w14:paraId="128B60BF" w14:textId="77777777" w:rsidR="00135BC0" w:rsidRDefault="00135BC0">
      <w:pPr>
        <w:spacing w:after="20"/>
        <w:rPr>
          <w:rFonts w:hint="eastAsia"/>
        </w:rPr>
      </w:pPr>
    </w:p>
    <w:tbl>
      <w:tblPr>
        <w:tblStyle w:val="TableGrid"/>
        <w:tblW w:w="0" w:type="auto"/>
        <w:jc w:val="center"/>
        <w:tblLook w:val="04A0" w:firstRow="1" w:lastRow="0" w:firstColumn="1" w:lastColumn="0" w:noHBand="0" w:noVBand="1"/>
      </w:tblPr>
      <w:tblGrid>
        <w:gridCol w:w="1944"/>
        <w:gridCol w:w="7992"/>
      </w:tblGrid>
      <w:tr w:rsidR="00135BC0" w14:paraId="4458C96B" w14:textId="77777777">
        <w:trPr>
          <w:cantSplit/>
          <w:jc w:val="center"/>
        </w:trPr>
        <w:tc>
          <w:tcPr>
            <w:tcW w:w="1944" w:type="dxa"/>
            <w:shd w:val="clear" w:color="auto" w:fill="487A8F"/>
            <w:tcMar>
              <w:top w:w="90" w:type="dxa"/>
              <w:left w:w="90" w:type="dxa"/>
              <w:bottom w:w="90" w:type="dxa"/>
              <w:right w:w="90" w:type="dxa"/>
            </w:tcMar>
            <w:vAlign w:val="center"/>
          </w:tcPr>
          <w:p w14:paraId="080B41ED" w14:textId="77777777" w:rsidR="00135BC0" w:rsidRDefault="0077684E">
            <w:pPr>
              <w:spacing w:after="0"/>
              <w:rPr>
                <w:rFonts w:hint="eastAsia"/>
              </w:rPr>
            </w:pPr>
            <w:r>
              <w:rPr>
                <w:b/>
                <w:color w:val="FFFFFF"/>
                <w:sz w:val="17"/>
              </w:rPr>
              <w:t>Final authority</w:t>
            </w:r>
          </w:p>
        </w:tc>
        <w:tc>
          <w:tcPr>
            <w:tcW w:w="7992" w:type="dxa"/>
            <w:shd w:val="clear" w:color="auto" w:fill="EEF4F6"/>
            <w:tcMar>
              <w:top w:w="90" w:type="dxa"/>
              <w:left w:w="90" w:type="dxa"/>
              <w:bottom w:w="90" w:type="dxa"/>
              <w:right w:w="90" w:type="dxa"/>
            </w:tcMar>
            <w:vAlign w:val="center"/>
          </w:tcPr>
          <w:p w14:paraId="32ECDFF7" w14:textId="77777777" w:rsidR="00135BC0" w:rsidRDefault="0077684E">
            <w:pPr>
              <w:spacing w:after="0"/>
              <w:rPr>
                <w:rFonts w:hint="eastAsia"/>
              </w:rPr>
            </w:pPr>
            <w:r>
              <w:rPr>
                <w:color w:val="233640"/>
                <w:sz w:val="17"/>
              </w:rPr>
              <w:t>Bursa Malaysia retains decision authority. Thresholds above are proposed evaluation rules and should be confirmed by Bursa at the Week 1 success-criteria workshop.</w:t>
            </w:r>
          </w:p>
        </w:tc>
      </w:tr>
    </w:tbl>
    <w:p w14:paraId="1D33DAAD" w14:textId="77777777" w:rsidR="00135BC0" w:rsidRDefault="00135BC0">
      <w:pPr>
        <w:spacing w:after="20"/>
        <w:rPr>
          <w:rFonts w:hint="eastAsia"/>
        </w:rPr>
      </w:pPr>
    </w:p>
    <w:p w14:paraId="6958D94A" w14:textId="77777777" w:rsidR="00135BC0" w:rsidRDefault="0077684E">
      <w:pPr>
        <w:rPr>
          <w:rFonts w:hint="eastAsia"/>
        </w:rPr>
      </w:pPr>
      <w:r>
        <w:br w:type="page"/>
      </w:r>
    </w:p>
    <w:p w14:paraId="1094DFCD" w14:textId="77777777" w:rsidR="00135BC0" w:rsidRDefault="0077684E">
      <w:pPr>
        <w:pStyle w:val="Heading1"/>
      </w:pPr>
      <w:r>
        <w:t>13. Implementation Plan and Timeline</w:t>
      </w:r>
    </w:p>
    <w:p w14:paraId="3A5A6EE0" w14:textId="77777777" w:rsidR="00135BC0" w:rsidRDefault="0077684E">
      <w:pPr>
        <w:jc w:val="center"/>
        <w:rPr>
          <w:rFonts w:hint="eastAsia"/>
        </w:rPr>
      </w:pPr>
      <w:r>
        <w:rPr>
          <w:noProof/>
        </w:rPr>
        <w:drawing>
          <wp:inline distT="0" distB="0" distL="0" distR="0" wp14:anchorId="1D4C07DF" wp14:editId="08D6C7D6">
            <wp:extent cx="6217920" cy="2428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on_bursa_poc_timeline.png"/>
                    <pic:cNvPicPr/>
                  </pic:nvPicPr>
                  <pic:blipFill>
                    <a:blip r:embed="rId9"/>
                    <a:stretch>
                      <a:fillRect/>
                    </a:stretch>
                  </pic:blipFill>
                  <pic:spPr>
                    <a:xfrm>
                      <a:off x="0" y="0"/>
                      <a:ext cx="6217920" cy="2428659"/>
                    </a:xfrm>
                    <a:prstGeom prst="rect">
                      <a:avLst/>
                    </a:prstGeom>
                  </pic:spPr>
                </pic:pic>
              </a:graphicData>
            </a:graphic>
          </wp:inline>
        </w:drawing>
      </w:r>
    </w:p>
    <w:p w14:paraId="3A5C5214" w14:textId="77777777" w:rsidR="00135BC0" w:rsidRDefault="0077684E">
      <w:pPr>
        <w:jc w:val="center"/>
        <w:rPr>
          <w:rFonts w:hint="eastAsia"/>
        </w:rPr>
      </w:pPr>
      <w:r>
        <w:rPr>
          <w:i/>
          <w:sz w:val="16"/>
        </w:rPr>
        <w:t>Figure 2. Proposed POC execution timeline.</w:t>
      </w:r>
    </w:p>
    <w:p w14:paraId="02C5A6C8" w14:textId="77777777" w:rsidR="00135BC0" w:rsidRDefault="0077684E">
      <w:pPr>
        <w:pStyle w:val="Heading2"/>
      </w:pPr>
      <w:r>
        <w:t>13.1 Pre-POC Readiness (before the four-week clock)</w:t>
      </w:r>
    </w:p>
    <w:tbl>
      <w:tblPr>
        <w:tblStyle w:val="TableGrid"/>
        <w:tblW w:w="0" w:type="auto"/>
        <w:jc w:val="center"/>
        <w:tblLook w:val="04A0" w:firstRow="1" w:lastRow="0" w:firstColumn="1" w:lastColumn="0" w:noHBand="0" w:noVBand="1"/>
      </w:tblPr>
      <w:tblGrid>
        <w:gridCol w:w="936"/>
        <w:gridCol w:w="4464"/>
        <w:gridCol w:w="1224"/>
        <w:gridCol w:w="3168"/>
      </w:tblGrid>
      <w:tr w:rsidR="00135BC0" w14:paraId="753329F5" w14:textId="77777777">
        <w:trPr>
          <w:cantSplit/>
          <w:tblHeader/>
          <w:jc w:val="center"/>
        </w:trPr>
        <w:tc>
          <w:tcPr>
            <w:tcW w:w="936" w:type="dxa"/>
            <w:shd w:val="clear" w:color="auto" w:fill="214761"/>
            <w:tcMar>
              <w:top w:w="90" w:type="dxa"/>
              <w:left w:w="90" w:type="dxa"/>
              <w:bottom w:w="90" w:type="dxa"/>
              <w:right w:w="90" w:type="dxa"/>
            </w:tcMar>
            <w:vAlign w:val="center"/>
          </w:tcPr>
          <w:p w14:paraId="739BEE24" w14:textId="77777777" w:rsidR="00135BC0" w:rsidRDefault="0077684E">
            <w:pPr>
              <w:spacing w:after="0"/>
              <w:rPr>
                <w:rFonts w:hint="eastAsia"/>
              </w:rPr>
            </w:pPr>
            <w:r>
              <w:rPr>
                <w:b/>
                <w:color w:val="FFFFFF"/>
                <w:sz w:val="16"/>
              </w:rPr>
              <w:t>ID</w:t>
            </w:r>
          </w:p>
        </w:tc>
        <w:tc>
          <w:tcPr>
            <w:tcW w:w="4464" w:type="dxa"/>
            <w:shd w:val="clear" w:color="auto" w:fill="214761"/>
            <w:tcMar>
              <w:top w:w="90" w:type="dxa"/>
              <w:left w:w="90" w:type="dxa"/>
              <w:bottom w:w="90" w:type="dxa"/>
              <w:right w:w="90" w:type="dxa"/>
            </w:tcMar>
            <w:vAlign w:val="center"/>
          </w:tcPr>
          <w:p w14:paraId="400BD0B8" w14:textId="77777777" w:rsidR="00135BC0" w:rsidRDefault="0077684E">
            <w:pPr>
              <w:spacing w:after="0"/>
              <w:rPr>
                <w:rFonts w:hint="eastAsia"/>
              </w:rPr>
            </w:pPr>
            <w:r>
              <w:rPr>
                <w:b/>
                <w:color w:val="FFFFFF"/>
                <w:sz w:val="16"/>
              </w:rPr>
              <w:t>Activity</w:t>
            </w:r>
          </w:p>
        </w:tc>
        <w:tc>
          <w:tcPr>
            <w:tcW w:w="1224" w:type="dxa"/>
            <w:shd w:val="clear" w:color="auto" w:fill="214761"/>
            <w:tcMar>
              <w:top w:w="90" w:type="dxa"/>
              <w:left w:w="90" w:type="dxa"/>
              <w:bottom w:w="90" w:type="dxa"/>
              <w:right w:w="90" w:type="dxa"/>
            </w:tcMar>
            <w:vAlign w:val="center"/>
          </w:tcPr>
          <w:p w14:paraId="2052F3FE" w14:textId="77777777" w:rsidR="00135BC0" w:rsidRDefault="0077684E">
            <w:pPr>
              <w:spacing w:after="0"/>
              <w:rPr>
                <w:rFonts w:hint="eastAsia"/>
              </w:rPr>
            </w:pPr>
            <w:r>
              <w:rPr>
                <w:b/>
                <w:color w:val="FFFFFF"/>
                <w:sz w:val="16"/>
              </w:rPr>
              <w:t>Owner</w:t>
            </w:r>
          </w:p>
        </w:tc>
        <w:tc>
          <w:tcPr>
            <w:tcW w:w="3168" w:type="dxa"/>
            <w:shd w:val="clear" w:color="auto" w:fill="214761"/>
            <w:tcMar>
              <w:top w:w="90" w:type="dxa"/>
              <w:left w:w="90" w:type="dxa"/>
              <w:bottom w:w="90" w:type="dxa"/>
              <w:right w:w="90" w:type="dxa"/>
            </w:tcMar>
            <w:vAlign w:val="center"/>
          </w:tcPr>
          <w:p w14:paraId="29672640" w14:textId="77777777" w:rsidR="00135BC0" w:rsidRDefault="0077684E">
            <w:pPr>
              <w:spacing w:after="0"/>
              <w:rPr>
                <w:rFonts w:hint="eastAsia"/>
              </w:rPr>
            </w:pPr>
            <w:r>
              <w:rPr>
                <w:b/>
                <w:color w:val="FFFFFF"/>
                <w:sz w:val="16"/>
              </w:rPr>
              <w:t>Exit condition</w:t>
            </w:r>
          </w:p>
        </w:tc>
      </w:tr>
      <w:tr w:rsidR="00135BC0" w14:paraId="781E8DAE" w14:textId="77777777">
        <w:trPr>
          <w:cantSplit/>
          <w:jc w:val="center"/>
        </w:trPr>
        <w:tc>
          <w:tcPr>
            <w:tcW w:w="936" w:type="dxa"/>
            <w:tcMar>
              <w:top w:w="90" w:type="dxa"/>
              <w:left w:w="90" w:type="dxa"/>
              <w:bottom w:w="90" w:type="dxa"/>
              <w:right w:w="90" w:type="dxa"/>
            </w:tcMar>
            <w:vAlign w:val="center"/>
          </w:tcPr>
          <w:p w14:paraId="46DD8B7F" w14:textId="77777777" w:rsidR="00135BC0" w:rsidRDefault="0077684E">
            <w:pPr>
              <w:spacing w:after="0"/>
              <w:rPr>
                <w:rFonts w:hint="eastAsia"/>
              </w:rPr>
            </w:pPr>
            <w:r>
              <w:rPr>
                <w:color w:val="233640"/>
                <w:sz w:val="16"/>
              </w:rPr>
              <w:t>P0.1</w:t>
            </w:r>
          </w:p>
        </w:tc>
        <w:tc>
          <w:tcPr>
            <w:tcW w:w="4464" w:type="dxa"/>
            <w:tcMar>
              <w:top w:w="90" w:type="dxa"/>
              <w:left w:w="90" w:type="dxa"/>
              <w:bottom w:w="90" w:type="dxa"/>
              <w:right w:w="90" w:type="dxa"/>
            </w:tcMar>
            <w:vAlign w:val="center"/>
          </w:tcPr>
          <w:p w14:paraId="3C3D6BC4" w14:textId="77777777" w:rsidR="00135BC0" w:rsidRDefault="0077684E">
            <w:pPr>
              <w:spacing w:after="0"/>
              <w:rPr>
                <w:rFonts w:hint="eastAsia"/>
              </w:rPr>
            </w:pPr>
            <w:r>
              <w:rPr>
                <w:color w:val="233640"/>
                <w:sz w:val="16"/>
              </w:rPr>
              <w:t>POC agreement / NDA / data-handling terms ready</w:t>
            </w:r>
          </w:p>
        </w:tc>
        <w:tc>
          <w:tcPr>
            <w:tcW w:w="1224" w:type="dxa"/>
            <w:tcMar>
              <w:top w:w="90" w:type="dxa"/>
              <w:left w:w="90" w:type="dxa"/>
              <w:bottom w:w="90" w:type="dxa"/>
              <w:right w:w="90" w:type="dxa"/>
            </w:tcMar>
            <w:vAlign w:val="center"/>
          </w:tcPr>
          <w:p w14:paraId="1B5C15DF" w14:textId="77777777" w:rsidR="00135BC0" w:rsidRDefault="0077684E">
            <w:pPr>
              <w:spacing w:after="0"/>
              <w:rPr>
                <w:rFonts w:hint="eastAsia"/>
              </w:rPr>
            </w:pPr>
            <w:r>
              <w:rPr>
                <w:color w:val="233640"/>
                <w:sz w:val="16"/>
              </w:rPr>
              <w:t>Both</w:t>
            </w:r>
          </w:p>
        </w:tc>
        <w:tc>
          <w:tcPr>
            <w:tcW w:w="3168" w:type="dxa"/>
            <w:tcMar>
              <w:top w:w="90" w:type="dxa"/>
              <w:left w:w="90" w:type="dxa"/>
              <w:bottom w:w="90" w:type="dxa"/>
              <w:right w:w="90" w:type="dxa"/>
            </w:tcMar>
            <w:vAlign w:val="center"/>
          </w:tcPr>
          <w:p w14:paraId="36BFD36B" w14:textId="77777777" w:rsidR="00135BC0" w:rsidRDefault="0077684E">
            <w:pPr>
              <w:spacing w:after="0"/>
              <w:rPr>
                <w:rFonts w:hint="eastAsia"/>
              </w:rPr>
            </w:pPr>
            <w:r>
              <w:rPr>
                <w:color w:val="233640"/>
                <w:sz w:val="16"/>
              </w:rPr>
              <w:t>No data transfer before required agreements.</w:t>
            </w:r>
          </w:p>
        </w:tc>
      </w:tr>
      <w:tr w:rsidR="00135BC0" w14:paraId="4EEF44BE" w14:textId="77777777">
        <w:trPr>
          <w:cantSplit/>
          <w:jc w:val="center"/>
        </w:trPr>
        <w:tc>
          <w:tcPr>
            <w:tcW w:w="936" w:type="dxa"/>
            <w:shd w:val="clear" w:color="auto" w:fill="F7F9FA"/>
            <w:tcMar>
              <w:top w:w="90" w:type="dxa"/>
              <w:left w:w="90" w:type="dxa"/>
              <w:bottom w:w="90" w:type="dxa"/>
              <w:right w:w="90" w:type="dxa"/>
            </w:tcMar>
            <w:vAlign w:val="center"/>
          </w:tcPr>
          <w:p w14:paraId="472E35EF" w14:textId="77777777" w:rsidR="00135BC0" w:rsidRDefault="0077684E">
            <w:pPr>
              <w:spacing w:after="0"/>
              <w:rPr>
                <w:rFonts w:hint="eastAsia"/>
              </w:rPr>
            </w:pPr>
            <w:r>
              <w:rPr>
                <w:color w:val="233640"/>
                <w:sz w:val="16"/>
              </w:rPr>
              <w:t>P0.2</w:t>
            </w:r>
          </w:p>
        </w:tc>
        <w:tc>
          <w:tcPr>
            <w:tcW w:w="4464" w:type="dxa"/>
            <w:shd w:val="clear" w:color="auto" w:fill="F7F9FA"/>
            <w:tcMar>
              <w:top w:w="90" w:type="dxa"/>
              <w:left w:w="90" w:type="dxa"/>
              <w:bottom w:w="90" w:type="dxa"/>
              <w:right w:w="90" w:type="dxa"/>
            </w:tcMar>
            <w:vAlign w:val="center"/>
          </w:tcPr>
          <w:p w14:paraId="52D7F70D" w14:textId="77777777" w:rsidR="00135BC0" w:rsidRDefault="0077684E">
            <w:pPr>
              <w:spacing w:after="0"/>
              <w:rPr>
                <w:rFonts w:hint="eastAsia"/>
              </w:rPr>
            </w:pPr>
            <w:r>
              <w:rPr>
                <w:color w:val="233640"/>
                <w:sz w:val="16"/>
              </w:rPr>
              <w:t>Bursa nominates sponsor, lead and evaluators</w:t>
            </w:r>
          </w:p>
        </w:tc>
        <w:tc>
          <w:tcPr>
            <w:tcW w:w="1224" w:type="dxa"/>
            <w:shd w:val="clear" w:color="auto" w:fill="F7F9FA"/>
            <w:tcMar>
              <w:top w:w="90" w:type="dxa"/>
              <w:left w:w="90" w:type="dxa"/>
              <w:bottom w:w="90" w:type="dxa"/>
              <w:right w:w="90" w:type="dxa"/>
            </w:tcMar>
            <w:vAlign w:val="center"/>
          </w:tcPr>
          <w:p w14:paraId="422D96C6" w14:textId="77777777" w:rsidR="00135BC0" w:rsidRDefault="0077684E">
            <w:pPr>
              <w:spacing w:after="0"/>
              <w:rPr>
                <w:rFonts w:hint="eastAsia"/>
              </w:rPr>
            </w:pPr>
            <w:r>
              <w:rPr>
                <w:color w:val="233640"/>
                <w:sz w:val="16"/>
              </w:rPr>
              <w:t>Bursa</w:t>
            </w:r>
          </w:p>
        </w:tc>
        <w:tc>
          <w:tcPr>
            <w:tcW w:w="3168" w:type="dxa"/>
            <w:shd w:val="clear" w:color="auto" w:fill="F7F9FA"/>
            <w:tcMar>
              <w:top w:w="90" w:type="dxa"/>
              <w:left w:w="90" w:type="dxa"/>
              <w:bottom w:w="90" w:type="dxa"/>
              <w:right w:w="90" w:type="dxa"/>
            </w:tcMar>
            <w:vAlign w:val="center"/>
          </w:tcPr>
          <w:p w14:paraId="69FDF6BB" w14:textId="77777777" w:rsidR="00135BC0" w:rsidRDefault="0077684E">
            <w:pPr>
              <w:spacing w:after="0"/>
              <w:rPr>
                <w:rFonts w:hint="eastAsia"/>
              </w:rPr>
            </w:pPr>
            <w:r>
              <w:rPr>
                <w:color w:val="233640"/>
                <w:sz w:val="16"/>
              </w:rPr>
              <w:t>Names, roles and contact/escalation list.</w:t>
            </w:r>
          </w:p>
        </w:tc>
      </w:tr>
      <w:tr w:rsidR="00135BC0" w14:paraId="31F2BB7B" w14:textId="77777777">
        <w:trPr>
          <w:cantSplit/>
          <w:jc w:val="center"/>
        </w:trPr>
        <w:tc>
          <w:tcPr>
            <w:tcW w:w="936" w:type="dxa"/>
            <w:tcMar>
              <w:top w:w="90" w:type="dxa"/>
              <w:left w:w="90" w:type="dxa"/>
              <w:bottom w:w="90" w:type="dxa"/>
              <w:right w:w="90" w:type="dxa"/>
            </w:tcMar>
            <w:vAlign w:val="center"/>
          </w:tcPr>
          <w:p w14:paraId="4C2CFA93" w14:textId="77777777" w:rsidR="00135BC0" w:rsidRDefault="0077684E">
            <w:pPr>
              <w:spacing w:after="0"/>
              <w:rPr>
                <w:rFonts w:hint="eastAsia"/>
              </w:rPr>
            </w:pPr>
            <w:r>
              <w:rPr>
                <w:color w:val="233640"/>
                <w:sz w:val="16"/>
              </w:rPr>
              <w:t>P0.3</w:t>
            </w:r>
          </w:p>
        </w:tc>
        <w:tc>
          <w:tcPr>
            <w:tcW w:w="4464" w:type="dxa"/>
            <w:tcMar>
              <w:top w:w="90" w:type="dxa"/>
              <w:left w:w="90" w:type="dxa"/>
              <w:bottom w:w="90" w:type="dxa"/>
              <w:right w:w="90" w:type="dxa"/>
            </w:tcMar>
            <w:vAlign w:val="center"/>
          </w:tcPr>
          <w:p w14:paraId="7495B32A" w14:textId="77777777" w:rsidR="00135BC0" w:rsidRDefault="0077684E">
            <w:pPr>
              <w:spacing w:after="0"/>
              <w:rPr>
                <w:rFonts w:hint="eastAsia"/>
              </w:rPr>
            </w:pPr>
            <w:r>
              <w:rPr>
                <w:color w:val="233640"/>
                <w:sz w:val="16"/>
              </w:rPr>
              <w:t>Use cases and target data agreed</w:t>
            </w:r>
          </w:p>
        </w:tc>
        <w:tc>
          <w:tcPr>
            <w:tcW w:w="1224" w:type="dxa"/>
            <w:tcMar>
              <w:top w:w="90" w:type="dxa"/>
              <w:left w:w="90" w:type="dxa"/>
              <w:bottom w:w="90" w:type="dxa"/>
              <w:right w:w="90" w:type="dxa"/>
            </w:tcMar>
            <w:vAlign w:val="center"/>
          </w:tcPr>
          <w:p w14:paraId="2E074353" w14:textId="77777777" w:rsidR="00135BC0" w:rsidRDefault="0077684E">
            <w:pPr>
              <w:spacing w:after="0"/>
              <w:rPr>
                <w:rFonts w:hint="eastAsia"/>
              </w:rPr>
            </w:pPr>
            <w:r>
              <w:rPr>
                <w:color w:val="233640"/>
                <w:sz w:val="16"/>
              </w:rPr>
              <w:t>Both</w:t>
            </w:r>
          </w:p>
        </w:tc>
        <w:tc>
          <w:tcPr>
            <w:tcW w:w="3168" w:type="dxa"/>
            <w:tcMar>
              <w:top w:w="90" w:type="dxa"/>
              <w:left w:w="90" w:type="dxa"/>
              <w:bottom w:w="90" w:type="dxa"/>
              <w:right w:w="90" w:type="dxa"/>
            </w:tcMar>
            <w:vAlign w:val="center"/>
          </w:tcPr>
          <w:p w14:paraId="67AEA4BC" w14:textId="77777777" w:rsidR="00135BC0" w:rsidRDefault="0077684E">
            <w:pPr>
              <w:spacing w:after="0"/>
              <w:rPr>
                <w:rFonts w:hint="eastAsia"/>
              </w:rPr>
            </w:pPr>
            <w:r>
              <w:rPr>
                <w:color w:val="233640"/>
                <w:sz w:val="16"/>
              </w:rPr>
              <w:t>Scope baseline and data inventory.</w:t>
            </w:r>
          </w:p>
        </w:tc>
      </w:tr>
      <w:tr w:rsidR="00135BC0" w14:paraId="44B2A8C6" w14:textId="77777777">
        <w:trPr>
          <w:cantSplit/>
          <w:jc w:val="center"/>
        </w:trPr>
        <w:tc>
          <w:tcPr>
            <w:tcW w:w="936" w:type="dxa"/>
            <w:shd w:val="clear" w:color="auto" w:fill="F7F9FA"/>
            <w:tcMar>
              <w:top w:w="90" w:type="dxa"/>
              <w:left w:w="90" w:type="dxa"/>
              <w:bottom w:w="90" w:type="dxa"/>
              <w:right w:w="90" w:type="dxa"/>
            </w:tcMar>
            <w:vAlign w:val="center"/>
          </w:tcPr>
          <w:p w14:paraId="480F28D6" w14:textId="77777777" w:rsidR="00135BC0" w:rsidRDefault="0077684E">
            <w:pPr>
              <w:spacing w:after="0"/>
              <w:rPr>
                <w:rFonts w:hint="eastAsia"/>
              </w:rPr>
            </w:pPr>
            <w:r>
              <w:rPr>
                <w:color w:val="233640"/>
                <w:sz w:val="16"/>
              </w:rPr>
              <w:t>P0.4</w:t>
            </w:r>
          </w:p>
        </w:tc>
        <w:tc>
          <w:tcPr>
            <w:tcW w:w="4464" w:type="dxa"/>
            <w:shd w:val="clear" w:color="auto" w:fill="F7F9FA"/>
            <w:tcMar>
              <w:top w:w="90" w:type="dxa"/>
              <w:left w:w="90" w:type="dxa"/>
              <w:bottom w:w="90" w:type="dxa"/>
              <w:right w:w="90" w:type="dxa"/>
            </w:tcMar>
            <w:vAlign w:val="center"/>
          </w:tcPr>
          <w:p w14:paraId="089E7AB4" w14:textId="77777777" w:rsidR="00135BC0" w:rsidRDefault="0077684E">
            <w:pPr>
              <w:spacing w:after="0"/>
              <w:rPr>
                <w:rFonts w:hint="eastAsia"/>
              </w:rPr>
            </w:pPr>
            <w:r>
              <w:rPr>
                <w:color w:val="233640"/>
                <w:sz w:val="16"/>
              </w:rPr>
              <w:t>Authorised ASM/DRM target scope approved, if applicable</w:t>
            </w:r>
          </w:p>
        </w:tc>
        <w:tc>
          <w:tcPr>
            <w:tcW w:w="1224" w:type="dxa"/>
            <w:shd w:val="clear" w:color="auto" w:fill="F7F9FA"/>
            <w:tcMar>
              <w:top w:w="90" w:type="dxa"/>
              <w:left w:w="90" w:type="dxa"/>
              <w:bottom w:w="90" w:type="dxa"/>
              <w:right w:w="90" w:type="dxa"/>
            </w:tcMar>
            <w:vAlign w:val="center"/>
          </w:tcPr>
          <w:p w14:paraId="42D60084" w14:textId="77777777" w:rsidR="00135BC0" w:rsidRDefault="0077684E">
            <w:pPr>
              <w:spacing w:after="0"/>
              <w:rPr>
                <w:rFonts w:hint="eastAsia"/>
              </w:rPr>
            </w:pPr>
            <w:r>
              <w:rPr>
                <w:color w:val="233640"/>
                <w:sz w:val="16"/>
              </w:rPr>
              <w:t>Bursa</w:t>
            </w:r>
          </w:p>
        </w:tc>
        <w:tc>
          <w:tcPr>
            <w:tcW w:w="3168" w:type="dxa"/>
            <w:shd w:val="clear" w:color="auto" w:fill="F7F9FA"/>
            <w:tcMar>
              <w:top w:w="90" w:type="dxa"/>
              <w:left w:w="90" w:type="dxa"/>
              <w:bottom w:w="90" w:type="dxa"/>
              <w:right w:w="90" w:type="dxa"/>
            </w:tcMar>
            <w:vAlign w:val="center"/>
          </w:tcPr>
          <w:p w14:paraId="26DE997A" w14:textId="77777777" w:rsidR="00135BC0" w:rsidRDefault="0077684E">
            <w:pPr>
              <w:spacing w:after="0"/>
              <w:rPr>
                <w:rFonts w:hint="eastAsia"/>
              </w:rPr>
            </w:pPr>
            <w:r>
              <w:rPr>
                <w:color w:val="233640"/>
                <w:sz w:val="16"/>
              </w:rPr>
              <w:t>Written authorised target list / technique constraints.</w:t>
            </w:r>
          </w:p>
        </w:tc>
      </w:tr>
      <w:tr w:rsidR="00135BC0" w14:paraId="4F7D73ED" w14:textId="77777777">
        <w:trPr>
          <w:cantSplit/>
          <w:jc w:val="center"/>
        </w:trPr>
        <w:tc>
          <w:tcPr>
            <w:tcW w:w="936" w:type="dxa"/>
            <w:tcMar>
              <w:top w:w="90" w:type="dxa"/>
              <w:left w:w="90" w:type="dxa"/>
              <w:bottom w:w="90" w:type="dxa"/>
              <w:right w:w="90" w:type="dxa"/>
            </w:tcMar>
            <w:vAlign w:val="center"/>
          </w:tcPr>
          <w:p w14:paraId="15018A66" w14:textId="77777777" w:rsidR="00135BC0" w:rsidRDefault="0077684E">
            <w:pPr>
              <w:spacing w:after="0"/>
              <w:rPr>
                <w:rFonts w:hint="eastAsia"/>
              </w:rPr>
            </w:pPr>
            <w:r>
              <w:rPr>
                <w:color w:val="233640"/>
                <w:sz w:val="16"/>
              </w:rPr>
              <w:t>P0.5</w:t>
            </w:r>
          </w:p>
        </w:tc>
        <w:tc>
          <w:tcPr>
            <w:tcW w:w="4464" w:type="dxa"/>
            <w:tcMar>
              <w:top w:w="90" w:type="dxa"/>
              <w:left w:w="90" w:type="dxa"/>
              <w:bottom w:w="90" w:type="dxa"/>
              <w:right w:w="90" w:type="dxa"/>
            </w:tcMar>
            <w:vAlign w:val="center"/>
          </w:tcPr>
          <w:p w14:paraId="7727360E" w14:textId="77777777" w:rsidR="00135BC0" w:rsidRDefault="0077684E">
            <w:pPr>
              <w:spacing w:after="0"/>
              <w:rPr>
                <w:rFonts w:hint="eastAsia"/>
              </w:rPr>
            </w:pPr>
            <w:r>
              <w:rPr>
                <w:color w:val="233640"/>
                <w:sz w:val="16"/>
              </w:rPr>
              <w:t>Environment prerequisites validated</w:t>
            </w:r>
          </w:p>
        </w:tc>
        <w:tc>
          <w:tcPr>
            <w:tcW w:w="1224" w:type="dxa"/>
            <w:tcMar>
              <w:top w:w="90" w:type="dxa"/>
              <w:left w:w="90" w:type="dxa"/>
              <w:bottom w:w="90" w:type="dxa"/>
              <w:right w:w="90" w:type="dxa"/>
            </w:tcMar>
            <w:vAlign w:val="center"/>
          </w:tcPr>
          <w:p w14:paraId="3651B078" w14:textId="77777777" w:rsidR="00135BC0" w:rsidRDefault="0077684E">
            <w:pPr>
              <w:spacing w:after="0"/>
              <w:rPr>
                <w:rFonts w:hint="eastAsia"/>
              </w:rPr>
            </w:pPr>
            <w:r>
              <w:rPr>
                <w:color w:val="233640"/>
                <w:sz w:val="16"/>
              </w:rPr>
              <w:t>Voron</w:t>
            </w:r>
          </w:p>
        </w:tc>
        <w:tc>
          <w:tcPr>
            <w:tcW w:w="3168" w:type="dxa"/>
            <w:tcMar>
              <w:top w:w="90" w:type="dxa"/>
              <w:left w:w="90" w:type="dxa"/>
              <w:bottom w:w="90" w:type="dxa"/>
              <w:right w:w="90" w:type="dxa"/>
            </w:tcMar>
            <w:vAlign w:val="center"/>
          </w:tcPr>
          <w:p w14:paraId="76EBCF52" w14:textId="77777777" w:rsidR="00135BC0" w:rsidRDefault="0077684E">
            <w:pPr>
              <w:spacing w:after="0"/>
              <w:rPr>
                <w:rFonts w:hint="eastAsia"/>
              </w:rPr>
            </w:pPr>
            <w:r>
              <w:rPr>
                <w:color w:val="233640"/>
                <w:sz w:val="16"/>
              </w:rPr>
              <w:t>Provisioning checklist passed.</w:t>
            </w:r>
          </w:p>
        </w:tc>
      </w:tr>
    </w:tbl>
    <w:p w14:paraId="1AD51D99" w14:textId="77777777" w:rsidR="00135BC0" w:rsidRDefault="00135BC0">
      <w:pPr>
        <w:spacing w:after="20"/>
        <w:rPr>
          <w:rFonts w:hint="eastAsia"/>
        </w:rPr>
      </w:pPr>
    </w:p>
    <w:p w14:paraId="7CDD2988" w14:textId="77777777" w:rsidR="00135BC0" w:rsidRDefault="0077684E">
      <w:pPr>
        <w:pStyle w:val="Heading2"/>
      </w:pPr>
      <w:r>
        <w:t>13.2 Week 1 - Kickoff, Provisioning and Baseline</w:t>
      </w:r>
    </w:p>
    <w:p w14:paraId="4B8F3407" w14:textId="77777777" w:rsidR="00135BC0" w:rsidRDefault="0077684E">
      <w:pPr>
        <w:pStyle w:val="ListBullet"/>
        <w:spacing w:after="40"/>
        <w:rPr>
          <w:rFonts w:hint="eastAsia"/>
        </w:rPr>
      </w:pPr>
      <w:r>
        <w:rPr>
          <w:color w:val="233640"/>
        </w:rPr>
        <w:t>Kickoff: confirm objectives, governance, scope boundaries and escalation path.</w:t>
      </w:r>
    </w:p>
    <w:p w14:paraId="4FCBC07E" w14:textId="77777777" w:rsidR="00135BC0" w:rsidRDefault="0077684E">
      <w:pPr>
        <w:pStyle w:val="ListBullet"/>
        <w:spacing w:after="40"/>
        <w:rPr>
          <w:rFonts w:hint="eastAsia"/>
        </w:rPr>
      </w:pPr>
      <w:r>
        <w:rPr>
          <w:color w:val="233640"/>
        </w:rPr>
        <w:t>Provision users and roles; verify access and logging.</w:t>
      </w:r>
    </w:p>
    <w:p w14:paraId="56A47458" w14:textId="77777777" w:rsidR="00135BC0" w:rsidRDefault="0077684E">
      <w:pPr>
        <w:pStyle w:val="ListBullet"/>
        <w:spacing w:after="40"/>
        <w:rPr>
          <w:rFonts w:hint="eastAsia"/>
        </w:rPr>
      </w:pPr>
      <w:r>
        <w:rPr>
          <w:color w:val="233640"/>
        </w:rPr>
        <w:t>Conduct data mapping and security/data-classification review.</w:t>
      </w:r>
    </w:p>
    <w:p w14:paraId="7E103440" w14:textId="77777777" w:rsidR="00135BC0" w:rsidRDefault="0077684E">
      <w:pPr>
        <w:pStyle w:val="ListBullet"/>
        <w:spacing w:after="40"/>
        <w:rPr>
          <w:rFonts w:hint="eastAsia"/>
        </w:rPr>
      </w:pPr>
      <w:r>
        <w:rPr>
          <w:color w:val="233640"/>
        </w:rPr>
        <w:t>Freeze test cases, benchmarks and success criteria.</w:t>
      </w:r>
    </w:p>
    <w:p w14:paraId="4EB164C0" w14:textId="77777777" w:rsidR="00135BC0" w:rsidRDefault="0077684E">
      <w:pPr>
        <w:pStyle w:val="ListBullet"/>
        <w:spacing w:after="40"/>
        <w:rPr>
          <w:rFonts w:hint="eastAsia"/>
        </w:rPr>
      </w:pPr>
      <w:r>
        <w:rPr>
          <w:color w:val="233640"/>
        </w:rPr>
        <w:t>Load initial data and validate sample records.</w:t>
      </w:r>
    </w:p>
    <w:p w14:paraId="0672EA01" w14:textId="77777777" w:rsidR="00135BC0" w:rsidRDefault="0077684E">
      <w:pPr>
        <w:pStyle w:val="ListBullet"/>
        <w:spacing w:after="40"/>
        <w:rPr>
          <w:rFonts w:hint="eastAsia"/>
        </w:rPr>
      </w:pPr>
      <w:r>
        <w:rPr>
          <w:color w:val="233640"/>
        </w:rPr>
        <w:t>Baseline current process timings/effort only where Bursa wishes to compare value.</w:t>
      </w:r>
    </w:p>
    <w:p w14:paraId="0187CA16" w14:textId="77777777" w:rsidR="00135BC0" w:rsidRDefault="0077684E">
      <w:pPr>
        <w:pStyle w:val="Heading2"/>
      </w:pPr>
      <w:r>
        <w:t>13.3 Week 2 - Configuration and Data Onboarding</w:t>
      </w:r>
    </w:p>
    <w:p w14:paraId="5160576D" w14:textId="77777777" w:rsidR="00135BC0" w:rsidRDefault="0077684E">
      <w:pPr>
        <w:pStyle w:val="ListBullet"/>
        <w:spacing w:after="40"/>
        <w:rPr>
          <w:rFonts w:hint="eastAsia"/>
        </w:rPr>
      </w:pPr>
      <w:r>
        <w:rPr>
          <w:color w:val="233640"/>
        </w:rPr>
        <w:t>Configure GRC structures, selected workflows, taxonomies, vendor tiers and dashboards.</w:t>
      </w:r>
    </w:p>
    <w:p w14:paraId="7806DB98" w14:textId="77777777" w:rsidR="00135BC0" w:rsidRDefault="0077684E">
      <w:pPr>
        <w:pStyle w:val="ListBullet"/>
        <w:spacing w:after="40"/>
        <w:rPr>
          <w:rFonts w:hint="eastAsia"/>
        </w:rPr>
      </w:pPr>
      <w:r>
        <w:rPr>
          <w:color w:val="233640"/>
        </w:rPr>
        <w:t>Load approved asset/vendor/finding/evidence samples.</w:t>
      </w:r>
    </w:p>
    <w:p w14:paraId="3A234A35" w14:textId="77777777" w:rsidR="00135BC0" w:rsidRDefault="0077684E">
      <w:pPr>
        <w:pStyle w:val="ListBullet"/>
        <w:spacing w:after="40"/>
        <w:rPr>
          <w:rFonts w:hint="eastAsia"/>
        </w:rPr>
      </w:pPr>
      <w:r>
        <w:rPr>
          <w:color w:val="233640"/>
        </w:rPr>
        <w:t>Configure optional read-only connector only if essential.</w:t>
      </w:r>
    </w:p>
    <w:p w14:paraId="76E2B3FC" w14:textId="77777777" w:rsidR="00135BC0" w:rsidRDefault="0077684E">
      <w:pPr>
        <w:pStyle w:val="ListBullet"/>
        <w:spacing w:after="40"/>
        <w:rPr>
          <w:rFonts w:hint="eastAsia"/>
        </w:rPr>
      </w:pPr>
      <w:r>
        <w:rPr>
          <w:color w:val="233640"/>
        </w:rPr>
        <w:t>Execute dry-run tests and fix data/configuration issues before formal evaluation.</w:t>
      </w:r>
    </w:p>
    <w:p w14:paraId="721FB77D" w14:textId="77777777" w:rsidR="00135BC0" w:rsidRDefault="0077684E">
      <w:pPr>
        <w:pStyle w:val="ListBullet"/>
        <w:spacing w:after="40"/>
        <w:rPr>
          <w:rFonts w:hint="eastAsia"/>
        </w:rPr>
      </w:pPr>
      <w:r>
        <w:rPr>
          <w:color w:val="233640"/>
        </w:rPr>
        <w:t>Train Bursa evaluators on the exact workflows they will test.</w:t>
      </w:r>
    </w:p>
    <w:p w14:paraId="45CF3AA9" w14:textId="77777777" w:rsidR="00135BC0" w:rsidRDefault="0077684E">
      <w:pPr>
        <w:pStyle w:val="Heading2"/>
      </w:pPr>
      <w:r>
        <w:t>13.4 Week 3 - Scenario Execution</w:t>
      </w:r>
    </w:p>
    <w:p w14:paraId="3A0A2FCD" w14:textId="77777777" w:rsidR="00135BC0" w:rsidRDefault="0077684E">
      <w:pPr>
        <w:pStyle w:val="ListBullet"/>
        <w:spacing w:after="40"/>
        <w:rPr>
          <w:rFonts w:hint="eastAsia"/>
        </w:rPr>
      </w:pPr>
      <w:r>
        <w:rPr>
          <w:color w:val="233640"/>
        </w:rPr>
        <w:t>Run formal functional, traceability, AI, reporting, access-control and integration tests.</w:t>
      </w:r>
    </w:p>
    <w:p w14:paraId="33D88D1C" w14:textId="77777777" w:rsidR="00135BC0" w:rsidRDefault="0077684E">
      <w:pPr>
        <w:pStyle w:val="ListBullet"/>
        <w:spacing w:after="40"/>
        <w:rPr>
          <w:rFonts w:hint="eastAsia"/>
        </w:rPr>
      </w:pPr>
      <w:r>
        <w:rPr>
          <w:color w:val="233640"/>
        </w:rPr>
        <w:t>Log defects and limitations with severity and owner.</w:t>
      </w:r>
    </w:p>
    <w:p w14:paraId="15AA4982" w14:textId="77777777" w:rsidR="00135BC0" w:rsidRDefault="0077684E">
      <w:pPr>
        <w:pStyle w:val="ListBullet"/>
        <w:spacing w:after="40"/>
        <w:rPr>
          <w:rFonts w:hint="eastAsia"/>
        </w:rPr>
      </w:pPr>
      <w:r>
        <w:rPr>
          <w:color w:val="233640"/>
        </w:rPr>
        <w:t>Hold mid-POC checkpoint focused on failed Must criteria and dependencies.</w:t>
      </w:r>
    </w:p>
    <w:p w14:paraId="40D2CE01" w14:textId="77777777" w:rsidR="00135BC0" w:rsidRDefault="0077684E">
      <w:pPr>
        <w:pStyle w:val="ListBullet"/>
        <w:spacing w:after="40"/>
        <w:rPr>
          <w:rFonts w:hint="eastAsia"/>
        </w:rPr>
      </w:pPr>
      <w:r>
        <w:rPr>
          <w:color w:val="233640"/>
        </w:rPr>
        <w:t>Avoid scope expansion; use change control for any new scenario.</w:t>
      </w:r>
    </w:p>
    <w:p w14:paraId="7235C4AB" w14:textId="77777777" w:rsidR="00135BC0" w:rsidRDefault="0077684E">
      <w:pPr>
        <w:pStyle w:val="Heading2"/>
      </w:pPr>
      <w:r>
        <w:t>13.5 Week 4 - Validation and Decision Readiness</w:t>
      </w:r>
    </w:p>
    <w:p w14:paraId="13C6B8D4" w14:textId="77777777" w:rsidR="00135BC0" w:rsidRDefault="0077684E">
      <w:pPr>
        <w:pStyle w:val="ListBullet"/>
        <w:spacing w:after="40"/>
        <w:rPr>
          <w:rFonts w:hint="eastAsia"/>
        </w:rPr>
      </w:pPr>
      <w:r>
        <w:rPr>
          <w:color w:val="233640"/>
        </w:rPr>
        <w:t>Re-test resolved defects and conditional criteria.</w:t>
      </w:r>
    </w:p>
    <w:p w14:paraId="49AD5549" w14:textId="77777777" w:rsidR="00135BC0" w:rsidRDefault="0077684E">
      <w:pPr>
        <w:pStyle w:val="ListBullet"/>
        <w:spacing w:after="40"/>
        <w:rPr>
          <w:rFonts w:hint="eastAsia"/>
        </w:rPr>
      </w:pPr>
      <w:r>
        <w:rPr>
          <w:color w:val="233640"/>
        </w:rPr>
        <w:t>Complete evaluator scoring and usability feedback.</w:t>
      </w:r>
    </w:p>
    <w:p w14:paraId="19ADBB2C" w14:textId="77777777" w:rsidR="00135BC0" w:rsidRDefault="0077684E">
      <w:pPr>
        <w:pStyle w:val="ListBullet"/>
        <w:spacing w:after="40"/>
        <w:rPr>
          <w:rFonts w:hint="eastAsia"/>
        </w:rPr>
      </w:pPr>
      <w:r>
        <w:rPr>
          <w:color w:val="233640"/>
        </w:rPr>
        <w:t>Validate exports, audit trail and data-retention/deletion plan.</w:t>
      </w:r>
    </w:p>
    <w:p w14:paraId="38F23ECF" w14:textId="77777777" w:rsidR="00135BC0" w:rsidRDefault="0077684E">
      <w:pPr>
        <w:pStyle w:val="ListBullet"/>
        <w:spacing w:after="40"/>
        <w:rPr>
          <w:rFonts w:hint="eastAsia"/>
        </w:rPr>
      </w:pPr>
      <w:r>
        <w:rPr>
          <w:color w:val="233640"/>
        </w:rPr>
        <w:t>Run executive demonstration using only scenarios that have passed formal tests.</w:t>
      </w:r>
    </w:p>
    <w:p w14:paraId="40604B0A" w14:textId="77777777" w:rsidR="00135BC0" w:rsidRDefault="0077684E">
      <w:pPr>
        <w:pStyle w:val="ListBullet"/>
        <w:spacing w:after="40"/>
        <w:rPr>
          <w:rFonts w:hint="eastAsia"/>
        </w:rPr>
      </w:pPr>
      <w:r>
        <w:rPr>
          <w:color w:val="233640"/>
        </w:rPr>
        <w:t>Conduct success-scorecard workshop and record preliminary decision.</w:t>
      </w:r>
    </w:p>
    <w:p w14:paraId="492B8F2E" w14:textId="77777777" w:rsidR="00135BC0" w:rsidRDefault="0077684E">
      <w:pPr>
        <w:pStyle w:val="Heading2"/>
      </w:pPr>
      <w:r>
        <w:t>13.6 Week 5 - Final Report</w:t>
      </w:r>
    </w:p>
    <w:p w14:paraId="2720BBAB" w14:textId="77777777" w:rsidR="00135BC0" w:rsidRDefault="0077684E">
      <w:pPr>
        <w:pStyle w:val="ListBullet"/>
        <w:spacing w:after="40"/>
        <w:rPr>
          <w:rFonts w:hint="eastAsia"/>
        </w:rPr>
      </w:pPr>
      <w:r>
        <w:rPr>
          <w:color w:val="233640"/>
        </w:rPr>
        <w:t>Issue final POC report within five business days of POC conclusion.</w:t>
      </w:r>
    </w:p>
    <w:p w14:paraId="2DCC4E70" w14:textId="77777777" w:rsidR="00135BC0" w:rsidRDefault="0077684E">
      <w:pPr>
        <w:pStyle w:val="ListBullet"/>
        <w:spacing w:after="40"/>
        <w:rPr>
          <w:rFonts w:hint="eastAsia"/>
        </w:rPr>
      </w:pPr>
      <w:r>
        <w:rPr>
          <w:color w:val="233640"/>
        </w:rPr>
        <w:t>Include usage/test statistics, success matrix, defects/conditions, evaluator feedback, architecture findings and production recommendations.</w:t>
      </w:r>
    </w:p>
    <w:p w14:paraId="11E9E4D3" w14:textId="77777777" w:rsidR="00135BC0" w:rsidRDefault="0077684E">
      <w:pPr>
        <w:pStyle w:val="ListBullet"/>
        <w:spacing w:after="40"/>
        <w:rPr>
          <w:rFonts w:hint="eastAsia"/>
        </w:rPr>
      </w:pPr>
      <w:r>
        <w:rPr>
          <w:color w:val="233640"/>
        </w:rPr>
        <w:t>Document data return/deletion and account closure actions.</w:t>
      </w:r>
    </w:p>
    <w:p w14:paraId="54FC26BA" w14:textId="77777777" w:rsidR="00135BC0" w:rsidRDefault="0077684E">
      <w:pPr>
        <w:pStyle w:val="ListBullet"/>
        <w:spacing w:after="40"/>
        <w:rPr>
          <w:rFonts w:hint="eastAsia"/>
        </w:rPr>
      </w:pPr>
      <w:r>
        <w:rPr>
          <w:color w:val="233640"/>
        </w:rPr>
        <w:t>If proceeding, initiate production discovery/SOW as a separate authorised phase.</w:t>
      </w:r>
    </w:p>
    <w:p w14:paraId="686690A0" w14:textId="77777777" w:rsidR="00135BC0" w:rsidRDefault="0077684E">
      <w:pPr>
        <w:rPr>
          <w:rFonts w:hint="eastAsia"/>
        </w:rPr>
      </w:pPr>
      <w:r>
        <w:br w:type="page"/>
      </w:r>
    </w:p>
    <w:p w14:paraId="41C728E9" w14:textId="77777777" w:rsidR="00135BC0" w:rsidRDefault="0077684E">
      <w:pPr>
        <w:pStyle w:val="Heading1"/>
      </w:pPr>
      <w:r>
        <w:t>14. Roles, Responsibilities and RACI</w:t>
      </w:r>
    </w:p>
    <w:tbl>
      <w:tblPr>
        <w:tblStyle w:val="TableGrid"/>
        <w:tblW w:w="0" w:type="auto"/>
        <w:jc w:val="center"/>
        <w:tblLook w:val="04A0" w:firstRow="1" w:lastRow="0" w:firstColumn="1" w:lastColumn="0" w:noHBand="0" w:noVBand="1"/>
      </w:tblPr>
      <w:tblGrid>
        <w:gridCol w:w="3168"/>
        <w:gridCol w:w="6624"/>
      </w:tblGrid>
      <w:tr w:rsidR="00135BC0" w14:paraId="456B94CF" w14:textId="77777777">
        <w:trPr>
          <w:cantSplit/>
          <w:tblHeader/>
          <w:jc w:val="center"/>
        </w:trPr>
        <w:tc>
          <w:tcPr>
            <w:tcW w:w="3168" w:type="dxa"/>
            <w:shd w:val="clear" w:color="auto" w:fill="214761"/>
            <w:tcMar>
              <w:top w:w="90" w:type="dxa"/>
              <w:left w:w="90" w:type="dxa"/>
              <w:bottom w:w="90" w:type="dxa"/>
              <w:right w:w="90" w:type="dxa"/>
            </w:tcMar>
            <w:vAlign w:val="center"/>
          </w:tcPr>
          <w:p w14:paraId="107943DF" w14:textId="77777777" w:rsidR="00135BC0" w:rsidRDefault="0077684E">
            <w:pPr>
              <w:spacing w:after="0"/>
              <w:rPr>
                <w:rFonts w:hint="eastAsia"/>
              </w:rPr>
            </w:pPr>
            <w:r>
              <w:rPr>
                <w:b/>
                <w:color w:val="FFFFFF"/>
                <w:sz w:val="16"/>
              </w:rPr>
              <w:t>Role</w:t>
            </w:r>
          </w:p>
        </w:tc>
        <w:tc>
          <w:tcPr>
            <w:tcW w:w="6624" w:type="dxa"/>
            <w:shd w:val="clear" w:color="auto" w:fill="214761"/>
            <w:tcMar>
              <w:top w:w="90" w:type="dxa"/>
              <w:left w:w="90" w:type="dxa"/>
              <w:bottom w:w="90" w:type="dxa"/>
              <w:right w:w="90" w:type="dxa"/>
            </w:tcMar>
            <w:vAlign w:val="center"/>
          </w:tcPr>
          <w:p w14:paraId="172D7198" w14:textId="77777777" w:rsidR="00135BC0" w:rsidRDefault="0077684E">
            <w:pPr>
              <w:spacing w:after="0"/>
              <w:rPr>
                <w:rFonts w:hint="eastAsia"/>
              </w:rPr>
            </w:pPr>
            <w:r>
              <w:rPr>
                <w:b/>
                <w:color w:val="FFFFFF"/>
                <w:sz w:val="16"/>
              </w:rPr>
              <w:t>Core responsibility</w:t>
            </w:r>
          </w:p>
        </w:tc>
      </w:tr>
      <w:tr w:rsidR="00135BC0" w14:paraId="242AC590" w14:textId="77777777">
        <w:trPr>
          <w:cantSplit/>
          <w:jc w:val="center"/>
        </w:trPr>
        <w:tc>
          <w:tcPr>
            <w:tcW w:w="3168" w:type="dxa"/>
            <w:tcMar>
              <w:top w:w="90" w:type="dxa"/>
              <w:left w:w="90" w:type="dxa"/>
              <w:bottom w:w="90" w:type="dxa"/>
              <w:right w:w="90" w:type="dxa"/>
            </w:tcMar>
            <w:vAlign w:val="center"/>
          </w:tcPr>
          <w:p w14:paraId="4B3892B4" w14:textId="77777777" w:rsidR="00135BC0" w:rsidRDefault="0077684E">
            <w:pPr>
              <w:spacing w:after="0"/>
              <w:rPr>
                <w:rFonts w:hint="eastAsia"/>
              </w:rPr>
            </w:pPr>
            <w:r>
              <w:rPr>
                <w:color w:val="233640"/>
                <w:sz w:val="17"/>
              </w:rPr>
              <w:t>Executive Sponsor - Bursa</w:t>
            </w:r>
          </w:p>
        </w:tc>
        <w:tc>
          <w:tcPr>
            <w:tcW w:w="6624" w:type="dxa"/>
            <w:tcMar>
              <w:top w:w="90" w:type="dxa"/>
              <w:left w:w="90" w:type="dxa"/>
              <w:bottom w:w="90" w:type="dxa"/>
              <w:right w:w="90" w:type="dxa"/>
            </w:tcMar>
            <w:vAlign w:val="center"/>
          </w:tcPr>
          <w:p w14:paraId="5460E47F" w14:textId="77777777" w:rsidR="00135BC0" w:rsidRDefault="0077684E">
            <w:pPr>
              <w:spacing w:after="0"/>
              <w:rPr>
                <w:rFonts w:hint="eastAsia"/>
              </w:rPr>
            </w:pPr>
            <w:r>
              <w:rPr>
                <w:color w:val="233640"/>
                <w:sz w:val="17"/>
              </w:rPr>
              <w:t>Business sponsorship, escalation and final decision authority.</w:t>
            </w:r>
          </w:p>
        </w:tc>
      </w:tr>
      <w:tr w:rsidR="00135BC0" w14:paraId="4C3D43A8" w14:textId="77777777">
        <w:trPr>
          <w:cantSplit/>
          <w:jc w:val="center"/>
        </w:trPr>
        <w:tc>
          <w:tcPr>
            <w:tcW w:w="3168" w:type="dxa"/>
            <w:shd w:val="clear" w:color="auto" w:fill="F7F9FA"/>
            <w:tcMar>
              <w:top w:w="90" w:type="dxa"/>
              <w:left w:w="90" w:type="dxa"/>
              <w:bottom w:w="90" w:type="dxa"/>
              <w:right w:w="90" w:type="dxa"/>
            </w:tcMar>
            <w:vAlign w:val="center"/>
          </w:tcPr>
          <w:p w14:paraId="17E9EE98" w14:textId="77777777" w:rsidR="00135BC0" w:rsidRDefault="0077684E">
            <w:pPr>
              <w:spacing w:after="0"/>
              <w:rPr>
                <w:rFonts w:hint="eastAsia"/>
              </w:rPr>
            </w:pPr>
            <w:r>
              <w:rPr>
                <w:color w:val="233640"/>
                <w:sz w:val="17"/>
              </w:rPr>
              <w:t>POC Lead - Bursa</w:t>
            </w:r>
          </w:p>
        </w:tc>
        <w:tc>
          <w:tcPr>
            <w:tcW w:w="6624" w:type="dxa"/>
            <w:shd w:val="clear" w:color="auto" w:fill="F7F9FA"/>
            <w:tcMar>
              <w:top w:w="90" w:type="dxa"/>
              <w:left w:w="90" w:type="dxa"/>
              <w:bottom w:w="90" w:type="dxa"/>
              <w:right w:w="90" w:type="dxa"/>
            </w:tcMar>
            <w:vAlign w:val="center"/>
          </w:tcPr>
          <w:p w14:paraId="0473096D" w14:textId="77777777" w:rsidR="00135BC0" w:rsidRDefault="0077684E">
            <w:pPr>
              <w:spacing w:after="0"/>
              <w:rPr>
                <w:rFonts w:hint="eastAsia"/>
              </w:rPr>
            </w:pPr>
            <w:r>
              <w:rPr>
                <w:color w:val="233640"/>
                <w:sz w:val="17"/>
              </w:rPr>
              <w:t>Day-to-day coordination, scope decisions, evaluator availability, success-scorecard ownership.</w:t>
            </w:r>
          </w:p>
        </w:tc>
      </w:tr>
      <w:tr w:rsidR="00135BC0" w14:paraId="2B980DCA" w14:textId="77777777">
        <w:trPr>
          <w:cantSplit/>
          <w:jc w:val="center"/>
        </w:trPr>
        <w:tc>
          <w:tcPr>
            <w:tcW w:w="3168" w:type="dxa"/>
            <w:tcMar>
              <w:top w:w="90" w:type="dxa"/>
              <w:left w:w="90" w:type="dxa"/>
              <w:bottom w:w="90" w:type="dxa"/>
              <w:right w:w="90" w:type="dxa"/>
            </w:tcMar>
            <w:vAlign w:val="center"/>
          </w:tcPr>
          <w:p w14:paraId="6559728C" w14:textId="77777777" w:rsidR="00135BC0" w:rsidRDefault="0077684E">
            <w:pPr>
              <w:spacing w:after="0"/>
              <w:rPr>
                <w:rFonts w:hint="eastAsia"/>
              </w:rPr>
            </w:pPr>
            <w:r>
              <w:rPr>
                <w:color w:val="233640"/>
                <w:sz w:val="17"/>
              </w:rPr>
              <w:t>Risk/GRC SME - Bursa</w:t>
            </w:r>
          </w:p>
        </w:tc>
        <w:tc>
          <w:tcPr>
            <w:tcW w:w="6624" w:type="dxa"/>
            <w:tcMar>
              <w:top w:w="90" w:type="dxa"/>
              <w:left w:w="90" w:type="dxa"/>
              <w:bottom w:w="90" w:type="dxa"/>
              <w:right w:w="90" w:type="dxa"/>
            </w:tcMar>
            <w:vAlign w:val="center"/>
          </w:tcPr>
          <w:p w14:paraId="338C61FE" w14:textId="77777777" w:rsidR="00135BC0" w:rsidRDefault="0077684E">
            <w:pPr>
              <w:spacing w:after="0"/>
              <w:rPr>
                <w:rFonts w:hint="eastAsia"/>
              </w:rPr>
            </w:pPr>
            <w:r>
              <w:rPr>
                <w:color w:val="233640"/>
                <w:sz w:val="17"/>
              </w:rPr>
              <w:t>Control/risk use cases, framework selection, evidence validation.</w:t>
            </w:r>
          </w:p>
        </w:tc>
      </w:tr>
      <w:tr w:rsidR="00135BC0" w14:paraId="4CD9C2A2" w14:textId="77777777">
        <w:trPr>
          <w:cantSplit/>
          <w:jc w:val="center"/>
        </w:trPr>
        <w:tc>
          <w:tcPr>
            <w:tcW w:w="3168" w:type="dxa"/>
            <w:shd w:val="clear" w:color="auto" w:fill="F7F9FA"/>
            <w:tcMar>
              <w:top w:w="90" w:type="dxa"/>
              <w:left w:w="90" w:type="dxa"/>
              <w:bottom w:w="90" w:type="dxa"/>
              <w:right w:w="90" w:type="dxa"/>
            </w:tcMar>
            <w:vAlign w:val="center"/>
          </w:tcPr>
          <w:p w14:paraId="0355C0EC" w14:textId="77777777" w:rsidR="00135BC0" w:rsidRDefault="0077684E">
            <w:pPr>
              <w:spacing w:after="0"/>
              <w:rPr>
                <w:rFonts w:hint="eastAsia"/>
              </w:rPr>
            </w:pPr>
            <w:r>
              <w:rPr>
                <w:color w:val="233640"/>
                <w:sz w:val="17"/>
              </w:rPr>
              <w:t>Cybersecurity SME - Bursa</w:t>
            </w:r>
          </w:p>
        </w:tc>
        <w:tc>
          <w:tcPr>
            <w:tcW w:w="6624" w:type="dxa"/>
            <w:shd w:val="clear" w:color="auto" w:fill="F7F9FA"/>
            <w:tcMar>
              <w:top w:w="90" w:type="dxa"/>
              <w:left w:w="90" w:type="dxa"/>
              <w:bottom w:w="90" w:type="dxa"/>
              <w:right w:w="90" w:type="dxa"/>
            </w:tcMar>
            <w:vAlign w:val="center"/>
          </w:tcPr>
          <w:p w14:paraId="0BD6DC9A" w14:textId="77777777" w:rsidR="00135BC0" w:rsidRDefault="0077684E">
            <w:pPr>
              <w:spacing w:after="0"/>
              <w:rPr>
                <w:rFonts w:hint="eastAsia"/>
              </w:rPr>
            </w:pPr>
            <w:r>
              <w:rPr>
                <w:color w:val="233640"/>
                <w:sz w:val="17"/>
              </w:rPr>
              <w:t>ASM/DRM scope, technical findings validation, scanning authorisation.</w:t>
            </w:r>
          </w:p>
        </w:tc>
      </w:tr>
      <w:tr w:rsidR="00135BC0" w14:paraId="7A21B5DE" w14:textId="77777777">
        <w:trPr>
          <w:cantSplit/>
          <w:jc w:val="center"/>
        </w:trPr>
        <w:tc>
          <w:tcPr>
            <w:tcW w:w="3168" w:type="dxa"/>
            <w:tcMar>
              <w:top w:w="90" w:type="dxa"/>
              <w:left w:w="90" w:type="dxa"/>
              <w:bottom w:w="90" w:type="dxa"/>
              <w:right w:w="90" w:type="dxa"/>
            </w:tcMar>
            <w:vAlign w:val="center"/>
          </w:tcPr>
          <w:p w14:paraId="590C8DA7" w14:textId="77777777" w:rsidR="00135BC0" w:rsidRDefault="0077684E">
            <w:pPr>
              <w:spacing w:after="0"/>
              <w:rPr>
                <w:rFonts w:hint="eastAsia"/>
              </w:rPr>
            </w:pPr>
            <w:r>
              <w:rPr>
                <w:color w:val="233640"/>
                <w:sz w:val="17"/>
              </w:rPr>
              <w:t>IT / Enterprise Architecture - Bursa</w:t>
            </w:r>
          </w:p>
        </w:tc>
        <w:tc>
          <w:tcPr>
            <w:tcW w:w="6624" w:type="dxa"/>
            <w:tcMar>
              <w:top w:w="90" w:type="dxa"/>
              <w:left w:w="90" w:type="dxa"/>
              <w:bottom w:w="90" w:type="dxa"/>
              <w:right w:w="90" w:type="dxa"/>
            </w:tcMar>
            <w:vAlign w:val="center"/>
          </w:tcPr>
          <w:p w14:paraId="51A32079" w14:textId="77777777" w:rsidR="00135BC0" w:rsidRDefault="0077684E">
            <w:pPr>
              <w:spacing w:after="0"/>
              <w:rPr>
                <w:rFonts w:hint="eastAsia"/>
              </w:rPr>
            </w:pPr>
            <w:r>
              <w:rPr>
                <w:color w:val="233640"/>
                <w:sz w:val="17"/>
              </w:rPr>
              <w:t>Access, integration, identity, network and architecture review.</w:t>
            </w:r>
          </w:p>
        </w:tc>
      </w:tr>
      <w:tr w:rsidR="00135BC0" w14:paraId="6F6DAD38" w14:textId="77777777">
        <w:trPr>
          <w:cantSplit/>
          <w:jc w:val="center"/>
        </w:trPr>
        <w:tc>
          <w:tcPr>
            <w:tcW w:w="3168" w:type="dxa"/>
            <w:shd w:val="clear" w:color="auto" w:fill="F7F9FA"/>
            <w:tcMar>
              <w:top w:w="90" w:type="dxa"/>
              <w:left w:w="90" w:type="dxa"/>
              <w:bottom w:w="90" w:type="dxa"/>
              <w:right w:w="90" w:type="dxa"/>
            </w:tcMar>
            <w:vAlign w:val="center"/>
          </w:tcPr>
          <w:p w14:paraId="7A4B05C6" w14:textId="77777777" w:rsidR="00135BC0" w:rsidRDefault="0077684E">
            <w:pPr>
              <w:spacing w:after="0"/>
              <w:rPr>
                <w:rFonts w:hint="eastAsia"/>
              </w:rPr>
            </w:pPr>
            <w:r>
              <w:rPr>
                <w:color w:val="233640"/>
                <w:sz w:val="17"/>
              </w:rPr>
              <w:t>Data Owners - Bursa</w:t>
            </w:r>
          </w:p>
        </w:tc>
        <w:tc>
          <w:tcPr>
            <w:tcW w:w="6624" w:type="dxa"/>
            <w:shd w:val="clear" w:color="auto" w:fill="F7F9FA"/>
            <w:tcMar>
              <w:top w:w="90" w:type="dxa"/>
              <w:left w:w="90" w:type="dxa"/>
              <w:bottom w:w="90" w:type="dxa"/>
              <w:right w:w="90" w:type="dxa"/>
            </w:tcMar>
            <w:vAlign w:val="center"/>
          </w:tcPr>
          <w:p w14:paraId="2B296E00" w14:textId="77777777" w:rsidR="00135BC0" w:rsidRDefault="0077684E">
            <w:pPr>
              <w:spacing w:after="0"/>
              <w:rPr>
                <w:rFonts w:hint="eastAsia"/>
              </w:rPr>
            </w:pPr>
            <w:r>
              <w:rPr>
                <w:color w:val="233640"/>
                <w:sz w:val="17"/>
              </w:rPr>
              <w:t>Approve datasets, classification and permitted use.</w:t>
            </w:r>
          </w:p>
        </w:tc>
      </w:tr>
      <w:tr w:rsidR="00135BC0" w14:paraId="3C2E851F" w14:textId="77777777">
        <w:trPr>
          <w:cantSplit/>
          <w:jc w:val="center"/>
        </w:trPr>
        <w:tc>
          <w:tcPr>
            <w:tcW w:w="3168" w:type="dxa"/>
            <w:tcMar>
              <w:top w:w="90" w:type="dxa"/>
              <w:left w:w="90" w:type="dxa"/>
              <w:bottom w:w="90" w:type="dxa"/>
              <w:right w:w="90" w:type="dxa"/>
            </w:tcMar>
            <w:vAlign w:val="center"/>
          </w:tcPr>
          <w:p w14:paraId="5D9B3886" w14:textId="77777777" w:rsidR="00135BC0" w:rsidRDefault="0077684E">
            <w:pPr>
              <w:spacing w:after="0"/>
              <w:rPr>
                <w:rFonts w:hint="eastAsia"/>
              </w:rPr>
            </w:pPr>
            <w:r>
              <w:rPr>
                <w:color w:val="233640"/>
                <w:sz w:val="17"/>
              </w:rPr>
              <w:t>POC PM - Voron</w:t>
            </w:r>
          </w:p>
        </w:tc>
        <w:tc>
          <w:tcPr>
            <w:tcW w:w="6624" w:type="dxa"/>
            <w:tcMar>
              <w:top w:w="90" w:type="dxa"/>
              <w:left w:w="90" w:type="dxa"/>
              <w:bottom w:w="90" w:type="dxa"/>
              <w:right w:w="90" w:type="dxa"/>
            </w:tcMar>
            <w:vAlign w:val="center"/>
          </w:tcPr>
          <w:p w14:paraId="26D45E33" w14:textId="77777777" w:rsidR="00135BC0" w:rsidRDefault="0077684E">
            <w:pPr>
              <w:spacing w:after="0"/>
              <w:rPr>
                <w:rFonts w:hint="eastAsia"/>
              </w:rPr>
            </w:pPr>
            <w:r>
              <w:rPr>
                <w:color w:val="233640"/>
                <w:sz w:val="17"/>
              </w:rPr>
              <w:t>Plan, governance, issue tracking, reporting and coordination.</w:t>
            </w:r>
          </w:p>
        </w:tc>
      </w:tr>
      <w:tr w:rsidR="00135BC0" w14:paraId="75AB3CE1" w14:textId="77777777">
        <w:trPr>
          <w:cantSplit/>
          <w:jc w:val="center"/>
        </w:trPr>
        <w:tc>
          <w:tcPr>
            <w:tcW w:w="3168" w:type="dxa"/>
            <w:shd w:val="clear" w:color="auto" w:fill="F7F9FA"/>
            <w:tcMar>
              <w:top w:w="90" w:type="dxa"/>
              <w:left w:w="90" w:type="dxa"/>
              <w:bottom w:w="90" w:type="dxa"/>
              <w:right w:w="90" w:type="dxa"/>
            </w:tcMar>
            <w:vAlign w:val="center"/>
          </w:tcPr>
          <w:p w14:paraId="5FB5D1BF" w14:textId="77777777" w:rsidR="00135BC0" w:rsidRDefault="0077684E">
            <w:pPr>
              <w:spacing w:after="0"/>
              <w:rPr>
                <w:rFonts w:hint="eastAsia"/>
              </w:rPr>
            </w:pPr>
            <w:r>
              <w:rPr>
                <w:color w:val="233640"/>
                <w:sz w:val="17"/>
              </w:rPr>
              <w:t>Solutions Engineer - Voron</w:t>
            </w:r>
          </w:p>
        </w:tc>
        <w:tc>
          <w:tcPr>
            <w:tcW w:w="6624" w:type="dxa"/>
            <w:shd w:val="clear" w:color="auto" w:fill="F7F9FA"/>
            <w:tcMar>
              <w:top w:w="90" w:type="dxa"/>
              <w:left w:w="90" w:type="dxa"/>
              <w:bottom w:w="90" w:type="dxa"/>
              <w:right w:w="90" w:type="dxa"/>
            </w:tcMar>
            <w:vAlign w:val="center"/>
          </w:tcPr>
          <w:p w14:paraId="5D3C8445" w14:textId="77777777" w:rsidR="00135BC0" w:rsidRDefault="0077684E">
            <w:pPr>
              <w:spacing w:after="0"/>
              <w:rPr>
                <w:rFonts w:hint="eastAsia"/>
              </w:rPr>
            </w:pPr>
            <w:r>
              <w:rPr>
                <w:color w:val="233640"/>
                <w:sz w:val="17"/>
              </w:rPr>
              <w:t>Environment configuration, data load, integrations, training and test support.</w:t>
            </w:r>
          </w:p>
        </w:tc>
      </w:tr>
      <w:tr w:rsidR="00135BC0" w14:paraId="41F67504" w14:textId="77777777">
        <w:trPr>
          <w:cantSplit/>
          <w:jc w:val="center"/>
        </w:trPr>
        <w:tc>
          <w:tcPr>
            <w:tcW w:w="3168" w:type="dxa"/>
            <w:tcMar>
              <w:top w:w="90" w:type="dxa"/>
              <w:left w:w="90" w:type="dxa"/>
              <w:bottom w:w="90" w:type="dxa"/>
              <w:right w:w="90" w:type="dxa"/>
            </w:tcMar>
            <w:vAlign w:val="center"/>
          </w:tcPr>
          <w:p w14:paraId="454B8092" w14:textId="77777777" w:rsidR="00135BC0" w:rsidRDefault="0077684E">
            <w:pPr>
              <w:spacing w:after="0"/>
              <w:rPr>
                <w:rFonts w:hint="eastAsia"/>
              </w:rPr>
            </w:pPr>
            <w:r>
              <w:rPr>
                <w:color w:val="233640"/>
                <w:sz w:val="17"/>
              </w:rPr>
              <w:t>Product / Engineering - Voron</w:t>
            </w:r>
          </w:p>
        </w:tc>
        <w:tc>
          <w:tcPr>
            <w:tcW w:w="6624" w:type="dxa"/>
            <w:tcMar>
              <w:top w:w="90" w:type="dxa"/>
              <w:left w:w="90" w:type="dxa"/>
              <w:bottom w:w="90" w:type="dxa"/>
              <w:right w:w="90" w:type="dxa"/>
            </w:tcMar>
            <w:vAlign w:val="center"/>
          </w:tcPr>
          <w:p w14:paraId="7C902C0A" w14:textId="77777777" w:rsidR="00135BC0" w:rsidRDefault="0077684E">
            <w:pPr>
              <w:spacing w:after="0"/>
              <w:rPr>
                <w:rFonts w:hint="eastAsia"/>
              </w:rPr>
            </w:pPr>
            <w:r>
              <w:rPr>
                <w:color w:val="233640"/>
                <w:sz w:val="17"/>
              </w:rPr>
              <w:t>Defect triage, product clarification and remediation where required.</w:t>
            </w:r>
          </w:p>
        </w:tc>
      </w:tr>
      <w:tr w:rsidR="00135BC0" w14:paraId="1DFE5455" w14:textId="77777777">
        <w:trPr>
          <w:cantSplit/>
          <w:jc w:val="center"/>
        </w:trPr>
        <w:tc>
          <w:tcPr>
            <w:tcW w:w="3168" w:type="dxa"/>
            <w:shd w:val="clear" w:color="auto" w:fill="F7F9FA"/>
            <w:tcMar>
              <w:top w:w="90" w:type="dxa"/>
              <w:left w:w="90" w:type="dxa"/>
              <w:bottom w:w="90" w:type="dxa"/>
              <w:right w:w="90" w:type="dxa"/>
            </w:tcMar>
            <w:vAlign w:val="center"/>
          </w:tcPr>
          <w:p w14:paraId="26F3FE2F" w14:textId="77777777" w:rsidR="00135BC0" w:rsidRDefault="0077684E">
            <w:pPr>
              <w:spacing w:after="0"/>
              <w:rPr>
                <w:rFonts w:hint="eastAsia"/>
              </w:rPr>
            </w:pPr>
            <w:r>
              <w:rPr>
                <w:color w:val="233640"/>
                <w:sz w:val="17"/>
              </w:rPr>
              <w:t>Commercial / Legal - Both</w:t>
            </w:r>
          </w:p>
        </w:tc>
        <w:tc>
          <w:tcPr>
            <w:tcW w:w="6624" w:type="dxa"/>
            <w:shd w:val="clear" w:color="auto" w:fill="F7F9FA"/>
            <w:tcMar>
              <w:top w:w="90" w:type="dxa"/>
              <w:left w:w="90" w:type="dxa"/>
              <w:bottom w:w="90" w:type="dxa"/>
              <w:right w:w="90" w:type="dxa"/>
            </w:tcMar>
            <w:vAlign w:val="center"/>
          </w:tcPr>
          <w:p w14:paraId="796B21D8" w14:textId="77777777" w:rsidR="00135BC0" w:rsidRDefault="0077684E">
            <w:pPr>
              <w:spacing w:after="0"/>
              <w:rPr>
                <w:rFonts w:hint="eastAsia"/>
              </w:rPr>
            </w:pPr>
            <w:r>
              <w:rPr>
                <w:color w:val="233640"/>
                <w:sz w:val="17"/>
              </w:rPr>
              <w:t>Separate contractual/commercial terms; not responsible for technical acceptance unless specifically assigned.</w:t>
            </w:r>
          </w:p>
        </w:tc>
      </w:tr>
    </w:tbl>
    <w:p w14:paraId="40F5F3E8" w14:textId="77777777" w:rsidR="00135BC0" w:rsidRDefault="00135BC0">
      <w:pPr>
        <w:spacing w:after="20"/>
        <w:rPr>
          <w:rFonts w:hint="eastAsia"/>
        </w:rPr>
      </w:pPr>
    </w:p>
    <w:p w14:paraId="369AD982" w14:textId="77777777" w:rsidR="00135BC0" w:rsidRDefault="0077684E">
      <w:pPr>
        <w:pStyle w:val="Heading2"/>
      </w:pPr>
      <w:r>
        <w:t>14.1 RACI Matrix</w:t>
      </w:r>
    </w:p>
    <w:tbl>
      <w:tblPr>
        <w:tblStyle w:val="TableGrid"/>
        <w:tblW w:w="0" w:type="auto"/>
        <w:jc w:val="center"/>
        <w:tblLook w:val="04A0" w:firstRow="1" w:lastRow="0" w:firstColumn="1" w:lastColumn="0" w:noHBand="0" w:noVBand="1"/>
      </w:tblPr>
      <w:tblGrid>
        <w:gridCol w:w="3168"/>
        <w:gridCol w:w="1440"/>
        <w:gridCol w:w="1296"/>
        <w:gridCol w:w="1296"/>
        <w:gridCol w:w="1296"/>
        <w:gridCol w:w="1440"/>
      </w:tblGrid>
      <w:tr w:rsidR="00135BC0" w14:paraId="355BD6DE" w14:textId="77777777">
        <w:trPr>
          <w:cantSplit/>
          <w:tblHeader/>
          <w:jc w:val="center"/>
        </w:trPr>
        <w:tc>
          <w:tcPr>
            <w:tcW w:w="3168" w:type="dxa"/>
            <w:shd w:val="clear" w:color="auto" w:fill="214761"/>
            <w:tcMar>
              <w:top w:w="90" w:type="dxa"/>
              <w:left w:w="90" w:type="dxa"/>
              <w:bottom w:w="90" w:type="dxa"/>
              <w:right w:w="90" w:type="dxa"/>
            </w:tcMar>
            <w:vAlign w:val="center"/>
          </w:tcPr>
          <w:p w14:paraId="6D971BFA" w14:textId="77777777" w:rsidR="00135BC0" w:rsidRDefault="0077684E">
            <w:pPr>
              <w:spacing w:after="0"/>
              <w:rPr>
                <w:rFonts w:hint="eastAsia"/>
              </w:rPr>
            </w:pPr>
            <w:r>
              <w:rPr>
                <w:b/>
                <w:color w:val="FFFFFF"/>
                <w:sz w:val="16"/>
              </w:rPr>
              <w:t>Activity</w:t>
            </w:r>
          </w:p>
        </w:tc>
        <w:tc>
          <w:tcPr>
            <w:tcW w:w="1440" w:type="dxa"/>
            <w:shd w:val="clear" w:color="auto" w:fill="214761"/>
            <w:tcMar>
              <w:top w:w="90" w:type="dxa"/>
              <w:left w:w="90" w:type="dxa"/>
              <w:bottom w:w="90" w:type="dxa"/>
              <w:right w:w="90" w:type="dxa"/>
            </w:tcMar>
            <w:vAlign w:val="center"/>
          </w:tcPr>
          <w:p w14:paraId="59193829" w14:textId="77777777" w:rsidR="00135BC0" w:rsidRDefault="0077684E">
            <w:pPr>
              <w:spacing w:after="0"/>
              <w:rPr>
                <w:rFonts w:hint="eastAsia"/>
              </w:rPr>
            </w:pPr>
            <w:r>
              <w:rPr>
                <w:b/>
                <w:color w:val="FFFFFF"/>
                <w:sz w:val="16"/>
              </w:rPr>
              <w:t>Bursa POC Lead</w:t>
            </w:r>
          </w:p>
        </w:tc>
        <w:tc>
          <w:tcPr>
            <w:tcW w:w="1296" w:type="dxa"/>
            <w:shd w:val="clear" w:color="auto" w:fill="214761"/>
            <w:tcMar>
              <w:top w:w="90" w:type="dxa"/>
              <w:left w:w="90" w:type="dxa"/>
              <w:bottom w:w="90" w:type="dxa"/>
              <w:right w:w="90" w:type="dxa"/>
            </w:tcMar>
            <w:vAlign w:val="center"/>
          </w:tcPr>
          <w:p w14:paraId="378C5DC7" w14:textId="77777777" w:rsidR="00135BC0" w:rsidRDefault="0077684E">
            <w:pPr>
              <w:spacing w:after="0"/>
              <w:rPr>
                <w:rFonts w:hint="eastAsia"/>
              </w:rPr>
            </w:pPr>
            <w:r>
              <w:rPr>
                <w:b/>
                <w:color w:val="FFFFFF"/>
                <w:sz w:val="16"/>
              </w:rPr>
              <w:t>Bursa GRC</w:t>
            </w:r>
          </w:p>
        </w:tc>
        <w:tc>
          <w:tcPr>
            <w:tcW w:w="1296" w:type="dxa"/>
            <w:shd w:val="clear" w:color="auto" w:fill="214761"/>
            <w:tcMar>
              <w:top w:w="90" w:type="dxa"/>
              <w:left w:w="90" w:type="dxa"/>
              <w:bottom w:w="90" w:type="dxa"/>
              <w:right w:w="90" w:type="dxa"/>
            </w:tcMar>
            <w:vAlign w:val="center"/>
          </w:tcPr>
          <w:p w14:paraId="1EF66FD0" w14:textId="77777777" w:rsidR="00135BC0" w:rsidRDefault="0077684E">
            <w:pPr>
              <w:spacing w:after="0"/>
              <w:rPr>
                <w:rFonts w:hint="eastAsia"/>
              </w:rPr>
            </w:pPr>
            <w:r>
              <w:rPr>
                <w:b/>
                <w:color w:val="FFFFFF"/>
                <w:sz w:val="16"/>
              </w:rPr>
              <w:t>Bursa Cyber</w:t>
            </w:r>
          </w:p>
        </w:tc>
        <w:tc>
          <w:tcPr>
            <w:tcW w:w="1296" w:type="dxa"/>
            <w:shd w:val="clear" w:color="auto" w:fill="214761"/>
            <w:tcMar>
              <w:top w:w="90" w:type="dxa"/>
              <w:left w:w="90" w:type="dxa"/>
              <w:bottom w:w="90" w:type="dxa"/>
              <w:right w:w="90" w:type="dxa"/>
            </w:tcMar>
            <w:vAlign w:val="center"/>
          </w:tcPr>
          <w:p w14:paraId="6F2C5434" w14:textId="77777777" w:rsidR="00135BC0" w:rsidRDefault="0077684E">
            <w:pPr>
              <w:spacing w:after="0"/>
              <w:rPr>
                <w:rFonts w:hint="eastAsia"/>
              </w:rPr>
            </w:pPr>
            <w:r>
              <w:rPr>
                <w:b/>
                <w:color w:val="FFFFFF"/>
                <w:sz w:val="16"/>
              </w:rPr>
              <w:t>Bursa IT/EA</w:t>
            </w:r>
          </w:p>
        </w:tc>
        <w:tc>
          <w:tcPr>
            <w:tcW w:w="1440" w:type="dxa"/>
            <w:shd w:val="clear" w:color="auto" w:fill="214761"/>
            <w:tcMar>
              <w:top w:w="90" w:type="dxa"/>
              <w:left w:w="90" w:type="dxa"/>
              <w:bottom w:w="90" w:type="dxa"/>
              <w:right w:w="90" w:type="dxa"/>
            </w:tcMar>
            <w:vAlign w:val="center"/>
          </w:tcPr>
          <w:p w14:paraId="12A74056" w14:textId="77777777" w:rsidR="00135BC0" w:rsidRDefault="0077684E">
            <w:pPr>
              <w:spacing w:after="0"/>
              <w:rPr>
                <w:rFonts w:hint="eastAsia"/>
              </w:rPr>
            </w:pPr>
            <w:r>
              <w:rPr>
                <w:b/>
                <w:color w:val="FFFFFF"/>
                <w:sz w:val="16"/>
              </w:rPr>
              <w:t>Voron POC Team</w:t>
            </w:r>
          </w:p>
        </w:tc>
      </w:tr>
      <w:tr w:rsidR="00135BC0" w14:paraId="7BDAEC6B" w14:textId="77777777">
        <w:trPr>
          <w:cantSplit/>
          <w:jc w:val="center"/>
        </w:trPr>
        <w:tc>
          <w:tcPr>
            <w:tcW w:w="3168" w:type="dxa"/>
            <w:tcMar>
              <w:top w:w="90" w:type="dxa"/>
              <w:left w:w="90" w:type="dxa"/>
              <w:bottom w:w="90" w:type="dxa"/>
              <w:right w:w="90" w:type="dxa"/>
            </w:tcMar>
            <w:vAlign w:val="center"/>
          </w:tcPr>
          <w:p w14:paraId="1F4EE242" w14:textId="77777777" w:rsidR="00135BC0" w:rsidRDefault="0077684E">
            <w:pPr>
              <w:spacing w:after="0"/>
              <w:rPr>
                <w:rFonts w:hint="eastAsia"/>
              </w:rPr>
            </w:pPr>
            <w:r>
              <w:rPr>
                <w:color w:val="233640"/>
                <w:sz w:val="14"/>
              </w:rPr>
              <w:t>Approve scope / success criteria</w:t>
            </w:r>
          </w:p>
        </w:tc>
        <w:tc>
          <w:tcPr>
            <w:tcW w:w="1440" w:type="dxa"/>
            <w:tcMar>
              <w:top w:w="90" w:type="dxa"/>
              <w:left w:w="90" w:type="dxa"/>
              <w:bottom w:w="90" w:type="dxa"/>
              <w:right w:w="90" w:type="dxa"/>
            </w:tcMar>
            <w:vAlign w:val="center"/>
          </w:tcPr>
          <w:p w14:paraId="304ACF20" w14:textId="77777777" w:rsidR="00135BC0" w:rsidRDefault="0077684E">
            <w:pPr>
              <w:spacing w:after="0"/>
              <w:rPr>
                <w:rFonts w:hint="eastAsia"/>
              </w:rPr>
            </w:pPr>
            <w:r>
              <w:rPr>
                <w:color w:val="233640"/>
                <w:sz w:val="14"/>
              </w:rPr>
              <w:t>A/R</w:t>
            </w:r>
          </w:p>
        </w:tc>
        <w:tc>
          <w:tcPr>
            <w:tcW w:w="1296" w:type="dxa"/>
            <w:tcMar>
              <w:top w:w="90" w:type="dxa"/>
              <w:left w:w="90" w:type="dxa"/>
              <w:bottom w:w="90" w:type="dxa"/>
              <w:right w:w="90" w:type="dxa"/>
            </w:tcMar>
            <w:vAlign w:val="center"/>
          </w:tcPr>
          <w:p w14:paraId="40F8CD9A"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23F451A8"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6EED6329" w14:textId="77777777" w:rsidR="00135BC0" w:rsidRDefault="0077684E">
            <w:pPr>
              <w:spacing w:after="0"/>
              <w:rPr>
                <w:rFonts w:hint="eastAsia"/>
              </w:rPr>
            </w:pPr>
            <w:r>
              <w:rPr>
                <w:color w:val="233640"/>
                <w:sz w:val="14"/>
              </w:rPr>
              <w:t>C</w:t>
            </w:r>
          </w:p>
        </w:tc>
        <w:tc>
          <w:tcPr>
            <w:tcW w:w="1440" w:type="dxa"/>
            <w:tcMar>
              <w:top w:w="90" w:type="dxa"/>
              <w:left w:w="90" w:type="dxa"/>
              <w:bottom w:w="90" w:type="dxa"/>
              <w:right w:w="90" w:type="dxa"/>
            </w:tcMar>
            <w:vAlign w:val="center"/>
          </w:tcPr>
          <w:p w14:paraId="24020086" w14:textId="77777777" w:rsidR="00135BC0" w:rsidRDefault="0077684E">
            <w:pPr>
              <w:spacing w:after="0"/>
              <w:rPr>
                <w:rFonts w:hint="eastAsia"/>
              </w:rPr>
            </w:pPr>
            <w:r>
              <w:rPr>
                <w:color w:val="233640"/>
                <w:sz w:val="14"/>
              </w:rPr>
              <w:t>R</w:t>
            </w:r>
          </w:p>
        </w:tc>
      </w:tr>
      <w:tr w:rsidR="00135BC0" w14:paraId="6C49DF77" w14:textId="77777777">
        <w:trPr>
          <w:cantSplit/>
          <w:jc w:val="center"/>
        </w:trPr>
        <w:tc>
          <w:tcPr>
            <w:tcW w:w="3168" w:type="dxa"/>
            <w:shd w:val="clear" w:color="auto" w:fill="F7F9FA"/>
            <w:tcMar>
              <w:top w:w="90" w:type="dxa"/>
              <w:left w:w="90" w:type="dxa"/>
              <w:bottom w:w="90" w:type="dxa"/>
              <w:right w:w="90" w:type="dxa"/>
            </w:tcMar>
            <w:vAlign w:val="center"/>
          </w:tcPr>
          <w:p w14:paraId="18ACB99D" w14:textId="77777777" w:rsidR="00135BC0" w:rsidRDefault="0077684E">
            <w:pPr>
              <w:spacing w:after="0"/>
              <w:rPr>
                <w:rFonts w:hint="eastAsia"/>
              </w:rPr>
            </w:pPr>
            <w:r>
              <w:rPr>
                <w:color w:val="233640"/>
                <w:sz w:val="14"/>
              </w:rPr>
              <w:t>Approve POC datasets</w:t>
            </w:r>
          </w:p>
        </w:tc>
        <w:tc>
          <w:tcPr>
            <w:tcW w:w="1440" w:type="dxa"/>
            <w:shd w:val="clear" w:color="auto" w:fill="F7F9FA"/>
            <w:tcMar>
              <w:top w:w="90" w:type="dxa"/>
              <w:left w:w="90" w:type="dxa"/>
              <w:bottom w:w="90" w:type="dxa"/>
              <w:right w:w="90" w:type="dxa"/>
            </w:tcMar>
            <w:vAlign w:val="center"/>
          </w:tcPr>
          <w:p w14:paraId="35596F5D" w14:textId="77777777" w:rsidR="00135BC0" w:rsidRDefault="0077684E">
            <w:pPr>
              <w:spacing w:after="0"/>
              <w:rPr>
                <w:rFonts w:hint="eastAsia"/>
              </w:rPr>
            </w:pPr>
            <w:r>
              <w:rPr>
                <w:color w:val="233640"/>
                <w:sz w:val="14"/>
              </w:rPr>
              <w:t>A/R</w:t>
            </w:r>
          </w:p>
        </w:tc>
        <w:tc>
          <w:tcPr>
            <w:tcW w:w="1296" w:type="dxa"/>
            <w:shd w:val="clear" w:color="auto" w:fill="F7F9FA"/>
            <w:tcMar>
              <w:top w:w="90" w:type="dxa"/>
              <w:left w:w="90" w:type="dxa"/>
              <w:bottom w:w="90" w:type="dxa"/>
              <w:right w:w="90" w:type="dxa"/>
            </w:tcMar>
            <w:vAlign w:val="center"/>
          </w:tcPr>
          <w:p w14:paraId="43120685" w14:textId="77777777" w:rsidR="00135BC0" w:rsidRDefault="0077684E">
            <w:pPr>
              <w:spacing w:after="0"/>
              <w:rPr>
                <w:rFonts w:hint="eastAsia"/>
              </w:rPr>
            </w:pPr>
            <w:r>
              <w:rPr>
                <w:color w:val="233640"/>
                <w:sz w:val="14"/>
              </w:rPr>
              <w:t>C</w:t>
            </w:r>
          </w:p>
        </w:tc>
        <w:tc>
          <w:tcPr>
            <w:tcW w:w="1296" w:type="dxa"/>
            <w:shd w:val="clear" w:color="auto" w:fill="F7F9FA"/>
            <w:tcMar>
              <w:top w:w="90" w:type="dxa"/>
              <w:left w:w="90" w:type="dxa"/>
              <w:bottom w:w="90" w:type="dxa"/>
              <w:right w:w="90" w:type="dxa"/>
            </w:tcMar>
            <w:vAlign w:val="center"/>
          </w:tcPr>
          <w:p w14:paraId="2590FDF3" w14:textId="77777777" w:rsidR="00135BC0" w:rsidRDefault="0077684E">
            <w:pPr>
              <w:spacing w:after="0"/>
              <w:rPr>
                <w:rFonts w:hint="eastAsia"/>
              </w:rPr>
            </w:pPr>
            <w:r>
              <w:rPr>
                <w:color w:val="233640"/>
                <w:sz w:val="14"/>
              </w:rPr>
              <w:t>C</w:t>
            </w:r>
          </w:p>
        </w:tc>
        <w:tc>
          <w:tcPr>
            <w:tcW w:w="1296" w:type="dxa"/>
            <w:shd w:val="clear" w:color="auto" w:fill="F7F9FA"/>
            <w:tcMar>
              <w:top w:w="90" w:type="dxa"/>
              <w:left w:w="90" w:type="dxa"/>
              <w:bottom w:w="90" w:type="dxa"/>
              <w:right w:w="90" w:type="dxa"/>
            </w:tcMar>
            <w:vAlign w:val="center"/>
          </w:tcPr>
          <w:p w14:paraId="466B20C1" w14:textId="77777777" w:rsidR="00135BC0" w:rsidRDefault="0077684E">
            <w:pPr>
              <w:spacing w:after="0"/>
              <w:rPr>
                <w:rFonts w:hint="eastAsia"/>
              </w:rPr>
            </w:pPr>
            <w:r>
              <w:rPr>
                <w:color w:val="233640"/>
                <w:sz w:val="14"/>
              </w:rPr>
              <w:t>C</w:t>
            </w:r>
          </w:p>
        </w:tc>
        <w:tc>
          <w:tcPr>
            <w:tcW w:w="1440" w:type="dxa"/>
            <w:shd w:val="clear" w:color="auto" w:fill="F7F9FA"/>
            <w:tcMar>
              <w:top w:w="90" w:type="dxa"/>
              <w:left w:w="90" w:type="dxa"/>
              <w:bottom w:w="90" w:type="dxa"/>
              <w:right w:w="90" w:type="dxa"/>
            </w:tcMar>
            <w:vAlign w:val="center"/>
          </w:tcPr>
          <w:p w14:paraId="16D45EE9" w14:textId="77777777" w:rsidR="00135BC0" w:rsidRDefault="0077684E">
            <w:pPr>
              <w:spacing w:after="0"/>
              <w:rPr>
                <w:rFonts w:hint="eastAsia"/>
              </w:rPr>
            </w:pPr>
            <w:r>
              <w:rPr>
                <w:color w:val="233640"/>
                <w:sz w:val="14"/>
              </w:rPr>
              <w:t>C</w:t>
            </w:r>
          </w:p>
        </w:tc>
      </w:tr>
      <w:tr w:rsidR="00135BC0" w14:paraId="53C2A4C9" w14:textId="77777777">
        <w:trPr>
          <w:cantSplit/>
          <w:jc w:val="center"/>
        </w:trPr>
        <w:tc>
          <w:tcPr>
            <w:tcW w:w="3168" w:type="dxa"/>
            <w:tcMar>
              <w:top w:w="90" w:type="dxa"/>
              <w:left w:w="90" w:type="dxa"/>
              <w:bottom w:w="90" w:type="dxa"/>
              <w:right w:w="90" w:type="dxa"/>
            </w:tcMar>
            <w:vAlign w:val="center"/>
          </w:tcPr>
          <w:p w14:paraId="690EDBBA" w14:textId="77777777" w:rsidR="00135BC0" w:rsidRDefault="0077684E">
            <w:pPr>
              <w:spacing w:after="0"/>
              <w:rPr>
                <w:rFonts w:hint="eastAsia"/>
              </w:rPr>
            </w:pPr>
            <w:r>
              <w:rPr>
                <w:color w:val="233640"/>
                <w:sz w:val="14"/>
              </w:rPr>
              <w:t>Provision POC tenant</w:t>
            </w:r>
          </w:p>
        </w:tc>
        <w:tc>
          <w:tcPr>
            <w:tcW w:w="1440" w:type="dxa"/>
            <w:tcMar>
              <w:top w:w="90" w:type="dxa"/>
              <w:left w:w="90" w:type="dxa"/>
              <w:bottom w:w="90" w:type="dxa"/>
              <w:right w:w="90" w:type="dxa"/>
            </w:tcMar>
            <w:vAlign w:val="center"/>
          </w:tcPr>
          <w:p w14:paraId="7A106661" w14:textId="77777777" w:rsidR="00135BC0" w:rsidRDefault="0077684E">
            <w:pPr>
              <w:spacing w:after="0"/>
              <w:rPr>
                <w:rFonts w:hint="eastAsia"/>
              </w:rPr>
            </w:pPr>
            <w:r>
              <w:rPr>
                <w:color w:val="233640"/>
                <w:sz w:val="14"/>
              </w:rPr>
              <w:t>I</w:t>
            </w:r>
          </w:p>
        </w:tc>
        <w:tc>
          <w:tcPr>
            <w:tcW w:w="1296" w:type="dxa"/>
            <w:tcMar>
              <w:top w:w="90" w:type="dxa"/>
              <w:left w:w="90" w:type="dxa"/>
              <w:bottom w:w="90" w:type="dxa"/>
              <w:right w:w="90" w:type="dxa"/>
            </w:tcMar>
            <w:vAlign w:val="center"/>
          </w:tcPr>
          <w:p w14:paraId="62348216" w14:textId="77777777" w:rsidR="00135BC0" w:rsidRDefault="0077684E">
            <w:pPr>
              <w:spacing w:after="0"/>
              <w:rPr>
                <w:rFonts w:hint="eastAsia"/>
              </w:rPr>
            </w:pPr>
            <w:r>
              <w:rPr>
                <w:color w:val="233640"/>
                <w:sz w:val="14"/>
              </w:rPr>
              <w:t>I</w:t>
            </w:r>
          </w:p>
        </w:tc>
        <w:tc>
          <w:tcPr>
            <w:tcW w:w="1296" w:type="dxa"/>
            <w:tcMar>
              <w:top w:w="90" w:type="dxa"/>
              <w:left w:w="90" w:type="dxa"/>
              <w:bottom w:w="90" w:type="dxa"/>
              <w:right w:w="90" w:type="dxa"/>
            </w:tcMar>
            <w:vAlign w:val="center"/>
          </w:tcPr>
          <w:p w14:paraId="136F6095"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32D8FEC2" w14:textId="77777777" w:rsidR="00135BC0" w:rsidRDefault="0077684E">
            <w:pPr>
              <w:spacing w:after="0"/>
              <w:rPr>
                <w:rFonts w:hint="eastAsia"/>
              </w:rPr>
            </w:pPr>
            <w:r>
              <w:rPr>
                <w:color w:val="233640"/>
                <w:sz w:val="14"/>
              </w:rPr>
              <w:t>I</w:t>
            </w:r>
          </w:p>
        </w:tc>
        <w:tc>
          <w:tcPr>
            <w:tcW w:w="1440" w:type="dxa"/>
            <w:tcMar>
              <w:top w:w="90" w:type="dxa"/>
              <w:left w:w="90" w:type="dxa"/>
              <w:bottom w:w="90" w:type="dxa"/>
              <w:right w:w="90" w:type="dxa"/>
            </w:tcMar>
            <w:vAlign w:val="center"/>
          </w:tcPr>
          <w:p w14:paraId="49B22F05" w14:textId="77777777" w:rsidR="00135BC0" w:rsidRDefault="0077684E">
            <w:pPr>
              <w:spacing w:after="0"/>
              <w:rPr>
                <w:rFonts w:hint="eastAsia"/>
              </w:rPr>
            </w:pPr>
            <w:r>
              <w:rPr>
                <w:color w:val="233640"/>
                <w:sz w:val="14"/>
              </w:rPr>
              <w:t>A/R</w:t>
            </w:r>
          </w:p>
        </w:tc>
      </w:tr>
      <w:tr w:rsidR="00135BC0" w14:paraId="3EC24243" w14:textId="77777777">
        <w:trPr>
          <w:cantSplit/>
          <w:jc w:val="center"/>
        </w:trPr>
        <w:tc>
          <w:tcPr>
            <w:tcW w:w="3168" w:type="dxa"/>
            <w:shd w:val="clear" w:color="auto" w:fill="F7F9FA"/>
            <w:tcMar>
              <w:top w:w="90" w:type="dxa"/>
              <w:left w:w="90" w:type="dxa"/>
              <w:bottom w:w="90" w:type="dxa"/>
              <w:right w:w="90" w:type="dxa"/>
            </w:tcMar>
            <w:vAlign w:val="center"/>
          </w:tcPr>
          <w:p w14:paraId="6D38A848" w14:textId="77777777" w:rsidR="00135BC0" w:rsidRDefault="0077684E">
            <w:pPr>
              <w:spacing w:after="0"/>
              <w:rPr>
                <w:rFonts w:hint="eastAsia"/>
              </w:rPr>
            </w:pPr>
            <w:r>
              <w:rPr>
                <w:color w:val="233640"/>
                <w:sz w:val="14"/>
              </w:rPr>
              <w:t>Configure workflows</w:t>
            </w:r>
          </w:p>
        </w:tc>
        <w:tc>
          <w:tcPr>
            <w:tcW w:w="1440" w:type="dxa"/>
            <w:shd w:val="clear" w:color="auto" w:fill="F7F9FA"/>
            <w:tcMar>
              <w:top w:w="90" w:type="dxa"/>
              <w:left w:w="90" w:type="dxa"/>
              <w:bottom w:w="90" w:type="dxa"/>
              <w:right w:w="90" w:type="dxa"/>
            </w:tcMar>
            <w:vAlign w:val="center"/>
          </w:tcPr>
          <w:p w14:paraId="319CB643" w14:textId="77777777" w:rsidR="00135BC0" w:rsidRDefault="0077684E">
            <w:pPr>
              <w:spacing w:after="0"/>
              <w:rPr>
                <w:rFonts w:hint="eastAsia"/>
              </w:rPr>
            </w:pPr>
            <w:r>
              <w:rPr>
                <w:color w:val="233640"/>
                <w:sz w:val="14"/>
              </w:rPr>
              <w:t>C</w:t>
            </w:r>
          </w:p>
        </w:tc>
        <w:tc>
          <w:tcPr>
            <w:tcW w:w="1296" w:type="dxa"/>
            <w:shd w:val="clear" w:color="auto" w:fill="F7F9FA"/>
            <w:tcMar>
              <w:top w:w="90" w:type="dxa"/>
              <w:left w:w="90" w:type="dxa"/>
              <w:bottom w:w="90" w:type="dxa"/>
              <w:right w:w="90" w:type="dxa"/>
            </w:tcMar>
            <w:vAlign w:val="center"/>
          </w:tcPr>
          <w:p w14:paraId="6408F597" w14:textId="77777777" w:rsidR="00135BC0" w:rsidRDefault="0077684E">
            <w:pPr>
              <w:spacing w:after="0"/>
              <w:rPr>
                <w:rFonts w:hint="eastAsia"/>
              </w:rPr>
            </w:pPr>
            <w:r>
              <w:rPr>
                <w:color w:val="233640"/>
                <w:sz w:val="14"/>
              </w:rPr>
              <w:t>A/R</w:t>
            </w:r>
          </w:p>
        </w:tc>
        <w:tc>
          <w:tcPr>
            <w:tcW w:w="1296" w:type="dxa"/>
            <w:shd w:val="clear" w:color="auto" w:fill="F7F9FA"/>
            <w:tcMar>
              <w:top w:w="90" w:type="dxa"/>
              <w:left w:w="90" w:type="dxa"/>
              <w:bottom w:w="90" w:type="dxa"/>
              <w:right w:w="90" w:type="dxa"/>
            </w:tcMar>
            <w:vAlign w:val="center"/>
          </w:tcPr>
          <w:p w14:paraId="46C2861C" w14:textId="77777777" w:rsidR="00135BC0" w:rsidRDefault="0077684E">
            <w:pPr>
              <w:spacing w:after="0"/>
              <w:rPr>
                <w:rFonts w:hint="eastAsia"/>
              </w:rPr>
            </w:pPr>
            <w:r>
              <w:rPr>
                <w:color w:val="233640"/>
                <w:sz w:val="14"/>
              </w:rPr>
              <w:t>C</w:t>
            </w:r>
          </w:p>
        </w:tc>
        <w:tc>
          <w:tcPr>
            <w:tcW w:w="1296" w:type="dxa"/>
            <w:shd w:val="clear" w:color="auto" w:fill="F7F9FA"/>
            <w:tcMar>
              <w:top w:w="90" w:type="dxa"/>
              <w:left w:w="90" w:type="dxa"/>
              <w:bottom w:w="90" w:type="dxa"/>
              <w:right w:w="90" w:type="dxa"/>
            </w:tcMar>
            <w:vAlign w:val="center"/>
          </w:tcPr>
          <w:p w14:paraId="2F9FBB5C" w14:textId="77777777" w:rsidR="00135BC0" w:rsidRDefault="0077684E">
            <w:pPr>
              <w:spacing w:after="0"/>
              <w:rPr>
                <w:rFonts w:hint="eastAsia"/>
              </w:rPr>
            </w:pPr>
            <w:r>
              <w:rPr>
                <w:color w:val="233640"/>
                <w:sz w:val="14"/>
              </w:rPr>
              <w:t>I</w:t>
            </w:r>
          </w:p>
        </w:tc>
        <w:tc>
          <w:tcPr>
            <w:tcW w:w="1440" w:type="dxa"/>
            <w:shd w:val="clear" w:color="auto" w:fill="F7F9FA"/>
            <w:tcMar>
              <w:top w:w="90" w:type="dxa"/>
              <w:left w:w="90" w:type="dxa"/>
              <w:bottom w:w="90" w:type="dxa"/>
              <w:right w:w="90" w:type="dxa"/>
            </w:tcMar>
            <w:vAlign w:val="center"/>
          </w:tcPr>
          <w:p w14:paraId="1DE39470" w14:textId="77777777" w:rsidR="00135BC0" w:rsidRDefault="0077684E">
            <w:pPr>
              <w:spacing w:after="0"/>
              <w:rPr>
                <w:rFonts w:hint="eastAsia"/>
              </w:rPr>
            </w:pPr>
            <w:r>
              <w:rPr>
                <w:color w:val="233640"/>
                <w:sz w:val="14"/>
              </w:rPr>
              <w:t>R</w:t>
            </w:r>
          </w:p>
        </w:tc>
      </w:tr>
      <w:tr w:rsidR="00135BC0" w14:paraId="766350B2" w14:textId="77777777">
        <w:trPr>
          <w:cantSplit/>
          <w:jc w:val="center"/>
        </w:trPr>
        <w:tc>
          <w:tcPr>
            <w:tcW w:w="3168" w:type="dxa"/>
            <w:tcMar>
              <w:top w:w="90" w:type="dxa"/>
              <w:left w:w="90" w:type="dxa"/>
              <w:bottom w:w="90" w:type="dxa"/>
              <w:right w:w="90" w:type="dxa"/>
            </w:tcMar>
            <w:vAlign w:val="center"/>
          </w:tcPr>
          <w:p w14:paraId="3D74D94F" w14:textId="77777777" w:rsidR="00135BC0" w:rsidRDefault="0077684E">
            <w:pPr>
              <w:spacing w:after="0"/>
              <w:rPr>
                <w:rFonts w:hint="eastAsia"/>
              </w:rPr>
            </w:pPr>
            <w:r>
              <w:rPr>
                <w:color w:val="233640"/>
                <w:sz w:val="14"/>
              </w:rPr>
              <w:t>Authorise live ASM scope</w:t>
            </w:r>
          </w:p>
        </w:tc>
        <w:tc>
          <w:tcPr>
            <w:tcW w:w="1440" w:type="dxa"/>
            <w:tcMar>
              <w:top w:w="90" w:type="dxa"/>
              <w:left w:w="90" w:type="dxa"/>
              <w:bottom w:w="90" w:type="dxa"/>
              <w:right w:w="90" w:type="dxa"/>
            </w:tcMar>
            <w:vAlign w:val="center"/>
          </w:tcPr>
          <w:p w14:paraId="46C184CA" w14:textId="77777777" w:rsidR="00135BC0" w:rsidRDefault="0077684E">
            <w:pPr>
              <w:spacing w:after="0"/>
              <w:rPr>
                <w:rFonts w:hint="eastAsia"/>
              </w:rPr>
            </w:pPr>
            <w:r>
              <w:rPr>
                <w:color w:val="233640"/>
                <w:sz w:val="14"/>
              </w:rPr>
              <w:t>A</w:t>
            </w:r>
          </w:p>
        </w:tc>
        <w:tc>
          <w:tcPr>
            <w:tcW w:w="1296" w:type="dxa"/>
            <w:tcMar>
              <w:top w:w="90" w:type="dxa"/>
              <w:left w:w="90" w:type="dxa"/>
              <w:bottom w:w="90" w:type="dxa"/>
              <w:right w:w="90" w:type="dxa"/>
            </w:tcMar>
            <w:vAlign w:val="center"/>
          </w:tcPr>
          <w:p w14:paraId="0910121A" w14:textId="77777777" w:rsidR="00135BC0" w:rsidRDefault="0077684E">
            <w:pPr>
              <w:spacing w:after="0"/>
              <w:rPr>
                <w:rFonts w:hint="eastAsia"/>
              </w:rPr>
            </w:pPr>
            <w:r>
              <w:rPr>
                <w:color w:val="233640"/>
                <w:sz w:val="14"/>
              </w:rPr>
              <w:t>I</w:t>
            </w:r>
          </w:p>
        </w:tc>
        <w:tc>
          <w:tcPr>
            <w:tcW w:w="1296" w:type="dxa"/>
            <w:tcMar>
              <w:top w:w="90" w:type="dxa"/>
              <w:left w:w="90" w:type="dxa"/>
              <w:bottom w:w="90" w:type="dxa"/>
              <w:right w:w="90" w:type="dxa"/>
            </w:tcMar>
            <w:vAlign w:val="center"/>
          </w:tcPr>
          <w:p w14:paraId="48932552" w14:textId="77777777" w:rsidR="00135BC0" w:rsidRDefault="0077684E">
            <w:pPr>
              <w:spacing w:after="0"/>
              <w:rPr>
                <w:rFonts w:hint="eastAsia"/>
              </w:rPr>
            </w:pPr>
            <w:r>
              <w:rPr>
                <w:color w:val="233640"/>
                <w:sz w:val="14"/>
              </w:rPr>
              <w:t>R</w:t>
            </w:r>
          </w:p>
        </w:tc>
        <w:tc>
          <w:tcPr>
            <w:tcW w:w="1296" w:type="dxa"/>
            <w:tcMar>
              <w:top w:w="90" w:type="dxa"/>
              <w:left w:w="90" w:type="dxa"/>
              <w:bottom w:w="90" w:type="dxa"/>
              <w:right w:w="90" w:type="dxa"/>
            </w:tcMar>
            <w:vAlign w:val="center"/>
          </w:tcPr>
          <w:p w14:paraId="500B8544" w14:textId="77777777" w:rsidR="00135BC0" w:rsidRDefault="0077684E">
            <w:pPr>
              <w:spacing w:after="0"/>
              <w:rPr>
                <w:rFonts w:hint="eastAsia"/>
              </w:rPr>
            </w:pPr>
            <w:r>
              <w:rPr>
                <w:color w:val="233640"/>
                <w:sz w:val="14"/>
              </w:rPr>
              <w:t>C</w:t>
            </w:r>
          </w:p>
        </w:tc>
        <w:tc>
          <w:tcPr>
            <w:tcW w:w="1440" w:type="dxa"/>
            <w:tcMar>
              <w:top w:w="90" w:type="dxa"/>
              <w:left w:w="90" w:type="dxa"/>
              <w:bottom w:w="90" w:type="dxa"/>
              <w:right w:w="90" w:type="dxa"/>
            </w:tcMar>
            <w:vAlign w:val="center"/>
          </w:tcPr>
          <w:p w14:paraId="650470AC" w14:textId="77777777" w:rsidR="00135BC0" w:rsidRDefault="0077684E">
            <w:pPr>
              <w:spacing w:after="0"/>
              <w:rPr>
                <w:rFonts w:hint="eastAsia"/>
              </w:rPr>
            </w:pPr>
            <w:r>
              <w:rPr>
                <w:color w:val="233640"/>
                <w:sz w:val="14"/>
              </w:rPr>
              <w:t>C</w:t>
            </w:r>
          </w:p>
        </w:tc>
      </w:tr>
      <w:tr w:rsidR="00135BC0" w14:paraId="6A1404CF" w14:textId="77777777">
        <w:trPr>
          <w:cantSplit/>
          <w:jc w:val="center"/>
        </w:trPr>
        <w:tc>
          <w:tcPr>
            <w:tcW w:w="3168" w:type="dxa"/>
            <w:shd w:val="clear" w:color="auto" w:fill="F7F9FA"/>
            <w:tcMar>
              <w:top w:w="90" w:type="dxa"/>
              <w:left w:w="90" w:type="dxa"/>
              <w:bottom w:w="90" w:type="dxa"/>
              <w:right w:w="90" w:type="dxa"/>
            </w:tcMar>
            <w:vAlign w:val="center"/>
          </w:tcPr>
          <w:p w14:paraId="5B1BB12D" w14:textId="77777777" w:rsidR="00135BC0" w:rsidRDefault="0077684E">
            <w:pPr>
              <w:spacing w:after="0"/>
              <w:rPr>
                <w:rFonts w:hint="eastAsia"/>
              </w:rPr>
            </w:pPr>
            <w:r>
              <w:rPr>
                <w:color w:val="233640"/>
                <w:sz w:val="14"/>
              </w:rPr>
              <w:t>Execute formal tests</w:t>
            </w:r>
          </w:p>
        </w:tc>
        <w:tc>
          <w:tcPr>
            <w:tcW w:w="1440" w:type="dxa"/>
            <w:shd w:val="clear" w:color="auto" w:fill="F7F9FA"/>
            <w:tcMar>
              <w:top w:w="90" w:type="dxa"/>
              <w:left w:w="90" w:type="dxa"/>
              <w:bottom w:w="90" w:type="dxa"/>
              <w:right w:w="90" w:type="dxa"/>
            </w:tcMar>
            <w:vAlign w:val="center"/>
          </w:tcPr>
          <w:p w14:paraId="5068F692" w14:textId="77777777" w:rsidR="00135BC0" w:rsidRDefault="0077684E">
            <w:pPr>
              <w:spacing w:after="0"/>
              <w:rPr>
                <w:rFonts w:hint="eastAsia"/>
              </w:rPr>
            </w:pPr>
            <w:r>
              <w:rPr>
                <w:color w:val="233640"/>
                <w:sz w:val="14"/>
              </w:rPr>
              <w:t>A/R</w:t>
            </w:r>
          </w:p>
        </w:tc>
        <w:tc>
          <w:tcPr>
            <w:tcW w:w="1296" w:type="dxa"/>
            <w:shd w:val="clear" w:color="auto" w:fill="F7F9FA"/>
            <w:tcMar>
              <w:top w:w="90" w:type="dxa"/>
              <w:left w:w="90" w:type="dxa"/>
              <w:bottom w:w="90" w:type="dxa"/>
              <w:right w:w="90" w:type="dxa"/>
            </w:tcMar>
            <w:vAlign w:val="center"/>
          </w:tcPr>
          <w:p w14:paraId="65C8161B" w14:textId="77777777" w:rsidR="00135BC0" w:rsidRDefault="0077684E">
            <w:pPr>
              <w:spacing w:after="0"/>
              <w:rPr>
                <w:rFonts w:hint="eastAsia"/>
              </w:rPr>
            </w:pPr>
            <w:r>
              <w:rPr>
                <w:color w:val="233640"/>
                <w:sz w:val="14"/>
              </w:rPr>
              <w:t>R</w:t>
            </w:r>
          </w:p>
        </w:tc>
        <w:tc>
          <w:tcPr>
            <w:tcW w:w="1296" w:type="dxa"/>
            <w:shd w:val="clear" w:color="auto" w:fill="F7F9FA"/>
            <w:tcMar>
              <w:top w:w="90" w:type="dxa"/>
              <w:left w:w="90" w:type="dxa"/>
              <w:bottom w:w="90" w:type="dxa"/>
              <w:right w:w="90" w:type="dxa"/>
            </w:tcMar>
            <w:vAlign w:val="center"/>
          </w:tcPr>
          <w:p w14:paraId="4804E632" w14:textId="77777777" w:rsidR="00135BC0" w:rsidRDefault="0077684E">
            <w:pPr>
              <w:spacing w:after="0"/>
              <w:rPr>
                <w:rFonts w:hint="eastAsia"/>
              </w:rPr>
            </w:pPr>
            <w:r>
              <w:rPr>
                <w:color w:val="233640"/>
                <w:sz w:val="14"/>
              </w:rPr>
              <w:t>R</w:t>
            </w:r>
          </w:p>
        </w:tc>
        <w:tc>
          <w:tcPr>
            <w:tcW w:w="1296" w:type="dxa"/>
            <w:shd w:val="clear" w:color="auto" w:fill="F7F9FA"/>
            <w:tcMar>
              <w:top w:w="90" w:type="dxa"/>
              <w:left w:w="90" w:type="dxa"/>
              <w:bottom w:w="90" w:type="dxa"/>
              <w:right w:w="90" w:type="dxa"/>
            </w:tcMar>
            <w:vAlign w:val="center"/>
          </w:tcPr>
          <w:p w14:paraId="7EFFE493" w14:textId="77777777" w:rsidR="00135BC0" w:rsidRDefault="0077684E">
            <w:pPr>
              <w:spacing w:after="0"/>
              <w:rPr>
                <w:rFonts w:hint="eastAsia"/>
              </w:rPr>
            </w:pPr>
            <w:r>
              <w:rPr>
                <w:color w:val="233640"/>
                <w:sz w:val="14"/>
              </w:rPr>
              <w:t>C</w:t>
            </w:r>
          </w:p>
        </w:tc>
        <w:tc>
          <w:tcPr>
            <w:tcW w:w="1440" w:type="dxa"/>
            <w:shd w:val="clear" w:color="auto" w:fill="F7F9FA"/>
            <w:tcMar>
              <w:top w:w="90" w:type="dxa"/>
              <w:left w:w="90" w:type="dxa"/>
              <w:bottom w:w="90" w:type="dxa"/>
              <w:right w:w="90" w:type="dxa"/>
            </w:tcMar>
            <w:vAlign w:val="center"/>
          </w:tcPr>
          <w:p w14:paraId="39F0E87E" w14:textId="77777777" w:rsidR="00135BC0" w:rsidRDefault="0077684E">
            <w:pPr>
              <w:spacing w:after="0"/>
              <w:rPr>
                <w:rFonts w:hint="eastAsia"/>
              </w:rPr>
            </w:pPr>
            <w:r>
              <w:rPr>
                <w:color w:val="233640"/>
                <w:sz w:val="14"/>
              </w:rPr>
              <w:t>R</w:t>
            </w:r>
          </w:p>
        </w:tc>
      </w:tr>
      <w:tr w:rsidR="00135BC0" w14:paraId="5F2CBB0E" w14:textId="77777777">
        <w:trPr>
          <w:cantSplit/>
          <w:jc w:val="center"/>
        </w:trPr>
        <w:tc>
          <w:tcPr>
            <w:tcW w:w="3168" w:type="dxa"/>
            <w:tcMar>
              <w:top w:w="90" w:type="dxa"/>
              <w:left w:w="90" w:type="dxa"/>
              <w:bottom w:w="90" w:type="dxa"/>
              <w:right w:w="90" w:type="dxa"/>
            </w:tcMar>
            <w:vAlign w:val="center"/>
          </w:tcPr>
          <w:p w14:paraId="1D096DA4" w14:textId="77777777" w:rsidR="00135BC0" w:rsidRDefault="0077684E">
            <w:pPr>
              <w:spacing w:after="0"/>
              <w:rPr>
                <w:rFonts w:hint="eastAsia"/>
              </w:rPr>
            </w:pPr>
            <w:r>
              <w:rPr>
                <w:color w:val="233640"/>
                <w:sz w:val="14"/>
              </w:rPr>
              <w:t>Log / triage defects</w:t>
            </w:r>
          </w:p>
        </w:tc>
        <w:tc>
          <w:tcPr>
            <w:tcW w:w="1440" w:type="dxa"/>
            <w:tcMar>
              <w:top w:w="90" w:type="dxa"/>
              <w:left w:w="90" w:type="dxa"/>
              <w:bottom w:w="90" w:type="dxa"/>
              <w:right w:w="90" w:type="dxa"/>
            </w:tcMar>
            <w:vAlign w:val="center"/>
          </w:tcPr>
          <w:p w14:paraId="0DBFEA66"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168FF8EA"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2C4CE2C7"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1CA4C7DC" w14:textId="77777777" w:rsidR="00135BC0" w:rsidRDefault="0077684E">
            <w:pPr>
              <w:spacing w:after="0"/>
              <w:rPr>
                <w:rFonts w:hint="eastAsia"/>
              </w:rPr>
            </w:pPr>
            <w:r>
              <w:rPr>
                <w:color w:val="233640"/>
                <w:sz w:val="14"/>
              </w:rPr>
              <w:t>I</w:t>
            </w:r>
          </w:p>
        </w:tc>
        <w:tc>
          <w:tcPr>
            <w:tcW w:w="1440" w:type="dxa"/>
            <w:tcMar>
              <w:top w:w="90" w:type="dxa"/>
              <w:left w:w="90" w:type="dxa"/>
              <w:bottom w:w="90" w:type="dxa"/>
              <w:right w:w="90" w:type="dxa"/>
            </w:tcMar>
            <w:vAlign w:val="center"/>
          </w:tcPr>
          <w:p w14:paraId="7893F50C" w14:textId="77777777" w:rsidR="00135BC0" w:rsidRDefault="0077684E">
            <w:pPr>
              <w:spacing w:after="0"/>
              <w:rPr>
                <w:rFonts w:hint="eastAsia"/>
              </w:rPr>
            </w:pPr>
            <w:r>
              <w:rPr>
                <w:color w:val="233640"/>
                <w:sz w:val="14"/>
              </w:rPr>
              <w:t>A/R</w:t>
            </w:r>
          </w:p>
        </w:tc>
      </w:tr>
      <w:tr w:rsidR="00135BC0" w14:paraId="6B38F26A" w14:textId="77777777">
        <w:trPr>
          <w:cantSplit/>
          <w:jc w:val="center"/>
        </w:trPr>
        <w:tc>
          <w:tcPr>
            <w:tcW w:w="3168" w:type="dxa"/>
            <w:shd w:val="clear" w:color="auto" w:fill="F7F9FA"/>
            <w:tcMar>
              <w:top w:w="90" w:type="dxa"/>
              <w:left w:w="90" w:type="dxa"/>
              <w:bottom w:w="90" w:type="dxa"/>
              <w:right w:w="90" w:type="dxa"/>
            </w:tcMar>
            <w:vAlign w:val="center"/>
          </w:tcPr>
          <w:p w14:paraId="5210DEED" w14:textId="77777777" w:rsidR="00135BC0" w:rsidRDefault="0077684E">
            <w:pPr>
              <w:spacing w:after="0"/>
              <w:rPr>
                <w:rFonts w:hint="eastAsia"/>
              </w:rPr>
            </w:pPr>
            <w:r>
              <w:rPr>
                <w:color w:val="233640"/>
                <w:sz w:val="14"/>
              </w:rPr>
              <w:t>Accept test evidence</w:t>
            </w:r>
          </w:p>
        </w:tc>
        <w:tc>
          <w:tcPr>
            <w:tcW w:w="1440" w:type="dxa"/>
            <w:shd w:val="clear" w:color="auto" w:fill="F7F9FA"/>
            <w:tcMar>
              <w:top w:w="90" w:type="dxa"/>
              <w:left w:w="90" w:type="dxa"/>
              <w:bottom w:w="90" w:type="dxa"/>
              <w:right w:w="90" w:type="dxa"/>
            </w:tcMar>
            <w:vAlign w:val="center"/>
          </w:tcPr>
          <w:p w14:paraId="6C4517F1" w14:textId="77777777" w:rsidR="00135BC0" w:rsidRDefault="0077684E">
            <w:pPr>
              <w:spacing w:after="0"/>
              <w:rPr>
                <w:rFonts w:hint="eastAsia"/>
              </w:rPr>
            </w:pPr>
            <w:r>
              <w:rPr>
                <w:color w:val="233640"/>
                <w:sz w:val="14"/>
              </w:rPr>
              <w:t>A/R</w:t>
            </w:r>
          </w:p>
        </w:tc>
        <w:tc>
          <w:tcPr>
            <w:tcW w:w="1296" w:type="dxa"/>
            <w:shd w:val="clear" w:color="auto" w:fill="F7F9FA"/>
            <w:tcMar>
              <w:top w:w="90" w:type="dxa"/>
              <w:left w:w="90" w:type="dxa"/>
              <w:bottom w:w="90" w:type="dxa"/>
              <w:right w:w="90" w:type="dxa"/>
            </w:tcMar>
            <w:vAlign w:val="center"/>
          </w:tcPr>
          <w:p w14:paraId="31B45D55" w14:textId="77777777" w:rsidR="00135BC0" w:rsidRDefault="0077684E">
            <w:pPr>
              <w:spacing w:after="0"/>
              <w:rPr>
                <w:rFonts w:hint="eastAsia"/>
              </w:rPr>
            </w:pPr>
            <w:r>
              <w:rPr>
                <w:color w:val="233640"/>
                <w:sz w:val="14"/>
              </w:rPr>
              <w:t>R</w:t>
            </w:r>
          </w:p>
        </w:tc>
        <w:tc>
          <w:tcPr>
            <w:tcW w:w="1296" w:type="dxa"/>
            <w:shd w:val="clear" w:color="auto" w:fill="F7F9FA"/>
            <w:tcMar>
              <w:top w:w="90" w:type="dxa"/>
              <w:left w:w="90" w:type="dxa"/>
              <w:bottom w:w="90" w:type="dxa"/>
              <w:right w:w="90" w:type="dxa"/>
            </w:tcMar>
            <w:vAlign w:val="center"/>
          </w:tcPr>
          <w:p w14:paraId="6F6D4531" w14:textId="77777777" w:rsidR="00135BC0" w:rsidRDefault="0077684E">
            <w:pPr>
              <w:spacing w:after="0"/>
              <w:rPr>
                <w:rFonts w:hint="eastAsia"/>
              </w:rPr>
            </w:pPr>
            <w:r>
              <w:rPr>
                <w:color w:val="233640"/>
                <w:sz w:val="14"/>
              </w:rPr>
              <w:t>R</w:t>
            </w:r>
          </w:p>
        </w:tc>
        <w:tc>
          <w:tcPr>
            <w:tcW w:w="1296" w:type="dxa"/>
            <w:shd w:val="clear" w:color="auto" w:fill="F7F9FA"/>
            <w:tcMar>
              <w:top w:w="90" w:type="dxa"/>
              <w:left w:w="90" w:type="dxa"/>
              <w:bottom w:w="90" w:type="dxa"/>
              <w:right w:w="90" w:type="dxa"/>
            </w:tcMar>
            <w:vAlign w:val="center"/>
          </w:tcPr>
          <w:p w14:paraId="4E04554C" w14:textId="77777777" w:rsidR="00135BC0" w:rsidRDefault="0077684E">
            <w:pPr>
              <w:spacing w:after="0"/>
              <w:rPr>
                <w:rFonts w:hint="eastAsia"/>
              </w:rPr>
            </w:pPr>
            <w:r>
              <w:rPr>
                <w:color w:val="233640"/>
                <w:sz w:val="14"/>
              </w:rPr>
              <w:t>C</w:t>
            </w:r>
          </w:p>
        </w:tc>
        <w:tc>
          <w:tcPr>
            <w:tcW w:w="1440" w:type="dxa"/>
            <w:shd w:val="clear" w:color="auto" w:fill="F7F9FA"/>
            <w:tcMar>
              <w:top w:w="90" w:type="dxa"/>
              <w:left w:w="90" w:type="dxa"/>
              <w:bottom w:w="90" w:type="dxa"/>
              <w:right w:w="90" w:type="dxa"/>
            </w:tcMar>
            <w:vAlign w:val="center"/>
          </w:tcPr>
          <w:p w14:paraId="17491F0D" w14:textId="77777777" w:rsidR="00135BC0" w:rsidRDefault="0077684E">
            <w:pPr>
              <w:spacing w:after="0"/>
              <w:rPr>
                <w:rFonts w:hint="eastAsia"/>
              </w:rPr>
            </w:pPr>
            <w:r>
              <w:rPr>
                <w:color w:val="233640"/>
                <w:sz w:val="14"/>
              </w:rPr>
              <w:t>C</w:t>
            </w:r>
          </w:p>
        </w:tc>
      </w:tr>
      <w:tr w:rsidR="00135BC0" w14:paraId="46FC6DA5" w14:textId="77777777">
        <w:trPr>
          <w:cantSplit/>
          <w:jc w:val="center"/>
        </w:trPr>
        <w:tc>
          <w:tcPr>
            <w:tcW w:w="3168" w:type="dxa"/>
            <w:tcMar>
              <w:top w:w="90" w:type="dxa"/>
              <w:left w:w="90" w:type="dxa"/>
              <w:bottom w:w="90" w:type="dxa"/>
              <w:right w:w="90" w:type="dxa"/>
            </w:tcMar>
            <w:vAlign w:val="center"/>
          </w:tcPr>
          <w:p w14:paraId="02B8AB4C" w14:textId="77777777" w:rsidR="00135BC0" w:rsidRDefault="0077684E">
            <w:pPr>
              <w:spacing w:after="0"/>
              <w:rPr>
                <w:rFonts w:hint="eastAsia"/>
              </w:rPr>
            </w:pPr>
            <w:r>
              <w:rPr>
                <w:color w:val="233640"/>
                <w:sz w:val="14"/>
              </w:rPr>
              <w:t>Final success score</w:t>
            </w:r>
          </w:p>
        </w:tc>
        <w:tc>
          <w:tcPr>
            <w:tcW w:w="1440" w:type="dxa"/>
            <w:tcMar>
              <w:top w:w="90" w:type="dxa"/>
              <w:left w:w="90" w:type="dxa"/>
              <w:bottom w:w="90" w:type="dxa"/>
              <w:right w:w="90" w:type="dxa"/>
            </w:tcMar>
            <w:vAlign w:val="center"/>
          </w:tcPr>
          <w:p w14:paraId="01902D8C" w14:textId="77777777" w:rsidR="00135BC0" w:rsidRDefault="0077684E">
            <w:pPr>
              <w:spacing w:after="0"/>
              <w:rPr>
                <w:rFonts w:hint="eastAsia"/>
              </w:rPr>
            </w:pPr>
            <w:r>
              <w:rPr>
                <w:color w:val="233640"/>
                <w:sz w:val="14"/>
              </w:rPr>
              <w:t>A/R</w:t>
            </w:r>
          </w:p>
        </w:tc>
        <w:tc>
          <w:tcPr>
            <w:tcW w:w="1296" w:type="dxa"/>
            <w:tcMar>
              <w:top w:w="90" w:type="dxa"/>
              <w:left w:w="90" w:type="dxa"/>
              <w:bottom w:w="90" w:type="dxa"/>
              <w:right w:w="90" w:type="dxa"/>
            </w:tcMar>
            <w:vAlign w:val="center"/>
          </w:tcPr>
          <w:p w14:paraId="13300A6A"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350C319C" w14:textId="77777777" w:rsidR="00135BC0" w:rsidRDefault="0077684E">
            <w:pPr>
              <w:spacing w:after="0"/>
              <w:rPr>
                <w:rFonts w:hint="eastAsia"/>
              </w:rPr>
            </w:pPr>
            <w:r>
              <w:rPr>
                <w:color w:val="233640"/>
                <w:sz w:val="14"/>
              </w:rPr>
              <w:t>C</w:t>
            </w:r>
          </w:p>
        </w:tc>
        <w:tc>
          <w:tcPr>
            <w:tcW w:w="1296" w:type="dxa"/>
            <w:tcMar>
              <w:top w:w="90" w:type="dxa"/>
              <w:left w:w="90" w:type="dxa"/>
              <w:bottom w:w="90" w:type="dxa"/>
              <w:right w:w="90" w:type="dxa"/>
            </w:tcMar>
            <w:vAlign w:val="center"/>
          </w:tcPr>
          <w:p w14:paraId="2FD801B9" w14:textId="77777777" w:rsidR="00135BC0" w:rsidRDefault="0077684E">
            <w:pPr>
              <w:spacing w:after="0"/>
              <w:rPr>
                <w:rFonts w:hint="eastAsia"/>
              </w:rPr>
            </w:pPr>
            <w:r>
              <w:rPr>
                <w:color w:val="233640"/>
                <w:sz w:val="14"/>
              </w:rPr>
              <w:t>C</w:t>
            </w:r>
          </w:p>
        </w:tc>
        <w:tc>
          <w:tcPr>
            <w:tcW w:w="1440" w:type="dxa"/>
            <w:tcMar>
              <w:top w:w="90" w:type="dxa"/>
              <w:left w:w="90" w:type="dxa"/>
              <w:bottom w:w="90" w:type="dxa"/>
              <w:right w:w="90" w:type="dxa"/>
            </w:tcMar>
            <w:vAlign w:val="center"/>
          </w:tcPr>
          <w:p w14:paraId="0CC6F046" w14:textId="77777777" w:rsidR="00135BC0" w:rsidRDefault="0077684E">
            <w:pPr>
              <w:spacing w:after="0"/>
              <w:rPr>
                <w:rFonts w:hint="eastAsia"/>
              </w:rPr>
            </w:pPr>
            <w:r>
              <w:rPr>
                <w:color w:val="233640"/>
                <w:sz w:val="14"/>
              </w:rPr>
              <w:t>C</w:t>
            </w:r>
          </w:p>
        </w:tc>
      </w:tr>
      <w:tr w:rsidR="00135BC0" w14:paraId="02F48D5E" w14:textId="77777777">
        <w:trPr>
          <w:cantSplit/>
          <w:jc w:val="center"/>
        </w:trPr>
        <w:tc>
          <w:tcPr>
            <w:tcW w:w="3168" w:type="dxa"/>
            <w:shd w:val="clear" w:color="auto" w:fill="F7F9FA"/>
            <w:tcMar>
              <w:top w:w="90" w:type="dxa"/>
              <w:left w:w="90" w:type="dxa"/>
              <w:bottom w:w="90" w:type="dxa"/>
              <w:right w:w="90" w:type="dxa"/>
            </w:tcMar>
            <w:vAlign w:val="center"/>
          </w:tcPr>
          <w:p w14:paraId="5D071FF7" w14:textId="77777777" w:rsidR="00135BC0" w:rsidRDefault="0077684E">
            <w:pPr>
              <w:spacing w:after="0"/>
              <w:rPr>
                <w:rFonts w:hint="eastAsia"/>
              </w:rPr>
            </w:pPr>
            <w:r>
              <w:rPr>
                <w:color w:val="233640"/>
                <w:sz w:val="14"/>
              </w:rPr>
              <w:t>Final POC report</w:t>
            </w:r>
          </w:p>
        </w:tc>
        <w:tc>
          <w:tcPr>
            <w:tcW w:w="1440" w:type="dxa"/>
            <w:shd w:val="clear" w:color="auto" w:fill="F7F9FA"/>
            <w:tcMar>
              <w:top w:w="90" w:type="dxa"/>
              <w:left w:w="90" w:type="dxa"/>
              <w:bottom w:w="90" w:type="dxa"/>
              <w:right w:w="90" w:type="dxa"/>
            </w:tcMar>
            <w:vAlign w:val="center"/>
          </w:tcPr>
          <w:p w14:paraId="75623C71" w14:textId="77777777" w:rsidR="00135BC0" w:rsidRDefault="0077684E">
            <w:pPr>
              <w:spacing w:after="0"/>
              <w:rPr>
                <w:rFonts w:hint="eastAsia"/>
              </w:rPr>
            </w:pPr>
            <w:r>
              <w:rPr>
                <w:color w:val="233640"/>
                <w:sz w:val="14"/>
              </w:rPr>
              <w:t>C</w:t>
            </w:r>
          </w:p>
        </w:tc>
        <w:tc>
          <w:tcPr>
            <w:tcW w:w="1296" w:type="dxa"/>
            <w:shd w:val="clear" w:color="auto" w:fill="F7F9FA"/>
            <w:tcMar>
              <w:top w:w="90" w:type="dxa"/>
              <w:left w:w="90" w:type="dxa"/>
              <w:bottom w:w="90" w:type="dxa"/>
              <w:right w:w="90" w:type="dxa"/>
            </w:tcMar>
            <w:vAlign w:val="center"/>
          </w:tcPr>
          <w:p w14:paraId="54B5A29A" w14:textId="77777777" w:rsidR="00135BC0" w:rsidRDefault="0077684E">
            <w:pPr>
              <w:spacing w:after="0"/>
              <w:rPr>
                <w:rFonts w:hint="eastAsia"/>
              </w:rPr>
            </w:pPr>
            <w:r>
              <w:rPr>
                <w:color w:val="233640"/>
                <w:sz w:val="14"/>
              </w:rPr>
              <w:t>C</w:t>
            </w:r>
          </w:p>
        </w:tc>
        <w:tc>
          <w:tcPr>
            <w:tcW w:w="1296" w:type="dxa"/>
            <w:shd w:val="clear" w:color="auto" w:fill="F7F9FA"/>
            <w:tcMar>
              <w:top w:w="90" w:type="dxa"/>
              <w:left w:w="90" w:type="dxa"/>
              <w:bottom w:w="90" w:type="dxa"/>
              <w:right w:w="90" w:type="dxa"/>
            </w:tcMar>
            <w:vAlign w:val="center"/>
          </w:tcPr>
          <w:p w14:paraId="572BC8D5" w14:textId="77777777" w:rsidR="00135BC0" w:rsidRDefault="0077684E">
            <w:pPr>
              <w:spacing w:after="0"/>
              <w:rPr>
                <w:rFonts w:hint="eastAsia"/>
              </w:rPr>
            </w:pPr>
            <w:r>
              <w:rPr>
                <w:color w:val="233640"/>
                <w:sz w:val="14"/>
              </w:rPr>
              <w:t>C</w:t>
            </w:r>
          </w:p>
        </w:tc>
        <w:tc>
          <w:tcPr>
            <w:tcW w:w="1296" w:type="dxa"/>
            <w:shd w:val="clear" w:color="auto" w:fill="F7F9FA"/>
            <w:tcMar>
              <w:top w:w="90" w:type="dxa"/>
              <w:left w:w="90" w:type="dxa"/>
              <w:bottom w:w="90" w:type="dxa"/>
              <w:right w:w="90" w:type="dxa"/>
            </w:tcMar>
            <w:vAlign w:val="center"/>
          </w:tcPr>
          <w:p w14:paraId="45C479E1" w14:textId="77777777" w:rsidR="00135BC0" w:rsidRDefault="0077684E">
            <w:pPr>
              <w:spacing w:after="0"/>
              <w:rPr>
                <w:rFonts w:hint="eastAsia"/>
              </w:rPr>
            </w:pPr>
            <w:r>
              <w:rPr>
                <w:color w:val="233640"/>
                <w:sz w:val="14"/>
              </w:rPr>
              <w:t>C</w:t>
            </w:r>
          </w:p>
        </w:tc>
        <w:tc>
          <w:tcPr>
            <w:tcW w:w="1440" w:type="dxa"/>
            <w:shd w:val="clear" w:color="auto" w:fill="F7F9FA"/>
            <w:tcMar>
              <w:top w:w="90" w:type="dxa"/>
              <w:left w:w="90" w:type="dxa"/>
              <w:bottom w:w="90" w:type="dxa"/>
              <w:right w:w="90" w:type="dxa"/>
            </w:tcMar>
            <w:vAlign w:val="center"/>
          </w:tcPr>
          <w:p w14:paraId="1D849929" w14:textId="77777777" w:rsidR="00135BC0" w:rsidRDefault="0077684E">
            <w:pPr>
              <w:spacing w:after="0"/>
              <w:rPr>
                <w:rFonts w:hint="eastAsia"/>
              </w:rPr>
            </w:pPr>
            <w:r>
              <w:rPr>
                <w:color w:val="233640"/>
                <w:sz w:val="14"/>
              </w:rPr>
              <w:t>A/R</w:t>
            </w:r>
          </w:p>
        </w:tc>
      </w:tr>
    </w:tbl>
    <w:p w14:paraId="7AE00FF5" w14:textId="77777777" w:rsidR="00135BC0" w:rsidRDefault="00135BC0">
      <w:pPr>
        <w:spacing w:after="20"/>
        <w:rPr>
          <w:rFonts w:hint="eastAsia"/>
        </w:rPr>
      </w:pPr>
    </w:p>
    <w:p w14:paraId="00D12EC9" w14:textId="77777777" w:rsidR="00135BC0" w:rsidRDefault="0077684E">
      <w:pPr>
        <w:spacing w:line="259" w:lineRule="auto"/>
        <w:rPr>
          <w:rFonts w:hint="eastAsia"/>
        </w:rPr>
      </w:pPr>
      <w:r>
        <w:rPr>
          <w:i/>
          <w:color w:val="233640"/>
          <w:sz w:val="16"/>
        </w:rPr>
        <w:t>R = Responsible; A = Accountable; C = Consulted; I = Informed.</w:t>
      </w:r>
    </w:p>
    <w:p w14:paraId="73FC73F6" w14:textId="77777777" w:rsidR="00135BC0" w:rsidRDefault="0077684E">
      <w:pPr>
        <w:rPr>
          <w:rFonts w:hint="eastAsia"/>
        </w:rPr>
      </w:pPr>
      <w:r>
        <w:br w:type="page"/>
      </w:r>
    </w:p>
    <w:p w14:paraId="36F9A53F" w14:textId="77777777" w:rsidR="00135BC0" w:rsidRDefault="0077684E">
      <w:pPr>
        <w:pStyle w:val="Heading1"/>
      </w:pPr>
      <w:r>
        <w:t>15. Governance and Working Cadence</w:t>
      </w:r>
    </w:p>
    <w:tbl>
      <w:tblPr>
        <w:tblStyle w:val="TableGrid"/>
        <w:tblW w:w="0" w:type="auto"/>
        <w:jc w:val="center"/>
        <w:tblLook w:val="04A0" w:firstRow="1" w:lastRow="0" w:firstColumn="1" w:lastColumn="0" w:noHBand="0" w:noVBand="1"/>
      </w:tblPr>
      <w:tblGrid>
        <w:gridCol w:w="2232"/>
        <w:gridCol w:w="1296"/>
        <w:gridCol w:w="3096"/>
        <w:gridCol w:w="3168"/>
      </w:tblGrid>
      <w:tr w:rsidR="00135BC0" w14:paraId="0CEA7128" w14:textId="77777777">
        <w:trPr>
          <w:cantSplit/>
          <w:tblHeader/>
          <w:jc w:val="center"/>
        </w:trPr>
        <w:tc>
          <w:tcPr>
            <w:tcW w:w="2232" w:type="dxa"/>
            <w:shd w:val="clear" w:color="auto" w:fill="214761"/>
            <w:tcMar>
              <w:top w:w="90" w:type="dxa"/>
              <w:left w:w="90" w:type="dxa"/>
              <w:bottom w:w="90" w:type="dxa"/>
              <w:right w:w="90" w:type="dxa"/>
            </w:tcMar>
            <w:vAlign w:val="center"/>
          </w:tcPr>
          <w:p w14:paraId="22453117" w14:textId="77777777" w:rsidR="00135BC0" w:rsidRDefault="0077684E">
            <w:pPr>
              <w:spacing w:after="0"/>
              <w:rPr>
                <w:rFonts w:hint="eastAsia"/>
              </w:rPr>
            </w:pPr>
            <w:r>
              <w:rPr>
                <w:b/>
                <w:color w:val="FFFFFF"/>
                <w:sz w:val="16"/>
              </w:rPr>
              <w:t>Meeting / artefact</w:t>
            </w:r>
          </w:p>
        </w:tc>
        <w:tc>
          <w:tcPr>
            <w:tcW w:w="1296" w:type="dxa"/>
            <w:shd w:val="clear" w:color="auto" w:fill="214761"/>
            <w:tcMar>
              <w:top w:w="90" w:type="dxa"/>
              <w:left w:w="90" w:type="dxa"/>
              <w:bottom w:w="90" w:type="dxa"/>
              <w:right w:w="90" w:type="dxa"/>
            </w:tcMar>
            <w:vAlign w:val="center"/>
          </w:tcPr>
          <w:p w14:paraId="5378F29B" w14:textId="77777777" w:rsidR="00135BC0" w:rsidRDefault="0077684E">
            <w:pPr>
              <w:spacing w:after="0"/>
              <w:rPr>
                <w:rFonts w:hint="eastAsia"/>
              </w:rPr>
            </w:pPr>
            <w:r>
              <w:rPr>
                <w:b/>
                <w:color w:val="FFFFFF"/>
                <w:sz w:val="16"/>
              </w:rPr>
              <w:t>Frequency</w:t>
            </w:r>
          </w:p>
        </w:tc>
        <w:tc>
          <w:tcPr>
            <w:tcW w:w="3096" w:type="dxa"/>
            <w:shd w:val="clear" w:color="auto" w:fill="214761"/>
            <w:tcMar>
              <w:top w:w="90" w:type="dxa"/>
              <w:left w:w="90" w:type="dxa"/>
              <w:bottom w:w="90" w:type="dxa"/>
              <w:right w:w="90" w:type="dxa"/>
            </w:tcMar>
            <w:vAlign w:val="center"/>
          </w:tcPr>
          <w:p w14:paraId="62000770" w14:textId="77777777" w:rsidR="00135BC0" w:rsidRDefault="0077684E">
            <w:pPr>
              <w:spacing w:after="0"/>
              <w:rPr>
                <w:rFonts w:hint="eastAsia"/>
              </w:rPr>
            </w:pPr>
            <w:r>
              <w:rPr>
                <w:b/>
                <w:color w:val="FFFFFF"/>
                <w:sz w:val="16"/>
              </w:rPr>
              <w:t>Participants</w:t>
            </w:r>
          </w:p>
        </w:tc>
        <w:tc>
          <w:tcPr>
            <w:tcW w:w="3168" w:type="dxa"/>
            <w:shd w:val="clear" w:color="auto" w:fill="214761"/>
            <w:tcMar>
              <w:top w:w="90" w:type="dxa"/>
              <w:left w:w="90" w:type="dxa"/>
              <w:bottom w:w="90" w:type="dxa"/>
              <w:right w:w="90" w:type="dxa"/>
            </w:tcMar>
            <w:vAlign w:val="center"/>
          </w:tcPr>
          <w:p w14:paraId="362A3971" w14:textId="77777777" w:rsidR="00135BC0" w:rsidRDefault="0077684E">
            <w:pPr>
              <w:spacing w:after="0"/>
              <w:rPr>
                <w:rFonts w:hint="eastAsia"/>
              </w:rPr>
            </w:pPr>
            <w:r>
              <w:rPr>
                <w:b/>
                <w:color w:val="FFFFFF"/>
                <w:sz w:val="16"/>
              </w:rPr>
              <w:t>Purpose</w:t>
            </w:r>
          </w:p>
        </w:tc>
      </w:tr>
      <w:tr w:rsidR="00135BC0" w14:paraId="67F582FC" w14:textId="77777777">
        <w:trPr>
          <w:cantSplit/>
          <w:jc w:val="center"/>
        </w:trPr>
        <w:tc>
          <w:tcPr>
            <w:tcW w:w="2232" w:type="dxa"/>
            <w:tcMar>
              <w:top w:w="90" w:type="dxa"/>
              <w:left w:w="90" w:type="dxa"/>
              <w:bottom w:w="90" w:type="dxa"/>
              <w:right w:w="90" w:type="dxa"/>
            </w:tcMar>
            <w:vAlign w:val="center"/>
          </w:tcPr>
          <w:p w14:paraId="1903BB7D" w14:textId="77777777" w:rsidR="00135BC0" w:rsidRDefault="0077684E">
            <w:pPr>
              <w:spacing w:after="0"/>
              <w:rPr>
                <w:rFonts w:hint="eastAsia"/>
              </w:rPr>
            </w:pPr>
            <w:r>
              <w:rPr>
                <w:color w:val="233640"/>
                <w:sz w:val="15"/>
              </w:rPr>
              <w:t>POC kickoff</w:t>
            </w:r>
          </w:p>
        </w:tc>
        <w:tc>
          <w:tcPr>
            <w:tcW w:w="1296" w:type="dxa"/>
            <w:tcMar>
              <w:top w:w="90" w:type="dxa"/>
              <w:left w:w="90" w:type="dxa"/>
              <w:bottom w:w="90" w:type="dxa"/>
              <w:right w:w="90" w:type="dxa"/>
            </w:tcMar>
            <w:vAlign w:val="center"/>
          </w:tcPr>
          <w:p w14:paraId="3F3C677A" w14:textId="77777777" w:rsidR="00135BC0" w:rsidRDefault="0077684E">
            <w:pPr>
              <w:spacing w:after="0"/>
              <w:rPr>
                <w:rFonts w:hint="eastAsia"/>
              </w:rPr>
            </w:pPr>
            <w:r>
              <w:rPr>
                <w:color w:val="233640"/>
                <w:sz w:val="15"/>
              </w:rPr>
              <w:t>Once</w:t>
            </w:r>
          </w:p>
        </w:tc>
        <w:tc>
          <w:tcPr>
            <w:tcW w:w="3096" w:type="dxa"/>
            <w:tcMar>
              <w:top w:w="90" w:type="dxa"/>
              <w:left w:w="90" w:type="dxa"/>
              <w:bottom w:w="90" w:type="dxa"/>
              <w:right w:w="90" w:type="dxa"/>
            </w:tcMar>
            <w:vAlign w:val="center"/>
          </w:tcPr>
          <w:p w14:paraId="0B5A8E96" w14:textId="77777777" w:rsidR="00135BC0" w:rsidRDefault="0077684E">
            <w:pPr>
              <w:spacing w:after="0"/>
              <w:rPr>
                <w:rFonts w:hint="eastAsia"/>
              </w:rPr>
            </w:pPr>
            <w:r>
              <w:rPr>
                <w:color w:val="233640"/>
                <w:sz w:val="15"/>
              </w:rPr>
              <w:t>Sponsor/POC leads/SMEs</w:t>
            </w:r>
          </w:p>
        </w:tc>
        <w:tc>
          <w:tcPr>
            <w:tcW w:w="3168" w:type="dxa"/>
            <w:tcMar>
              <w:top w:w="90" w:type="dxa"/>
              <w:left w:w="90" w:type="dxa"/>
              <w:bottom w:w="90" w:type="dxa"/>
              <w:right w:w="90" w:type="dxa"/>
            </w:tcMar>
            <w:vAlign w:val="center"/>
          </w:tcPr>
          <w:p w14:paraId="2C1CCD1C" w14:textId="77777777" w:rsidR="00135BC0" w:rsidRDefault="0077684E">
            <w:pPr>
              <w:spacing w:after="0"/>
              <w:rPr>
                <w:rFonts w:hint="eastAsia"/>
              </w:rPr>
            </w:pPr>
            <w:r>
              <w:rPr>
                <w:color w:val="233640"/>
                <w:sz w:val="15"/>
              </w:rPr>
              <w:t>Confirm scope, rules, timeline, success criteria and escalation.</w:t>
            </w:r>
          </w:p>
        </w:tc>
      </w:tr>
      <w:tr w:rsidR="00135BC0" w14:paraId="71973E4E" w14:textId="77777777">
        <w:trPr>
          <w:cantSplit/>
          <w:jc w:val="center"/>
        </w:trPr>
        <w:tc>
          <w:tcPr>
            <w:tcW w:w="2232" w:type="dxa"/>
            <w:shd w:val="clear" w:color="auto" w:fill="F7F9FA"/>
            <w:tcMar>
              <w:top w:w="90" w:type="dxa"/>
              <w:left w:w="90" w:type="dxa"/>
              <w:bottom w:w="90" w:type="dxa"/>
              <w:right w:w="90" w:type="dxa"/>
            </w:tcMar>
            <w:vAlign w:val="center"/>
          </w:tcPr>
          <w:p w14:paraId="50AEF941" w14:textId="77777777" w:rsidR="00135BC0" w:rsidRDefault="0077684E">
            <w:pPr>
              <w:spacing w:after="0"/>
              <w:rPr>
                <w:rFonts w:hint="eastAsia"/>
              </w:rPr>
            </w:pPr>
            <w:r>
              <w:rPr>
                <w:color w:val="233640"/>
                <w:sz w:val="15"/>
              </w:rPr>
              <w:t>Working stand-up</w:t>
            </w:r>
          </w:p>
        </w:tc>
        <w:tc>
          <w:tcPr>
            <w:tcW w:w="1296" w:type="dxa"/>
            <w:shd w:val="clear" w:color="auto" w:fill="F7F9FA"/>
            <w:tcMar>
              <w:top w:w="90" w:type="dxa"/>
              <w:left w:w="90" w:type="dxa"/>
              <w:bottom w:w="90" w:type="dxa"/>
              <w:right w:w="90" w:type="dxa"/>
            </w:tcMar>
            <w:vAlign w:val="center"/>
          </w:tcPr>
          <w:p w14:paraId="639D082E" w14:textId="77777777" w:rsidR="00135BC0" w:rsidRDefault="0077684E">
            <w:pPr>
              <w:spacing w:after="0"/>
              <w:rPr>
                <w:rFonts w:hint="eastAsia"/>
              </w:rPr>
            </w:pPr>
            <w:r>
              <w:rPr>
                <w:color w:val="233640"/>
                <w:sz w:val="15"/>
              </w:rPr>
              <w:t>2-3x weekly or as agreed</w:t>
            </w:r>
          </w:p>
        </w:tc>
        <w:tc>
          <w:tcPr>
            <w:tcW w:w="3096" w:type="dxa"/>
            <w:shd w:val="clear" w:color="auto" w:fill="F7F9FA"/>
            <w:tcMar>
              <w:top w:w="90" w:type="dxa"/>
              <w:left w:w="90" w:type="dxa"/>
              <w:bottom w:w="90" w:type="dxa"/>
              <w:right w:w="90" w:type="dxa"/>
            </w:tcMar>
            <w:vAlign w:val="center"/>
          </w:tcPr>
          <w:p w14:paraId="1A4FB730" w14:textId="77777777" w:rsidR="00135BC0" w:rsidRDefault="0077684E">
            <w:pPr>
              <w:spacing w:after="0"/>
              <w:rPr>
                <w:rFonts w:hint="eastAsia"/>
              </w:rPr>
            </w:pPr>
            <w:r>
              <w:rPr>
                <w:color w:val="233640"/>
                <w:sz w:val="15"/>
              </w:rPr>
              <w:t>POC leads + active SMEs</w:t>
            </w:r>
          </w:p>
        </w:tc>
        <w:tc>
          <w:tcPr>
            <w:tcW w:w="3168" w:type="dxa"/>
            <w:shd w:val="clear" w:color="auto" w:fill="F7F9FA"/>
            <w:tcMar>
              <w:top w:w="90" w:type="dxa"/>
              <w:left w:w="90" w:type="dxa"/>
              <w:bottom w:w="90" w:type="dxa"/>
              <w:right w:w="90" w:type="dxa"/>
            </w:tcMar>
            <w:vAlign w:val="center"/>
          </w:tcPr>
          <w:p w14:paraId="7F33642E" w14:textId="77777777" w:rsidR="00135BC0" w:rsidRDefault="0077684E">
            <w:pPr>
              <w:spacing w:after="0"/>
              <w:rPr>
                <w:rFonts w:hint="eastAsia"/>
              </w:rPr>
            </w:pPr>
            <w:r>
              <w:rPr>
                <w:color w:val="233640"/>
                <w:sz w:val="15"/>
              </w:rPr>
              <w:t>Remove blockers, coordinate tests and data/configuration changes.</w:t>
            </w:r>
          </w:p>
        </w:tc>
      </w:tr>
      <w:tr w:rsidR="00135BC0" w14:paraId="13E3768D" w14:textId="77777777">
        <w:trPr>
          <w:cantSplit/>
          <w:jc w:val="center"/>
        </w:trPr>
        <w:tc>
          <w:tcPr>
            <w:tcW w:w="2232" w:type="dxa"/>
            <w:tcMar>
              <w:top w:w="90" w:type="dxa"/>
              <w:left w:w="90" w:type="dxa"/>
              <w:bottom w:w="90" w:type="dxa"/>
              <w:right w:w="90" w:type="dxa"/>
            </w:tcMar>
            <w:vAlign w:val="center"/>
          </w:tcPr>
          <w:p w14:paraId="523E3171" w14:textId="77777777" w:rsidR="00135BC0" w:rsidRDefault="0077684E">
            <w:pPr>
              <w:spacing w:after="0"/>
              <w:rPr>
                <w:rFonts w:hint="eastAsia"/>
              </w:rPr>
            </w:pPr>
            <w:r>
              <w:rPr>
                <w:color w:val="233640"/>
                <w:sz w:val="15"/>
              </w:rPr>
              <w:t>Weekly steering checkpoint</w:t>
            </w:r>
          </w:p>
        </w:tc>
        <w:tc>
          <w:tcPr>
            <w:tcW w:w="1296" w:type="dxa"/>
            <w:tcMar>
              <w:top w:w="90" w:type="dxa"/>
              <w:left w:w="90" w:type="dxa"/>
              <w:bottom w:w="90" w:type="dxa"/>
              <w:right w:w="90" w:type="dxa"/>
            </w:tcMar>
            <w:vAlign w:val="center"/>
          </w:tcPr>
          <w:p w14:paraId="36FBA6AD" w14:textId="77777777" w:rsidR="00135BC0" w:rsidRDefault="0077684E">
            <w:pPr>
              <w:spacing w:after="0"/>
              <w:rPr>
                <w:rFonts w:hint="eastAsia"/>
              </w:rPr>
            </w:pPr>
            <w:r>
              <w:rPr>
                <w:color w:val="233640"/>
                <w:sz w:val="15"/>
              </w:rPr>
              <w:t>Weekly</w:t>
            </w:r>
          </w:p>
        </w:tc>
        <w:tc>
          <w:tcPr>
            <w:tcW w:w="3096" w:type="dxa"/>
            <w:tcMar>
              <w:top w:w="90" w:type="dxa"/>
              <w:left w:w="90" w:type="dxa"/>
              <w:bottom w:w="90" w:type="dxa"/>
              <w:right w:w="90" w:type="dxa"/>
            </w:tcMar>
            <w:vAlign w:val="center"/>
          </w:tcPr>
          <w:p w14:paraId="6F360087" w14:textId="77777777" w:rsidR="00135BC0" w:rsidRDefault="0077684E">
            <w:pPr>
              <w:spacing w:after="0"/>
              <w:rPr>
                <w:rFonts w:hint="eastAsia"/>
              </w:rPr>
            </w:pPr>
            <w:r>
              <w:rPr>
                <w:color w:val="233640"/>
                <w:sz w:val="15"/>
              </w:rPr>
              <w:t>POC leads + sponsor delegate</w:t>
            </w:r>
          </w:p>
        </w:tc>
        <w:tc>
          <w:tcPr>
            <w:tcW w:w="3168" w:type="dxa"/>
            <w:tcMar>
              <w:top w:w="90" w:type="dxa"/>
              <w:left w:w="90" w:type="dxa"/>
              <w:bottom w:w="90" w:type="dxa"/>
              <w:right w:w="90" w:type="dxa"/>
            </w:tcMar>
            <w:vAlign w:val="center"/>
          </w:tcPr>
          <w:p w14:paraId="05BF3867" w14:textId="77777777" w:rsidR="00135BC0" w:rsidRDefault="0077684E">
            <w:pPr>
              <w:spacing w:after="0"/>
              <w:rPr>
                <w:rFonts w:hint="eastAsia"/>
              </w:rPr>
            </w:pPr>
            <w:r>
              <w:rPr>
                <w:color w:val="233640"/>
                <w:sz w:val="15"/>
              </w:rPr>
              <w:t>Review scorecard, S1/S2 issues, decisions, scope and next-week plan.</w:t>
            </w:r>
          </w:p>
        </w:tc>
      </w:tr>
      <w:tr w:rsidR="00135BC0" w14:paraId="1AAFBE70" w14:textId="77777777">
        <w:trPr>
          <w:cantSplit/>
          <w:jc w:val="center"/>
        </w:trPr>
        <w:tc>
          <w:tcPr>
            <w:tcW w:w="2232" w:type="dxa"/>
            <w:shd w:val="clear" w:color="auto" w:fill="F7F9FA"/>
            <w:tcMar>
              <w:top w:w="90" w:type="dxa"/>
              <w:left w:w="90" w:type="dxa"/>
              <w:bottom w:w="90" w:type="dxa"/>
              <w:right w:w="90" w:type="dxa"/>
            </w:tcMar>
            <w:vAlign w:val="center"/>
          </w:tcPr>
          <w:p w14:paraId="1847BC5E" w14:textId="77777777" w:rsidR="00135BC0" w:rsidRDefault="0077684E">
            <w:pPr>
              <w:spacing w:after="0"/>
              <w:rPr>
                <w:rFonts w:hint="eastAsia"/>
              </w:rPr>
            </w:pPr>
            <w:r>
              <w:rPr>
                <w:color w:val="233640"/>
                <w:sz w:val="15"/>
              </w:rPr>
              <w:t>Defect triage</w:t>
            </w:r>
          </w:p>
        </w:tc>
        <w:tc>
          <w:tcPr>
            <w:tcW w:w="1296" w:type="dxa"/>
            <w:shd w:val="clear" w:color="auto" w:fill="F7F9FA"/>
            <w:tcMar>
              <w:top w:w="90" w:type="dxa"/>
              <w:left w:w="90" w:type="dxa"/>
              <w:bottom w:w="90" w:type="dxa"/>
              <w:right w:w="90" w:type="dxa"/>
            </w:tcMar>
            <w:vAlign w:val="center"/>
          </w:tcPr>
          <w:p w14:paraId="13121E05" w14:textId="77777777" w:rsidR="00135BC0" w:rsidRDefault="0077684E">
            <w:pPr>
              <w:spacing w:after="0"/>
              <w:rPr>
                <w:rFonts w:hint="eastAsia"/>
              </w:rPr>
            </w:pPr>
            <w:r>
              <w:rPr>
                <w:color w:val="233640"/>
                <w:sz w:val="15"/>
              </w:rPr>
              <w:t>As required</w:t>
            </w:r>
          </w:p>
        </w:tc>
        <w:tc>
          <w:tcPr>
            <w:tcW w:w="3096" w:type="dxa"/>
            <w:shd w:val="clear" w:color="auto" w:fill="F7F9FA"/>
            <w:tcMar>
              <w:top w:w="90" w:type="dxa"/>
              <w:left w:w="90" w:type="dxa"/>
              <w:bottom w:w="90" w:type="dxa"/>
              <w:right w:w="90" w:type="dxa"/>
            </w:tcMar>
            <w:vAlign w:val="center"/>
          </w:tcPr>
          <w:p w14:paraId="39165E50" w14:textId="77777777" w:rsidR="00135BC0" w:rsidRDefault="0077684E">
            <w:pPr>
              <w:spacing w:after="0"/>
              <w:rPr>
                <w:rFonts w:hint="eastAsia"/>
              </w:rPr>
            </w:pPr>
            <w:r>
              <w:rPr>
                <w:color w:val="233640"/>
                <w:sz w:val="15"/>
              </w:rPr>
              <w:t>Technical leads</w:t>
            </w:r>
          </w:p>
        </w:tc>
        <w:tc>
          <w:tcPr>
            <w:tcW w:w="3168" w:type="dxa"/>
            <w:shd w:val="clear" w:color="auto" w:fill="F7F9FA"/>
            <w:tcMar>
              <w:top w:w="90" w:type="dxa"/>
              <w:left w:w="90" w:type="dxa"/>
              <w:bottom w:w="90" w:type="dxa"/>
              <w:right w:w="90" w:type="dxa"/>
            </w:tcMar>
            <w:vAlign w:val="center"/>
          </w:tcPr>
          <w:p w14:paraId="2A2CFB41" w14:textId="77777777" w:rsidR="00135BC0" w:rsidRDefault="0077684E">
            <w:pPr>
              <w:spacing w:after="0"/>
              <w:rPr>
                <w:rFonts w:hint="eastAsia"/>
              </w:rPr>
            </w:pPr>
            <w:r>
              <w:rPr>
                <w:color w:val="233640"/>
                <w:sz w:val="15"/>
              </w:rPr>
              <w:t>Assign severity, owner, workaround and retest date.</w:t>
            </w:r>
          </w:p>
        </w:tc>
      </w:tr>
      <w:tr w:rsidR="00135BC0" w14:paraId="3BEDE768" w14:textId="77777777">
        <w:trPr>
          <w:cantSplit/>
          <w:jc w:val="center"/>
        </w:trPr>
        <w:tc>
          <w:tcPr>
            <w:tcW w:w="2232" w:type="dxa"/>
            <w:tcMar>
              <w:top w:w="90" w:type="dxa"/>
              <w:left w:w="90" w:type="dxa"/>
              <w:bottom w:w="90" w:type="dxa"/>
              <w:right w:w="90" w:type="dxa"/>
            </w:tcMar>
            <w:vAlign w:val="center"/>
          </w:tcPr>
          <w:p w14:paraId="63298FA6" w14:textId="77777777" w:rsidR="00135BC0" w:rsidRDefault="0077684E">
            <w:pPr>
              <w:spacing w:after="0"/>
              <w:rPr>
                <w:rFonts w:hint="eastAsia"/>
              </w:rPr>
            </w:pPr>
            <w:r>
              <w:rPr>
                <w:color w:val="233640"/>
                <w:sz w:val="15"/>
              </w:rPr>
              <w:t>Decision log</w:t>
            </w:r>
          </w:p>
        </w:tc>
        <w:tc>
          <w:tcPr>
            <w:tcW w:w="1296" w:type="dxa"/>
            <w:tcMar>
              <w:top w:w="90" w:type="dxa"/>
              <w:left w:w="90" w:type="dxa"/>
              <w:bottom w:w="90" w:type="dxa"/>
              <w:right w:w="90" w:type="dxa"/>
            </w:tcMar>
            <w:vAlign w:val="center"/>
          </w:tcPr>
          <w:p w14:paraId="4C78BFA7" w14:textId="77777777" w:rsidR="00135BC0" w:rsidRDefault="0077684E">
            <w:pPr>
              <w:spacing w:after="0"/>
              <w:rPr>
                <w:rFonts w:hint="eastAsia"/>
              </w:rPr>
            </w:pPr>
            <w:r>
              <w:rPr>
                <w:color w:val="233640"/>
                <w:sz w:val="15"/>
              </w:rPr>
              <w:t>Continuous</w:t>
            </w:r>
          </w:p>
        </w:tc>
        <w:tc>
          <w:tcPr>
            <w:tcW w:w="3096" w:type="dxa"/>
            <w:tcMar>
              <w:top w:w="90" w:type="dxa"/>
              <w:left w:w="90" w:type="dxa"/>
              <w:bottom w:w="90" w:type="dxa"/>
              <w:right w:w="90" w:type="dxa"/>
            </w:tcMar>
            <w:vAlign w:val="center"/>
          </w:tcPr>
          <w:p w14:paraId="4F5D362B" w14:textId="77777777" w:rsidR="00135BC0" w:rsidRDefault="0077684E">
            <w:pPr>
              <w:spacing w:after="0"/>
              <w:rPr>
                <w:rFonts w:hint="eastAsia"/>
              </w:rPr>
            </w:pPr>
            <w:r>
              <w:rPr>
                <w:color w:val="233640"/>
                <w:sz w:val="15"/>
              </w:rPr>
              <w:t>POC leads</w:t>
            </w:r>
          </w:p>
        </w:tc>
        <w:tc>
          <w:tcPr>
            <w:tcW w:w="3168" w:type="dxa"/>
            <w:tcMar>
              <w:top w:w="90" w:type="dxa"/>
              <w:left w:w="90" w:type="dxa"/>
              <w:bottom w:w="90" w:type="dxa"/>
              <w:right w:w="90" w:type="dxa"/>
            </w:tcMar>
            <w:vAlign w:val="center"/>
          </w:tcPr>
          <w:p w14:paraId="45F3FAEB" w14:textId="77777777" w:rsidR="00135BC0" w:rsidRDefault="0077684E">
            <w:pPr>
              <w:spacing w:after="0"/>
              <w:rPr>
                <w:rFonts w:hint="eastAsia"/>
              </w:rPr>
            </w:pPr>
            <w:r>
              <w:rPr>
                <w:color w:val="233640"/>
                <w:sz w:val="15"/>
              </w:rPr>
              <w:t>Record decisions that affect scope, data, integration, success criteria or risk.</w:t>
            </w:r>
          </w:p>
        </w:tc>
      </w:tr>
      <w:tr w:rsidR="00135BC0" w14:paraId="068598C3" w14:textId="77777777">
        <w:trPr>
          <w:cantSplit/>
          <w:jc w:val="center"/>
        </w:trPr>
        <w:tc>
          <w:tcPr>
            <w:tcW w:w="2232" w:type="dxa"/>
            <w:shd w:val="clear" w:color="auto" w:fill="F7F9FA"/>
            <w:tcMar>
              <w:top w:w="90" w:type="dxa"/>
              <w:left w:w="90" w:type="dxa"/>
              <w:bottom w:w="90" w:type="dxa"/>
              <w:right w:w="90" w:type="dxa"/>
            </w:tcMar>
            <w:vAlign w:val="center"/>
          </w:tcPr>
          <w:p w14:paraId="30D3590C" w14:textId="77777777" w:rsidR="00135BC0" w:rsidRDefault="0077684E">
            <w:pPr>
              <w:spacing w:after="0"/>
              <w:rPr>
                <w:rFonts w:hint="eastAsia"/>
              </w:rPr>
            </w:pPr>
            <w:r>
              <w:rPr>
                <w:color w:val="233640"/>
                <w:sz w:val="15"/>
              </w:rPr>
              <w:t>Final success workshop</w:t>
            </w:r>
          </w:p>
        </w:tc>
        <w:tc>
          <w:tcPr>
            <w:tcW w:w="1296" w:type="dxa"/>
            <w:shd w:val="clear" w:color="auto" w:fill="F7F9FA"/>
            <w:tcMar>
              <w:top w:w="90" w:type="dxa"/>
              <w:left w:w="90" w:type="dxa"/>
              <w:bottom w:w="90" w:type="dxa"/>
              <w:right w:w="90" w:type="dxa"/>
            </w:tcMar>
            <w:vAlign w:val="center"/>
          </w:tcPr>
          <w:p w14:paraId="370BFA26" w14:textId="77777777" w:rsidR="00135BC0" w:rsidRDefault="0077684E">
            <w:pPr>
              <w:spacing w:after="0"/>
              <w:rPr>
                <w:rFonts w:hint="eastAsia"/>
              </w:rPr>
            </w:pPr>
            <w:r>
              <w:rPr>
                <w:color w:val="233640"/>
                <w:sz w:val="15"/>
              </w:rPr>
              <w:t>End Week 4</w:t>
            </w:r>
          </w:p>
        </w:tc>
        <w:tc>
          <w:tcPr>
            <w:tcW w:w="3096" w:type="dxa"/>
            <w:shd w:val="clear" w:color="auto" w:fill="F7F9FA"/>
            <w:tcMar>
              <w:top w:w="90" w:type="dxa"/>
              <w:left w:w="90" w:type="dxa"/>
              <w:bottom w:w="90" w:type="dxa"/>
              <w:right w:w="90" w:type="dxa"/>
            </w:tcMar>
            <w:vAlign w:val="center"/>
          </w:tcPr>
          <w:p w14:paraId="61886702" w14:textId="77777777" w:rsidR="00135BC0" w:rsidRDefault="0077684E">
            <w:pPr>
              <w:spacing w:after="0"/>
              <w:rPr>
                <w:rFonts w:hint="eastAsia"/>
              </w:rPr>
            </w:pPr>
            <w:r>
              <w:rPr>
                <w:color w:val="233640"/>
                <w:sz w:val="15"/>
              </w:rPr>
              <w:t>Decision stakeholders</w:t>
            </w:r>
          </w:p>
        </w:tc>
        <w:tc>
          <w:tcPr>
            <w:tcW w:w="3168" w:type="dxa"/>
            <w:shd w:val="clear" w:color="auto" w:fill="F7F9FA"/>
            <w:tcMar>
              <w:top w:w="90" w:type="dxa"/>
              <w:left w:w="90" w:type="dxa"/>
              <w:bottom w:w="90" w:type="dxa"/>
              <w:right w:w="90" w:type="dxa"/>
            </w:tcMar>
            <w:vAlign w:val="center"/>
          </w:tcPr>
          <w:p w14:paraId="48E4A473" w14:textId="77777777" w:rsidR="00135BC0" w:rsidRDefault="0077684E">
            <w:pPr>
              <w:spacing w:after="0"/>
              <w:rPr>
                <w:rFonts w:hint="eastAsia"/>
              </w:rPr>
            </w:pPr>
            <w:r>
              <w:rPr>
                <w:color w:val="233640"/>
                <w:sz w:val="15"/>
              </w:rPr>
              <w:t>Validate evidence, score criteria and record preliminary outcome.</w:t>
            </w:r>
          </w:p>
        </w:tc>
      </w:tr>
      <w:tr w:rsidR="00135BC0" w14:paraId="552D3654" w14:textId="77777777">
        <w:trPr>
          <w:cantSplit/>
          <w:jc w:val="center"/>
        </w:trPr>
        <w:tc>
          <w:tcPr>
            <w:tcW w:w="2232" w:type="dxa"/>
            <w:tcMar>
              <w:top w:w="90" w:type="dxa"/>
              <w:left w:w="90" w:type="dxa"/>
              <w:bottom w:w="90" w:type="dxa"/>
              <w:right w:w="90" w:type="dxa"/>
            </w:tcMar>
            <w:vAlign w:val="center"/>
          </w:tcPr>
          <w:p w14:paraId="4E42212B" w14:textId="77777777" w:rsidR="00135BC0" w:rsidRDefault="0077684E">
            <w:pPr>
              <w:spacing w:after="0"/>
              <w:rPr>
                <w:rFonts w:hint="eastAsia"/>
              </w:rPr>
            </w:pPr>
            <w:r>
              <w:rPr>
                <w:color w:val="233640"/>
                <w:sz w:val="15"/>
              </w:rPr>
              <w:t>Final report review</w:t>
            </w:r>
          </w:p>
        </w:tc>
        <w:tc>
          <w:tcPr>
            <w:tcW w:w="1296" w:type="dxa"/>
            <w:tcMar>
              <w:top w:w="90" w:type="dxa"/>
              <w:left w:w="90" w:type="dxa"/>
              <w:bottom w:w="90" w:type="dxa"/>
              <w:right w:w="90" w:type="dxa"/>
            </w:tcMar>
            <w:vAlign w:val="center"/>
          </w:tcPr>
          <w:p w14:paraId="59FF4E87" w14:textId="77777777" w:rsidR="00135BC0" w:rsidRDefault="0077684E">
            <w:pPr>
              <w:spacing w:after="0"/>
              <w:rPr>
                <w:rFonts w:hint="eastAsia"/>
              </w:rPr>
            </w:pPr>
            <w:r>
              <w:rPr>
                <w:color w:val="233640"/>
                <w:sz w:val="15"/>
              </w:rPr>
              <w:t>Week 5</w:t>
            </w:r>
          </w:p>
        </w:tc>
        <w:tc>
          <w:tcPr>
            <w:tcW w:w="3096" w:type="dxa"/>
            <w:tcMar>
              <w:top w:w="90" w:type="dxa"/>
              <w:left w:w="90" w:type="dxa"/>
              <w:bottom w:w="90" w:type="dxa"/>
              <w:right w:w="90" w:type="dxa"/>
            </w:tcMar>
            <w:vAlign w:val="center"/>
          </w:tcPr>
          <w:p w14:paraId="32747E11" w14:textId="77777777" w:rsidR="00135BC0" w:rsidRDefault="0077684E">
            <w:pPr>
              <w:spacing w:after="0"/>
              <w:rPr>
                <w:rFonts w:hint="eastAsia"/>
              </w:rPr>
            </w:pPr>
            <w:r>
              <w:rPr>
                <w:color w:val="233640"/>
                <w:sz w:val="15"/>
              </w:rPr>
              <w:t>Sponsor/POC leads</w:t>
            </w:r>
          </w:p>
        </w:tc>
        <w:tc>
          <w:tcPr>
            <w:tcW w:w="3168" w:type="dxa"/>
            <w:tcMar>
              <w:top w:w="90" w:type="dxa"/>
              <w:left w:w="90" w:type="dxa"/>
              <w:bottom w:w="90" w:type="dxa"/>
              <w:right w:w="90" w:type="dxa"/>
            </w:tcMar>
            <w:vAlign w:val="center"/>
          </w:tcPr>
          <w:p w14:paraId="3A1510AB" w14:textId="77777777" w:rsidR="00135BC0" w:rsidRDefault="0077684E">
            <w:pPr>
              <w:spacing w:after="0"/>
              <w:rPr>
                <w:rFonts w:hint="eastAsia"/>
              </w:rPr>
            </w:pPr>
            <w:r>
              <w:rPr>
                <w:color w:val="233640"/>
                <w:sz w:val="15"/>
              </w:rPr>
              <w:t>Approve POC conclusion and next-step recommendation.</w:t>
            </w:r>
          </w:p>
        </w:tc>
      </w:tr>
    </w:tbl>
    <w:p w14:paraId="428A15EC" w14:textId="77777777" w:rsidR="00135BC0" w:rsidRDefault="00135BC0">
      <w:pPr>
        <w:spacing w:after="20"/>
        <w:rPr>
          <w:rFonts w:hint="eastAsia"/>
        </w:rPr>
      </w:pPr>
    </w:p>
    <w:p w14:paraId="4677DDAB" w14:textId="77777777" w:rsidR="00135BC0" w:rsidRDefault="0077684E">
      <w:pPr>
        <w:pStyle w:val="Heading2"/>
      </w:pPr>
      <w:r>
        <w:t>15.1 Minimum POC Artefacts</w:t>
      </w:r>
    </w:p>
    <w:p w14:paraId="7F7FC847" w14:textId="77777777" w:rsidR="00135BC0" w:rsidRDefault="0077684E">
      <w:pPr>
        <w:pStyle w:val="ListBullet"/>
        <w:spacing w:after="40"/>
        <w:rPr>
          <w:rFonts w:hint="eastAsia"/>
        </w:rPr>
      </w:pPr>
      <w:r>
        <w:rPr>
          <w:color w:val="233640"/>
        </w:rPr>
        <w:t>Approved scope baseline and authorised target list (if live external testing).</w:t>
      </w:r>
    </w:p>
    <w:p w14:paraId="64333FDB" w14:textId="77777777" w:rsidR="00135BC0" w:rsidRDefault="0077684E">
      <w:pPr>
        <w:pStyle w:val="ListBullet"/>
        <w:spacing w:after="40"/>
        <w:rPr>
          <w:rFonts w:hint="eastAsia"/>
        </w:rPr>
      </w:pPr>
      <w:r>
        <w:rPr>
          <w:color w:val="233640"/>
        </w:rPr>
        <w:t>Data inventory/classification sheet.</w:t>
      </w:r>
    </w:p>
    <w:p w14:paraId="1D259C56" w14:textId="77777777" w:rsidR="00135BC0" w:rsidRDefault="0077684E">
      <w:pPr>
        <w:pStyle w:val="ListBullet"/>
        <w:spacing w:after="40"/>
        <w:rPr>
          <w:rFonts w:hint="eastAsia"/>
        </w:rPr>
      </w:pPr>
      <w:r>
        <w:rPr>
          <w:color w:val="233640"/>
        </w:rPr>
        <w:t>User/role access list.</w:t>
      </w:r>
    </w:p>
    <w:p w14:paraId="46EB58AC" w14:textId="77777777" w:rsidR="00135BC0" w:rsidRDefault="0077684E">
      <w:pPr>
        <w:pStyle w:val="ListBullet"/>
        <w:spacing w:after="40"/>
        <w:rPr>
          <w:rFonts w:hint="eastAsia"/>
        </w:rPr>
      </w:pPr>
      <w:r>
        <w:rPr>
          <w:color w:val="233640"/>
        </w:rPr>
        <w:t>Test-case register and evidence references.</w:t>
      </w:r>
    </w:p>
    <w:p w14:paraId="4DB5989F" w14:textId="77777777" w:rsidR="00135BC0" w:rsidRDefault="0077684E">
      <w:pPr>
        <w:pStyle w:val="ListBullet"/>
        <w:spacing w:after="40"/>
        <w:rPr>
          <w:rFonts w:hint="eastAsia"/>
        </w:rPr>
      </w:pPr>
      <w:r>
        <w:rPr>
          <w:color w:val="233640"/>
        </w:rPr>
        <w:t>Defect/issue register.</w:t>
      </w:r>
    </w:p>
    <w:p w14:paraId="4AACF94E" w14:textId="77777777" w:rsidR="00135BC0" w:rsidRDefault="0077684E">
      <w:pPr>
        <w:pStyle w:val="ListBullet"/>
        <w:spacing w:after="40"/>
        <w:rPr>
          <w:rFonts w:hint="eastAsia"/>
        </w:rPr>
      </w:pPr>
      <w:r>
        <w:rPr>
          <w:color w:val="233640"/>
        </w:rPr>
        <w:t>Decision/change log.</w:t>
      </w:r>
    </w:p>
    <w:p w14:paraId="68E5149A" w14:textId="77777777" w:rsidR="00135BC0" w:rsidRDefault="0077684E">
      <w:pPr>
        <w:pStyle w:val="ListBullet"/>
        <w:spacing w:after="40"/>
        <w:rPr>
          <w:rFonts w:hint="eastAsia"/>
        </w:rPr>
      </w:pPr>
      <w:r>
        <w:rPr>
          <w:color w:val="233640"/>
        </w:rPr>
        <w:t>Success-scorecard workbook/table.</w:t>
      </w:r>
    </w:p>
    <w:p w14:paraId="37544E08" w14:textId="77777777" w:rsidR="00135BC0" w:rsidRDefault="0077684E">
      <w:pPr>
        <w:pStyle w:val="ListBullet"/>
        <w:spacing w:after="40"/>
        <w:rPr>
          <w:rFonts w:hint="eastAsia"/>
        </w:rPr>
      </w:pPr>
      <w:r>
        <w:rPr>
          <w:color w:val="233640"/>
        </w:rPr>
        <w:t>POC final report and data-closeout confirmation.</w:t>
      </w:r>
    </w:p>
    <w:p w14:paraId="38426CF0" w14:textId="77777777" w:rsidR="00135BC0" w:rsidRDefault="0077684E">
      <w:pPr>
        <w:rPr>
          <w:rFonts w:hint="eastAsia"/>
        </w:rPr>
      </w:pPr>
      <w:r>
        <w:br w:type="page"/>
      </w:r>
    </w:p>
    <w:p w14:paraId="6759F978" w14:textId="77777777" w:rsidR="00135BC0" w:rsidRDefault="0077684E">
      <w:pPr>
        <w:pStyle w:val="Heading1"/>
      </w:pPr>
      <w:r>
        <w:t>16. Issue, Defect and Change Management</w:t>
      </w:r>
    </w:p>
    <w:p w14:paraId="01C458F9" w14:textId="77777777" w:rsidR="00135BC0" w:rsidRDefault="0077684E">
      <w:pPr>
        <w:pStyle w:val="Heading2"/>
      </w:pPr>
      <w:r>
        <w:t>16.1 Defect Workflow</w:t>
      </w:r>
    </w:p>
    <w:p w14:paraId="6495FCE8" w14:textId="77777777" w:rsidR="00135BC0" w:rsidRDefault="0077684E">
      <w:pPr>
        <w:pStyle w:val="ListNumber"/>
        <w:spacing w:after="60"/>
        <w:rPr>
          <w:rFonts w:hint="eastAsia"/>
        </w:rPr>
      </w:pPr>
      <w:r>
        <w:t>Record issue with test ID, evidence, severity, business impact and reproducibility.</w:t>
      </w:r>
    </w:p>
    <w:p w14:paraId="69142FD1" w14:textId="77777777" w:rsidR="00135BC0" w:rsidRDefault="0077684E">
      <w:pPr>
        <w:pStyle w:val="ListNumber"/>
        <w:spacing w:after="60"/>
        <w:rPr>
          <w:rFonts w:hint="eastAsia"/>
        </w:rPr>
      </w:pPr>
      <w:r>
        <w:t>Joint technical triage determines defect vs configuration vs data-quality vs expected behaviour.</w:t>
      </w:r>
    </w:p>
    <w:p w14:paraId="467B461C" w14:textId="77777777" w:rsidR="00135BC0" w:rsidRDefault="0077684E">
      <w:pPr>
        <w:pStyle w:val="ListNumber"/>
        <w:spacing w:after="60"/>
        <w:rPr>
          <w:rFonts w:hint="eastAsia"/>
        </w:rPr>
      </w:pPr>
      <w:r>
        <w:t>Assign owner and target retest date.</w:t>
      </w:r>
    </w:p>
    <w:p w14:paraId="023D6A35" w14:textId="77777777" w:rsidR="00135BC0" w:rsidRDefault="0077684E">
      <w:pPr>
        <w:pStyle w:val="ListNumber"/>
        <w:spacing w:after="60"/>
        <w:rPr>
          <w:rFonts w:hint="eastAsia"/>
        </w:rPr>
      </w:pPr>
      <w:r>
        <w:t>Where workaround exists, record the operational cost/limitation; do not silently mark as pass.</w:t>
      </w:r>
    </w:p>
    <w:p w14:paraId="0920120E" w14:textId="77777777" w:rsidR="00135BC0" w:rsidRDefault="0077684E">
      <w:pPr>
        <w:pStyle w:val="ListNumber"/>
        <w:spacing w:after="60"/>
        <w:rPr>
          <w:rFonts w:hint="eastAsia"/>
        </w:rPr>
      </w:pPr>
      <w:r>
        <w:t>Retest using the original scenario and evidence standard.</w:t>
      </w:r>
    </w:p>
    <w:p w14:paraId="2E61494E" w14:textId="77777777" w:rsidR="00135BC0" w:rsidRDefault="0077684E">
      <w:pPr>
        <w:pStyle w:val="ListNumber"/>
        <w:spacing w:after="60"/>
        <w:rPr>
          <w:rFonts w:hint="eastAsia"/>
        </w:rPr>
      </w:pPr>
      <w:r>
        <w:t>Close only after Bursa evaluator confirms result or explicitly accepts a condition.</w:t>
      </w:r>
    </w:p>
    <w:p w14:paraId="6545F1DE" w14:textId="77777777" w:rsidR="00135BC0" w:rsidRDefault="0077684E">
      <w:pPr>
        <w:pStyle w:val="Heading2"/>
      </w:pPr>
      <w:r>
        <w:t>16.2 Change Control</w:t>
      </w:r>
    </w:p>
    <w:p w14:paraId="475CB99C" w14:textId="77777777" w:rsidR="00135BC0" w:rsidRDefault="0077684E">
      <w:pPr>
        <w:spacing w:line="259" w:lineRule="auto"/>
        <w:rPr>
          <w:rFonts w:hint="eastAsia"/>
        </w:rPr>
      </w:pPr>
      <w:r>
        <w:rPr>
          <w:color w:val="233640"/>
        </w:rPr>
        <w:t>Any material addition of modules, datasets, live targets, integration endpoints, user groups, success criteria or test duration requires an explicit change record. The change should state the rationale, schedule impact, security/data impact, owner and whether the original decision timeline changes.</w:t>
      </w:r>
    </w:p>
    <w:tbl>
      <w:tblPr>
        <w:tblStyle w:val="TableGrid"/>
        <w:tblW w:w="0" w:type="auto"/>
        <w:jc w:val="center"/>
        <w:tblLook w:val="04A0" w:firstRow="1" w:lastRow="0" w:firstColumn="1" w:lastColumn="0" w:noHBand="0" w:noVBand="1"/>
      </w:tblPr>
      <w:tblGrid>
        <w:gridCol w:w="1080"/>
        <w:gridCol w:w="2160"/>
        <w:gridCol w:w="1800"/>
        <w:gridCol w:w="2160"/>
        <w:gridCol w:w="1728"/>
        <w:gridCol w:w="1296"/>
      </w:tblGrid>
      <w:tr w:rsidR="00135BC0" w14:paraId="538B05BE" w14:textId="77777777">
        <w:trPr>
          <w:cantSplit/>
          <w:tblHeader/>
          <w:jc w:val="center"/>
        </w:trPr>
        <w:tc>
          <w:tcPr>
            <w:tcW w:w="1080" w:type="dxa"/>
            <w:shd w:val="clear" w:color="auto" w:fill="214761"/>
            <w:tcMar>
              <w:top w:w="90" w:type="dxa"/>
              <w:left w:w="90" w:type="dxa"/>
              <w:bottom w:w="90" w:type="dxa"/>
              <w:right w:w="90" w:type="dxa"/>
            </w:tcMar>
            <w:vAlign w:val="center"/>
          </w:tcPr>
          <w:p w14:paraId="4B4983BE" w14:textId="77777777" w:rsidR="00135BC0" w:rsidRDefault="0077684E">
            <w:pPr>
              <w:spacing w:after="0"/>
              <w:rPr>
                <w:rFonts w:hint="eastAsia"/>
              </w:rPr>
            </w:pPr>
            <w:r>
              <w:rPr>
                <w:b/>
                <w:color w:val="FFFFFF"/>
                <w:sz w:val="16"/>
              </w:rPr>
              <w:t>Change ID</w:t>
            </w:r>
          </w:p>
        </w:tc>
        <w:tc>
          <w:tcPr>
            <w:tcW w:w="2160" w:type="dxa"/>
            <w:shd w:val="clear" w:color="auto" w:fill="214761"/>
            <w:tcMar>
              <w:top w:w="90" w:type="dxa"/>
              <w:left w:w="90" w:type="dxa"/>
              <w:bottom w:w="90" w:type="dxa"/>
              <w:right w:w="90" w:type="dxa"/>
            </w:tcMar>
            <w:vAlign w:val="center"/>
          </w:tcPr>
          <w:p w14:paraId="5E4FE358" w14:textId="77777777" w:rsidR="00135BC0" w:rsidRDefault="0077684E">
            <w:pPr>
              <w:spacing w:after="0"/>
              <w:rPr>
                <w:rFonts w:hint="eastAsia"/>
              </w:rPr>
            </w:pPr>
            <w:r>
              <w:rPr>
                <w:b/>
                <w:color w:val="FFFFFF"/>
                <w:sz w:val="16"/>
              </w:rPr>
              <w:t>Requested change</w:t>
            </w:r>
          </w:p>
        </w:tc>
        <w:tc>
          <w:tcPr>
            <w:tcW w:w="1800" w:type="dxa"/>
            <w:shd w:val="clear" w:color="auto" w:fill="214761"/>
            <w:tcMar>
              <w:top w:w="90" w:type="dxa"/>
              <w:left w:w="90" w:type="dxa"/>
              <w:bottom w:w="90" w:type="dxa"/>
              <w:right w:w="90" w:type="dxa"/>
            </w:tcMar>
            <w:vAlign w:val="center"/>
          </w:tcPr>
          <w:p w14:paraId="39D18036" w14:textId="77777777" w:rsidR="00135BC0" w:rsidRDefault="0077684E">
            <w:pPr>
              <w:spacing w:after="0"/>
              <w:rPr>
                <w:rFonts w:hint="eastAsia"/>
              </w:rPr>
            </w:pPr>
            <w:r>
              <w:rPr>
                <w:b/>
                <w:color w:val="FFFFFF"/>
                <w:sz w:val="16"/>
              </w:rPr>
              <w:t>Reason</w:t>
            </w:r>
          </w:p>
        </w:tc>
        <w:tc>
          <w:tcPr>
            <w:tcW w:w="2160" w:type="dxa"/>
            <w:shd w:val="clear" w:color="auto" w:fill="214761"/>
            <w:tcMar>
              <w:top w:w="90" w:type="dxa"/>
              <w:left w:w="90" w:type="dxa"/>
              <w:bottom w:w="90" w:type="dxa"/>
              <w:right w:w="90" w:type="dxa"/>
            </w:tcMar>
            <w:vAlign w:val="center"/>
          </w:tcPr>
          <w:p w14:paraId="353057E8" w14:textId="77777777" w:rsidR="00135BC0" w:rsidRDefault="0077684E">
            <w:pPr>
              <w:spacing w:after="0"/>
              <w:rPr>
                <w:rFonts w:hint="eastAsia"/>
              </w:rPr>
            </w:pPr>
            <w:r>
              <w:rPr>
                <w:b/>
                <w:color w:val="FFFFFF"/>
                <w:sz w:val="16"/>
              </w:rPr>
              <w:t>Impact</w:t>
            </w:r>
          </w:p>
        </w:tc>
        <w:tc>
          <w:tcPr>
            <w:tcW w:w="1728" w:type="dxa"/>
            <w:shd w:val="clear" w:color="auto" w:fill="214761"/>
            <w:tcMar>
              <w:top w:w="90" w:type="dxa"/>
              <w:left w:w="90" w:type="dxa"/>
              <w:bottom w:w="90" w:type="dxa"/>
              <w:right w:w="90" w:type="dxa"/>
            </w:tcMar>
            <w:vAlign w:val="center"/>
          </w:tcPr>
          <w:p w14:paraId="1AA93347" w14:textId="77777777" w:rsidR="00135BC0" w:rsidRDefault="0077684E">
            <w:pPr>
              <w:spacing w:after="0"/>
              <w:rPr>
                <w:rFonts w:hint="eastAsia"/>
              </w:rPr>
            </w:pPr>
            <w:r>
              <w:rPr>
                <w:b/>
                <w:color w:val="FFFFFF"/>
                <w:sz w:val="16"/>
              </w:rPr>
              <w:t>Decision</w:t>
            </w:r>
          </w:p>
        </w:tc>
        <w:tc>
          <w:tcPr>
            <w:tcW w:w="1296" w:type="dxa"/>
            <w:shd w:val="clear" w:color="auto" w:fill="214761"/>
            <w:tcMar>
              <w:top w:w="90" w:type="dxa"/>
              <w:left w:w="90" w:type="dxa"/>
              <w:bottom w:w="90" w:type="dxa"/>
              <w:right w:w="90" w:type="dxa"/>
            </w:tcMar>
            <w:vAlign w:val="center"/>
          </w:tcPr>
          <w:p w14:paraId="6820F605" w14:textId="77777777" w:rsidR="00135BC0" w:rsidRDefault="0077684E">
            <w:pPr>
              <w:spacing w:after="0"/>
              <w:rPr>
                <w:rFonts w:hint="eastAsia"/>
              </w:rPr>
            </w:pPr>
            <w:r>
              <w:rPr>
                <w:b/>
                <w:color w:val="FFFFFF"/>
                <w:sz w:val="16"/>
              </w:rPr>
              <w:t>Owner</w:t>
            </w:r>
          </w:p>
        </w:tc>
      </w:tr>
      <w:tr w:rsidR="00135BC0" w14:paraId="608CBD9F" w14:textId="77777777">
        <w:trPr>
          <w:cantSplit/>
          <w:jc w:val="center"/>
        </w:trPr>
        <w:tc>
          <w:tcPr>
            <w:tcW w:w="1080" w:type="dxa"/>
            <w:tcMar>
              <w:top w:w="90" w:type="dxa"/>
              <w:left w:w="90" w:type="dxa"/>
              <w:bottom w:w="90" w:type="dxa"/>
              <w:right w:w="90" w:type="dxa"/>
            </w:tcMar>
            <w:vAlign w:val="center"/>
          </w:tcPr>
          <w:p w14:paraId="17682165" w14:textId="77777777" w:rsidR="00135BC0" w:rsidRDefault="0077684E">
            <w:pPr>
              <w:spacing w:after="0"/>
              <w:rPr>
                <w:rFonts w:hint="eastAsia"/>
              </w:rPr>
            </w:pPr>
            <w:r>
              <w:rPr>
                <w:color w:val="233640"/>
                <w:sz w:val="15"/>
              </w:rPr>
              <w:t>CR-___</w:t>
            </w:r>
          </w:p>
        </w:tc>
        <w:tc>
          <w:tcPr>
            <w:tcW w:w="2160" w:type="dxa"/>
            <w:tcMar>
              <w:top w:w="90" w:type="dxa"/>
              <w:left w:w="90" w:type="dxa"/>
              <w:bottom w:w="90" w:type="dxa"/>
              <w:right w:w="90" w:type="dxa"/>
            </w:tcMar>
            <w:vAlign w:val="center"/>
          </w:tcPr>
          <w:p w14:paraId="10D5CB3A" w14:textId="77777777" w:rsidR="00135BC0" w:rsidRDefault="0077684E">
            <w:pPr>
              <w:spacing w:after="0"/>
              <w:rPr>
                <w:rFonts w:hint="eastAsia"/>
              </w:rPr>
            </w:pPr>
            <w:r>
              <w:rPr>
                <w:color w:val="233640"/>
                <w:sz w:val="15"/>
              </w:rPr>
              <w:t>TBD</w:t>
            </w:r>
          </w:p>
        </w:tc>
        <w:tc>
          <w:tcPr>
            <w:tcW w:w="1800" w:type="dxa"/>
            <w:tcMar>
              <w:top w:w="90" w:type="dxa"/>
              <w:left w:w="90" w:type="dxa"/>
              <w:bottom w:w="90" w:type="dxa"/>
              <w:right w:w="90" w:type="dxa"/>
            </w:tcMar>
            <w:vAlign w:val="center"/>
          </w:tcPr>
          <w:p w14:paraId="74E23800" w14:textId="77777777" w:rsidR="00135BC0" w:rsidRDefault="0077684E">
            <w:pPr>
              <w:spacing w:after="0"/>
              <w:rPr>
                <w:rFonts w:hint="eastAsia"/>
              </w:rPr>
            </w:pPr>
            <w:r>
              <w:rPr>
                <w:color w:val="233640"/>
                <w:sz w:val="15"/>
              </w:rPr>
              <w:t>TBD</w:t>
            </w:r>
          </w:p>
        </w:tc>
        <w:tc>
          <w:tcPr>
            <w:tcW w:w="2160" w:type="dxa"/>
            <w:tcMar>
              <w:top w:w="90" w:type="dxa"/>
              <w:left w:w="90" w:type="dxa"/>
              <w:bottom w:w="90" w:type="dxa"/>
              <w:right w:w="90" w:type="dxa"/>
            </w:tcMar>
            <w:vAlign w:val="center"/>
          </w:tcPr>
          <w:p w14:paraId="258B403A" w14:textId="77777777" w:rsidR="00135BC0" w:rsidRDefault="0077684E">
            <w:pPr>
              <w:spacing w:after="0"/>
              <w:rPr>
                <w:rFonts w:hint="eastAsia"/>
              </w:rPr>
            </w:pPr>
            <w:r>
              <w:rPr>
                <w:color w:val="233640"/>
                <w:sz w:val="15"/>
              </w:rPr>
              <w:t>Scope / time / security / data</w:t>
            </w:r>
          </w:p>
        </w:tc>
        <w:tc>
          <w:tcPr>
            <w:tcW w:w="1728" w:type="dxa"/>
            <w:tcMar>
              <w:top w:w="90" w:type="dxa"/>
              <w:left w:w="90" w:type="dxa"/>
              <w:bottom w:w="90" w:type="dxa"/>
              <w:right w:w="90" w:type="dxa"/>
            </w:tcMar>
            <w:vAlign w:val="center"/>
          </w:tcPr>
          <w:p w14:paraId="6A2BBE05" w14:textId="77777777" w:rsidR="00135BC0" w:rsidRDefault="0077684E">
            <w:pPr>
              <w:spacing w:after="0"/>
              <w:rPr>
                <w:rFonts w:hint="eastAsia"/>
              </w:rPr>
            </w:pPr>
            <w:r>
              <w:rPr>
                <w:color w:val="233640"/>
                <w:sz w:val="15"/>
              </w:rPr>
              <w:t>Approve / reject / defer</w:t>
            </w:r>
          </w:p>
        </w:tc>
        <w:tc>
          <w:tcPr>
            <w:tcW w:w="1296" w:type="dxa"/>
            <w:tcMar>
              <w:top w:w="90" w:type="dxa"/>
              <w:left w:w="90" w:type="dxa"/>
              <w:bottom w:w="90" w:type="dxa"/>
              <w:right w:w="90" w:type="dxa"/>
            </w:tcMar>
            <w:vAlign w:val="center"/>
          </w:tcPr>
          <w:p w14:paraId="2B25B490" w14:textId="77777777" w:rsidR="00135BC0" w:rsidRDefault="0077684E">
            <w:pPr>
              <w:spacing w:after="0"/>
              <w:rPr>
                <w:rFonts w:hint="eastAsia"/>
              </w:rPr>
            </w:pPr>
            <w:r>
              <w:rPr>
                <w:color w:val="233640"/>
                <w:sz w:val="15"/>
              </w:rPr>
              <w:t>TBD</w:t>
            </w:r>
          </w:p>
        </w:tc>
      </w:tr>
      <w:tr w:rsidR="00135BC0" w14:paraId="36105EAD" w14:textId="77777777">
        <w:trPr>
          <w:cantSplit/>
          <w:jc w:val="center"/>
        </w:trPr>
        <w:tc>
          <w:tcPr>
            <w:tcW w:w="1080" w:type="dxa"/>
            <w:shd w:val="clear" w:color="auto" w:fill="F7F9FA"/>
            <w:tcMar>
              <w:top w:w="90" w:type="dxa"/>
              <w:left w:w="90" w:type="dxa"/>
              <w:bottom w:w="90" w:type="dxa"/>
              <w:right w:w="90" w:type="dxa"/>
            </w:tcMar>
            <w:vAlign w:val="center"/>
          </w:tcPr>
          <w:p w14:paraId="12535747" w14:textId="77777777" w:rsidR="00135BC0" w:rsidRDefault="0077684E">
            <w:pPr>
              <w:spacing w:after="0"/>
              <w:rPr>
                <w:rFonts w:hint="eastAsia"/>
              </w:rPr>
            </w:pPr>
            <w:r>
              <w:rPr>
                <w:color w:val="233640"/>
                <w:sz w:val="15"/>
              </w:rPr>
              <w:t>CR-___</w:t>
            </w:r>
          </w:p>
        </w:tc>
        <w:tc>
          <w:tcPr>
            <w:tcW w:w="2160" w:type="dxa"/>
            <w:shd w:val="clear" w:color="auto" w:fill="F7F9FA"/>
            <w:tcMar>
              <w:top w:w="90" w:type="dxa"/>
              <w:left w:w="90" w:type="dxa"/>
              <w:bottom w:w="90" w:type="dxa"/>
              <w:right w:w="90" w:type="dxa"/>
            </w:tcMar>
            <w:vAlign w:val="center"/>
          </w:tcPr>
          <w:p w14:paraId="22480275" w14:textId="77777777" w:rsidR="00135BC0" w:rsidRDefault="0077684E">
            <w:pPr>
              <w:spacing w:after="0"/>
              <w:rPr>
                <w:rFonts w:hint="eastAsia"/>
              </w:rPr>
            </w:pPr>
            <w:r>
              <w:rPr>
                <w:color w:val="233640"/>
                <w:sz w:val="15"/>
              </w:rPr>
              <w:t>TBD</w:t>
            </w:r>
          </w:p>
        </w:tc>
        <w:tc>
          <w:tcPr>
            <w:tcW w:w="1800" w:type="dxa"/>
            <w:shd w:val="clear" w:color="auto" w:fill="F7F9FA"/>
            <w:tcMar>
              <w:top w:w="90" w:type="dxa"/>
              <w:left w:w="90" w:type="dxa"/>
              <w:bottom w:w="90" w:type="dxa"/>
              <w:right w:w="90" w:type="dxa"/>
            </w:tcMar>
            <w:vAlign w:val="center"/>
          </w:tcPr>
          <w:p w14:paraId="3F92F6CE" w14:textId="77777777" w:rsidR="00135BC0" w:rsidRDefault="0077684E">
            <w:pPr>
              <w:spacing w:after="0"/>
              <w:rPr>
                <w:rFonts w:hint="eastAsia"/>
              </w:rPr>
            </w:pPr>
            <w:r>
              <w:rPr>
                <w:color w:val="233640"/>
                <w:sz w:val="15"/>
              </w:rPr>
              <w:t>TBD</w:t>
            </w:r>
          </w:p>
        </w:tc>
        <w:tc>
          <w:tcPr>
            <w:tcW w:w="2160" w:type="dxa"/>
            <w:shd w:val="clear" w:color="auto" w:fill="F7F9FA"/>
            <w:tcMar>
              <w:top w:w="90" w:type="dxa"/>
              <w:left w:w="90" w:type="dxa"/>
              <w:bottom w:w="90" w:type="dxa"/>
              <w:right w:w="90" w:type="dxa"/>
            </w:tcMar>
            <w:vAlign w:val="center"/>
          </w:tcPr>
          <w:p w14:paraId="04130E70" w14:textId="77777777" w:rsidR="00135BC0" w:rsidRDefault="0077684E">
            <w:pPr>
              <w:spacing w:after="0"/>
              <w:rPr>
                <w:rFonts w:hint="eastAsia"/>
              </w:rPr>
            </w:pPr>
            <w:r>
              <w:rPr>
                <w:color w:val="233640"/>
                <w:sz w:val="15"/>
              </w:rPr>
              <w:t>Scope / time / security / data</w:t>
            </w:r>
          </w:p>
        </w:tc>
        <w:tc>
          <w:tcPr>
            <w:tcW w:w="1728" w:type="dxa"/>
            <w:shd w:val="clear" w:color="auto" w:fill="F7F9FA"/>
            <w:tcMar>
              <w:top w:w="90" w:type="dxa"/>
              <w:left w:w="90" w:type="dxa"/>
              <w:bottom w:w="90" w:type="dxa"/>
              <w:right w:w="90" w:type="dxa"/>
            </w:tcMar>
            <w:vAlign w:val="center"/>
          </w:tcPr>
          <w:p w14:paraId="6A1D8ABE" w14:textId="77777777" w:rsidR="00135BC0" w:rsidRDefault="0077684E">
            <w:pPr>
              <w:spacing w:after="0"/>
              <w:rPr>
                <w:rFonts w:hint="eastAsia"/>
              </w:rPr>
            </w:pPr>
            <w:r>
              <w:rPr>
                <w:color w:val="233640"/>
                <w:sz w:val="15"/>
              </w:rPr>
              <w:t>Approve / reject / defer</w:t>
            </w:r>
          </w:p>
        </w:tc>
        <w:tc>
          <w:tcPr>
            <w:tcW w:w="1296" w:type="dxa"/>
            <w:shd w:val="clear" w:color="auto" w:fill="F7F9FA"/>
            <w:tcMar>
              <w:top w:w="90" w:type="dxa"/>
              <w:left w:w="90" w:type="dxa"/>
              <w:bottom w:w="90" w:type="dxa"/>
              <w:right w:w="90" w:type="dxa"/>
            </w:tcMar>
            <w:vAlign w:val="center"/>
          </w:tcPr>
          <w:p w14:paraId="0A6093BD" w14:textId="77777777" w:rsidR="00135BC0" w:rsidRDefault="0077684E">
            <w:pPr>
              <w:spacing w:after="0"/>
              <w:rPr>
                <w:rFonts w:hint="eastAsia"/>
              </w:rPr>
            </w:pPr>
            <w:r>
              <w:rPr>
                <w:color w:val="233640"/>
                <w:sz w:val="15"/>
              </w:rPr>
              <w:t>TBD</w:t>
            </w:r>
          </w:p>
        </w:tc>
      </w:tr>
    </w:tbl>
    <w:p w14:paraId="2D0CE259" w14:textId="77777777" w:rsidR="00135BC0" w:rsidRDefault="00135BC0">
      <w:pPr>
        <w:spacing w:after="20"/>
        <w:rPr>
          <w:rFonts w:hint="eastAsia"/>
        </w:rPr>
      </w:pPr>
    </w:p>
    <w:p w14:paraId="62543F74" w14:textId="77777777" w:rsidR="00135BC0" w:rsidRDefault="0077684E">
      <w:pPr>
        <w:rPr>
          <w:rFonts w:hint="eastAsia"/>
        </w:rPr>
      </w:pPr>
      <w:r>
        <w:br w:type="page"/>
      </w:r>
    </w:p>
    <w:p w14:paraId="55133E26" w14:textId="77777777" w:rsidR="00135BC0" w:rsidRDefault="0077684E">
      <w:pPr>
        <w:pStyle w:val="Heading1"/>
      </w:pPr>
      <w:r>
        <w:t>17. Risks, Assumptions and Dependencies</w:t>
      </w:r>
    </w:p>
    <w:tbl>
      <w:tblPr>
        <w:tblStyle w:val="TableGrid"/>
        <w:tblW w:w="0" w:type="auto"/>
        <w:jc w:val="center"/>
        <w:tblLook w:val="04A0" w:firstRow="1" w:lastRow="0" w:firstColumn="1" w:lastColumn="0" w:noHBand="0" w:noVBand="1"/>
      </w:tblPr>
      <w:tblGrid>
        <w:gridCol w:w="648"/>
        <w:gridCol w:w="1512"/>
        <w:gridCol w:w="864"/>
        <w:gridCol w:w="2304"/>
        <w:gridCol w:w="3384"/>
        <w:gridCol w:w="1440"/>
      </w:tblGrid>
      <w:tr w:rsidR="00135BC0" w14:paraId="650A2D01" w14:textId="77777777">
        <w:trPr>
          <w:cantSplit/>
          <w:tblHeader/>
          <w:jc w:val="center"/>
        </w:trPr>
        <w:tc>
          <w:tcPr>
            <w:tcW w:w="648" w:type="dxa"/>
            <w:shd w:val="clear" w:color="auto" w:fill="214761"/>
            <w:tcMar>
              <w:top w:w="90" w:type="dxa"/>
              <w:left w:w="90" w:type="dxa"/>
              <w:bottom w:w="90" w:type="dxa"/>
              <w:right w:w="90" w:type="dxa"/>
            </w:tcMar>
            <w:vAlign w:val="center"/>
          </w:tcPr>
          <w:p w14:paraId="5E441F0E" w14:textId="77777777" w:rsidR="00135BC0" w:rsidRDefault="0077684E">
            <w:pPr>
              <w:spacing w:after="0"/>
              <w:rPr>
                <w:rFonts w:hint="eastAsia"/>
              </w:rPr>
            </w:pPr>
            <w:r>
              <w:rPr>
                <w:b/>
                <w:color w:val="FFFFFF"/>
                <w:sz w:val="16"/>
              </w:rPr>
              <w:t>ID</w:t>
            </w:r>
          </w:p>
        </w:tc>
        <w:tc>
          <w:tcPr>
            <w:tcW w:w="1512" w:type="dxa"/>
            <w:shd w:val="clear" w:color="auto" w:fill="214761"/>
            <w:tcMar>
              <w:top w:w="90" w:type="dxa"/>
              <w:left w:w="90" w:type="dxa"/>
              <w:bottom w:w="90" w:type="dxa"/>
              <w:right w:w="90" w:type="dxa"/>
            </w:tcMar>
            <w:vAlign w:val="center"/>
          </w:tcPr>
          <w:p w14:paraId="76684176" w14:textId="77777777" w:rsidR="00135BC0" w:rsidRDefault="0077684E">
            <w:pPr>
              <w:spacing w:after="0"/>
              <w:rPr>
                <w:rFonts w:hint="eastAsia"/>
              </w:rPr>
            </w:pPr>
            <w:r>
              <w:rPr>
                <w:b/>
                <w:color w:val="FFFFFF"/>
                <w:sz w:val="16"/>
              </w:rPr>
              <w:t>Risk</w:t>
            </w:r>
          </w:p>
        </w:tc>
        <w:tc>
          <w:tcPr>
            <w:tcW w:w="864" w:type="dxa"/>
            <w:shd w:val="clear" w:color="auto" w:fill="214761"/>
            <w:tcMar>
              <w:top w:w="90" w:type="dxa"/>
              <w:left w:w="90" w:type="dxa"/>
              <w:bottom w:w="90" w:type="dxa"/>
              <w:right w:w="90" w:type="dxa"/>
            </w:tcMar>
            <w:vAlign w:val="center"/>
          </w:tcPr>
          <w:p w14:paraId="18A442DB" w14:textId="77777777" w:rsidR="00135BC0" w:rsidRDefault="0077684E">
            <w:pPr>
              <w:spacing w:after="0"/>
              <w:rPr>
                <w:rFonts w:hint="eastAsia"/>
              </w:rPr>
            </w:pPr>
            <w:r>
              <w:rPr>
                <w:b/>
                <w:color w:val="FFFFFF"/>
                <w:sz w:val="16"/>
              </w:rPr>
              <w:t>Impact</w:t>
            </w:r>
          </w:p>
        </w:tc>
        <w:tc>
          <w:tcPr>
            <w:tcW w:w="2304" w:type="dxa"/>
            <w:shd w:val="clear" w:color="auto" w:fill="214761"/>
            <w:tcMar>
              <w:top w:w="90" w:type="dxa"/>
              <w:left w:w="90" w:type="dxa"/>
              <w:bottom w:w="90" w:type="dxa"/>
              <w:right w:w="90" w:type="dxa"/>
            </w:tcMar>
            <w:vAlign w:val="center"/>
          </w:tcPr>
          <w:p w14:paraId="70A5901E" w14:textId="77777777" w:rsidR="00135BC0" w:rsidRDefault="0077684E">
            <w:pPr>
              <w:spacing w:after="0"/>
              <w:rPr>
                <w:rFonts w:hint="eastAsia"/>
              </w:rPr>
            </w:pPr>
            <w:r>
              <w:rPr>
                <w:b/>
                <w:color w:val="FFFFFF"/>
                <w:sz w:val="16"/>
              </w:rPr>
              <w:t>Trigger / concern</w:t>
            </w:r>
          </w:p>
        </w:tc>
        <w:tc>
          <w:tcPr>
            <w:tcW w:w="3384" w:type="dxa"/>
            <w:shd w:val="clear" w:color="auto" w:fill="214761"/>
            <w:tcMar>
              <w:top w:w="90" w:type="dxa"/>
              <w:left w:w="90" w:type="dxa"/>
              <w:bottom w:w="90" w:type="dxa"/>
              <w:right w:w="90" w:type="dxa"/>
            </w:tcMar>
            <w:vAlign w:val="center"/>
          </w:tcPr>
          <w:p w14:paraId="1A96B075" w14:textId="77777777" w:rsidR="00135BC0" w:rsidRDefault="0077684E">
            <w:pPr>
              <w:spacing w:after="0"/>
              <w:rPr>
                <w:rFonts w:hint="eastAsia"/>
              </w:rPr>
            </w:pPr>
            <w:r>
              <w:rPr>
                <w:b/>
                <w:color w:val="FFFFFF"/>
                <w:sz w:val="16"/>
              </w:rPr>
              <w:t>Mitigation</w:t>
            </w:r>
          </w:p>
        </w:tc>
        <w:tc>
          <w:tcPr>
            <w:tcW w:w="1440" w:type="dxa"/>
            <w:shd w:val="clear" w:color="auto" w:fill="214761"/>
            <w:tcMar>
              <w:top w:w="90" w:type="dxa"/>
              <w:left w:w="90" w:type="dxa"/>
              <w:bottom w:w="90" w:type="dxa"/>
              <w:right w:w="90" w:type="dxa"/>
            </w:tcMar>
            <w:vAlign w:val="center"/>
          </w:tcPr>
          <w:p w14:paraId="21FC3F03" w14:textId="77777777" w:rsidR="00135BC0" w:rsidRDefault="0077684E">
            <w:pPr>
              <w:spacing w:after="0"/>
              <w:rPr>
                <w:rFonts w:hint="eastAsia"/>
              </w:rPr>
            </w:pPr>
            <w:r>
              <w:rPr>
                <w:b/>
                <w:color w:val="FFFFFF"/>
                <w:sz w:val="16"/>
              </w:rPr>
              <w:t>Owner</w:t>
            </w:r>
          </w:p>
        </w:tc>
      </w:tr>
      <w:tr w:rsidR="00135BC0" w14:paraId="6E3015CC" w14:textId="77777777">
        <w:trPr>
          <w:cantSplit/>
          <w:jc w:val="center"/>
        </w:trPr>
        <w:tc>
          <w:tcPr>
            <w:tcW w:w="648" w:type="dxa"/>
            <w:tcMar>
              <w:top w:w="90" w:type="dxa"/>
              <w:left w:w="90" w:type="dxa"/>
              <w:bottom w:w="90" w:type="dxa"/>
              <w:right w:w="90" w:type="dxa"/>
            </w:tcMar>
            <w:vAlign w:val="center"/>
          </w:tcPr>
          <w:p w14:paraId="526D742D" w14:textId="77777777" w:rsidR="00135BC0" w:rsidRDefault="0077684E">
            <w:pPr>
              <w:spacing w:after="0"/>
              <w:rPr>
                <w:rFonts w:hint="eastAsia"/>
              </w:rPr>
            </w:pPr>
            <w:r>
              <w:rPr>
                <w:color w:val="233640"/>
                <w:sz w:val="14"/>
              </w:rPr>
              <w:t>R1</w:t>
            </w:r>
          </w:p>
        </w:tc>
        <w:tc>
          <w:tcPr>
            <w:tcW w:w="1512" w:type="dxa"/>
            <w:tcMar>
              <w:top w:w="90" w:type="dxa"/>
              <w:left w:w="90" w:type="dxa"/>
              <w:bottom w:w="90" w:type="dxa"/>
              <w:right w:w="90" w:type="dxa"/>
            </w:tcMar>
            <w:vAlign w:val="center"/>
          </w:tcPr>
          <w:p w14:paraId="4C0EC301" w14:textId="77777777" w:rsidR="00135BC0" w:rsidRDefault="0077684E">
            <w:pPr>
              <w:spacing w:after="0"/>
              <w:rPr>
                <w:rFonts w:hint="eastAsia"/>
              </w:rPr>
            </w:pPr>
            <w:r>
              <w:rPr>
                <w:color w:val="233640"/>
                <w:sz w:val="14"/>
              </w:rPr>
              <w:t>Late data approval</w:t>
            </w:r>
          </w:p>
        </w:tc>
        <w:tc>
          <w:tcPr>
            <w:tcW w:w="864" w:type="dxa"/>
            <w:tcMar>
              <w:top w:w="90" w:type="dxa"/>
              <w:left w:w="90" w:type="dxa"/>
              <w:bottom w:w="90" w:type="dxa"/>
              <w:right w:w="90" w:type="dxa"/>
            </w:tcMar>
            <w:vAlign w:val="center"/>
          </w:tcPr>
          <w:p w14:paraId="6D5BE357" w14:textId="77777777" w:rsidR="00135BC0" w:rsidRDefault="0077684E">
            <w:pPr>
              <w:spacing w:after="0"/>
              <w:rPr>
                <w:rFonts w:hint="eastAsia"/>
              </w:rPr>
            </w:pPr>
            <w:r>
              <w:rPr>
                <w:color w:val="233640"/>
                <w:sz w:val="14"/>
              </w:rPr>
              <w:t>High</w:t>
            </w:r>
          </w:p>
        </w:tc>
        <w:tc>
          <w:tcPr>
            <w:tcW w:w="2304" w:type="dxa"/>
            <w:tcMar>
              <w:top w:w="90" w:type="dxa"/>
              <w:left w:w="90" w:type="dxa"/>
              <w:bottom w:w="90" w:type="dxa"/>
              <w:right w:w="90" w:type="dxa"/>
            </w:tcMar>
            <w:vAlign w:val="center"/>
          </w:tcPr>
          <w:p w14:paraId="792D629C" w14:textId="77777777" w:rsidR="00135BC0" w:rsidRDefault="0077684E">
            <w:pPr>
              <w:spacing w:after="0"/>
              <w:rPr>
                <w:rFonts w:hint="eastAsia"/>
              </w:rPr>
            </w:pPr>
            <w:r>
              <w:rPr>
                <w:color w:val="233640"/>
                <w:sz w:val="14"/>
              </w:rPr>
              <w:t>Data owners unavailable or classification unclear delays Week 1/2.</w:t>
            </w:r>
          </w:p>
        </w:tc>
        <w:tc>
          <w:tcPr>
            <w:tcW w:w="3384" w:type="dxa"/>
            <w:tcMar>
              <w:top w:w="90" w:type="dxa"/>
              <w:left w:w="90" w:type="dxa"/>
              <w:bottom w:w="90" w:type="dxa"/>
              <w:right w:w="90" w:type="dxa"/>
            </w:tcMar>
            <w:vAlign w:val="center"/>
          </w:tcPr>
          <w:p w14:paraId="5D2CEAFD" w14:textId="77777777" w:rsidR="00135BC0" w:rsidRDefault="0077684E">
            <w:pPr>
              <w:spacing w:after="0"/>
              <w:rPr>
                <w:rFonts w:hint="eastAsia"/>
              </w:rPr>
            </w:pPr>
            <w:r>
              <w:rPr>
                <w:color w:val="233640"/>
                <w:sz w:val="14"/>
              </w:rPr>
              <w:t>Agree dataset owners before kickoff; use synthetic data fallback.</w:t>
            </w:r>
          </w:p>
        </w:tc>
        <w:tc>
          <w:tcPr>
            <w:tcW w:w="1440" w:type="dxa"/>
            <w:tcMar>
              <w:top w:w="90" w:type="dxa"/>
              <w:left w:w="90" w:type="dxa"/>
              <w:bottom w:w="90" w:type="dxa"/>
              <w:right w:w="90" w:type="dxa"/>
            </w:tcMar>
            <w:vAlign w:val="center"/>
          </w:tcPr>
          <w:p w14:paraId="1F3FD08B" w14:textId="77777777" w:rsidR="00135BC0" w:rsidRDefault="0077684E">
            <w:pPr>
              <w:spacing w:after="0"/>
              <w:rPr>
                <w:rFonts w:hint="eastAsia"/>
              </w:rPr>
            </w:pPr>
            <w:r>
              <w:rPr>
                <w:color w:val="233640"/>
                <w:sz w:val="14"/>
              </w:rPr>
              <w:t>Bursa POC Lead</w:t>
            </w:r>
          </w:p>
        </w:tc>
      </w:tr>
      <w:tr w:rsidR="00135BC0" w14:paraId="6067A7F7" w14:textId="77777777">
        <w:trPr>
          <w:cantSplit/>
          <w:jc w:val="center"/>
        </w:trPr>
        <w:tc>
          <w:tcPr>
            <w:tcW w:w="648" w:type="dxa"/>
            <w:shd w:val="clear" w:color="auto" w:fill="F7F9FA"/>
            <w:tcMar>
              <w:top w:w="90" w:type="dxa"/>
              <w:left w:w="90" w:type="dxa"/>
              <w:bottom w:w="90" w:type="dxa"/>
              <w:right w:w="90" w:type="dxa"/>
            </w:tcMar>
            <w:vAlign w:val="center"/>
          </w:tcPr>
          <w:p w14:paraId="45C120E1" w14:textId="77777777" w:rsidR="00135BC0" w:rsidRDefault="0077684E">
            <w:pPr>
              <w:spacing w:after="0"/>
              <w:rPr>
                <w:rFonts w:hint="eastAsia"/>
              </w:rPr>
            </w:pPr>
            <w:r>
              <w:rPr>
                <w:color w:val="233640"/>
                <w:sz w:val="14"/>
              </w:rPr>
              <w:t>R2</w:t>
            </w:r>
          </w:p>
        </w:tc>
        <w:tc>
          <w:tcPr>
            <w:tcW w:w="1512" w:type="dxa"/>
            <w:shd w:val="clear" w:color="auto" w:fill="F7F9FA"/>
            <w:tcMar>
              <w:top w:w="90" w:type="dxa"/>
              <w:left w:w="90" w:type="dxa"/>
              <w:bottom w:w="90" w:type="dxa"/>
              <w:right w:w="90" w:type="dxa"/>
            </w:tcMar>
            <w:vAlign w:val="center"/>
          </w:tcPr>
          <w:p w14:paraId="1D1735A0" w14:textId="77777777" w:rsidR="00135BC0" w:rsidRDefault="0077684E">
            <w:pPr>
              <w:spacing w:after="0"/>
              <w:rPr>
                <w:rFonts w:hint="eastAsia"/>
              </w:rPr>
            </w:pPr>
            <w:r>
              <w:rPr>
                <w:color w:val="233640"/>
                <w:sz w:val="14"/>
              </w:rPr>
              <w:t>Scope expansion</w:t>
            </w:r>
          </w:p>
        </w:tc>
        <w:tc>
          <w:tcPr>
            <w:tcW w:w="864" w:type="dxa"/>
            <w:shd w:val="clear" w:color="auto" w:fill="F7F9FA"/>
            <w:tcMar>
              <w:top w:w="90" w:type="dxa"/>
              <w:left w:w="90" w:type="dxa"/>
              <w:bottom w:w="90" w:type="dxa"/>
              <w:right w:w="90" w:type="dxa"/>
            </w:tcMar>
            <w:vAlign w:val="center"/>
          </w:tcPr>
          <w:p w14:paraId="1E710575" w14:textId="77777777" w:rsidR="00135BC0" w:rsidRDefault="0077684E">
            <w:pPr>
              <w:spacing w:after="0"/>
              <w:rPr>
                <w:rFonts w:hint="eastAsia"/>
              </w:rPr>
            </w:pPr>
            <w:r>
              <w:rPr>
                <w:color w:val="233640"/>
                <w:sz w:val="14"/>
              </w:rPr>
              <w:t>High</w:t>
            </w:r>
          </w:p>
        </w:tc>
        <w:tc>
          <w:tcPr>
            <w:tcW w:w="2304" w:type="dxa"/>
            <w:shd w:val="clear" w:color="auto" w:fill="F7F9FA"/>
            <w:tcMar>
              <w:top w:w="90" w:type="dxa"/>
              <w:left w:w="90" w:type="dxa"/>
              <w:bottom w:w="90" w:type="dxa"/>
              <w:right w:w="90" w:type="dxa"/>
            </w:tcMar>
            <w:vAlign w:val="center"/>
          </w:tcPr>
          <w:p w14:paraId="70EB142C" w14:textId="77777777" w:rsidR="00135BC0" w:rsidRDefault="0077684E">
            <w:pPr>
              <w:spacing w:after="0"/>
              <w:rPr>
                <w:rFonts w:hint="eastAsia"/>
              </w:rPr>
            </w:pPr>
            <w:r>
              <w:rPr>
                <w:color w:val="233640"/>
                <w:sz w:val="14"/>
              </w:rPr>
              <w:t>New use cases consume limited four-week window.</w:t>
            </w:r>
          </w:p>
        </w:tc>
        <w:tc>
          <w:tcPr>
            <w:tcW w:w="3384" w:type="dxa"/>
            <w:shd w:val="clear" w:color="auto" w:fill="F7F9FA"/>
            <w:tcMar>
              <w:top w:w="90" w:type="dxa"/>
              <w:left w:w="90" w:type="dxa"/>
              <w:bottom w:w="90" w:type="dxa"/>
              <w:right w:w="90" w:type="dxa"/>
            </w:tcMar>
            <w:vAlign w:val="center"/>
          </w:tcPr>
          <w:p w14:paraId="0571BE72" w14:textId="77777777" w:rsidR="00135BC0" w:rsidRDefault="0077684E">
            <w:pPr>
              <w:spacing w:after="0"/>
              <w:rPr>
                <w:rFonts w:hint="eastAsia"/>
              </w:rPr>
            </w:pPr>
            <w:r>
              <w:rPr>
                <w:color w:val="233640"/>
                <w:sz w:val="14"/>
              </w:rPr>
              <w:t>Freeze scope end Week 1; require change control.</w:t>
            </w:r>
          </w:p>
        </w:tc>
        <w:tc>
          <w:tcPr>
            <w:tcW w:w="1440" w:type="dxa"/>
            <w:shd w:val="clear" w:color="auto" w:fill="F7F9FA"/>
            <w:tcMar>
              <w:top w:w="90" w:type="dxa"/>
              <w:left w:w="90" w:type="dxa"/>
              <w:bottom w:w="90" w:type="dxa"/>
              <w:right w:w="90" w:type="dxa"/>
            </w:tcMar>
            <w:vAlign w:val="center"/>
          </w:tcPr>
          <w:p w14:paraId="77A3C273" w14:textId="77777777" w:rsidR="00135BC0" w:rsidRDefault="0077684E">
            <w:pPr>
              <w:spacing w:after="0"/>
              <w:rPr>
                <w:rFonts w:hint="eastAsia"/>
              </w:rPr>
            </w:pPr>
            <w:r>
              <w:rPr>
                <w:color w:val="233640"/>
                <w:sz w:val="14"/>
              </w:rPr>
              <w:t>Both POC Leads</w:t>
            </w:r>
          </w:p>
        </w:tc>
      </w:tr>
      <w:tr w:rsidR="00135BC0" w14:paraId="1FAA1F40" w14:textId="77777777">
        <w:trPr>
          <w:cantSplit/>
          <w:jc w:val="center"/>
        </w:trPr>
        <w:tc>
          <w:tcPr>
            <w:tcW w:w="648" w:type="dxa"/>
            <w:tcMar>
              <w:top w:w="90" w:type="dxa"/>
              <w:left w:w="90" w:type="dxa"/>
              <w:bottom w:w="90" w:type="dxa"/>
              <w:right w:w="90" w:type="dxa"/>
            </w:tcMar>
            <w:vAlign w:val="center"/>
          </w:tcPr>
          <w:p w14:paraId="03A3A80B" w14:textId="77777777" w:rsidR="00135BC0" w:rsidRDefault="0077684E">
            <w:pPr>
              <w:spacing w:after="0"/>
              <w:rPr>
                <w:rFonts w:hint="eastAsia"/>
              </w:rPr>
            </w:pPr>
            <w:r>
              <w:rPr>
                <w:color w:val="233640"/>
                <w:sz w:val="14"/>
              </w:rPr>
              <w:t>R3</w:t>
            </w:r>
          </w:p>
        </w:tc>
        <w:tc>
          <w:tcPr>
            <w:tcW w:w="1512" w:type="dxa"/>
            <w:tcMar>
              <w:top w:w="90" w:type="dxa"/>
              <w:left w:w="90" w:type="dxa"/>
              <w:bottom w:w="90" w:type="dxa"/>
              <w:right w:w="90" w:type="dxa"/>
            </w:tcMar>
            <w:vAlign w:val="center"/>
          </w:tcPr>
          <w:p w14:paraId="38726465" w14:textId="77777777" w:rsidR="00135BC0" w:rsidRDefault="0077684E">
            <w:pPr>
              <w:spacing w:after="0"/>
              <w:rPr>
                <w:rFonts w:hint="eastAsia"/>
              </w:rPr>
            </w:pPr>
            <w:r>
              <w:rPr>
                <w:color w:val="233640"/>
                <w:sz w:val="14"/>
              </w:rPr>
              <w:t>Live ASM authorisation ambiguity</w:t>
            </w:r>
          </w:p>
        </w:tc>
        <w:tc>
          <w:tcPr>
            <w:tcW w:w="864" w:type="dxa"/>
            <w:tcMar>
              <w:top w:w="90" w:type="dxa"/>
              <w:left w:w="90" w:type="dxa"/>
              <w:bottom w:w="90" w:type="dxa"/>
              <w:right w:w="90" w:type="dxa"/>
            </w:tcMar>
            <w:vAlign w:val="center"/>
          </w:tcPr>
          <w:p w14:paraId="17824B97" w14:textId="77777777" w:rsidR="00135BC0" w:rsidRDefault="0077684E">
            <w:pPr>
              <w:spacing w:after="0"/>
              <w:rPr>
                <w:rFonts w:hint="eastAsia"/>
              </w:rPr>
            </w:pPr>
            <w:r>
              <w:rPr>
                <w:color w:val="233640"/>
                <w:sz w:val="14"/>
              </w:rPr>
              <w:t>High</w:t>
            </w:r>
          </w:p>
        </w:tc>
        <w:tc>
          <w:tcPr>
            <w:tcW w:w="2304" w:type="dxa"/>
            <w:tcMar>
              <w:top w:w="90" w:type="dxa"/>
              <w:left w:w="90" w:type="dxa"/>
              <w:bottom w:w="90" w:type="dxa"/>
              <w:right w:w="90" w:type="dxa"/>
            </w:tcMar>
            <w:vAlign w:val="center"/>
          </w:tcPr>
          <w:p w14:paraId="7C9A8B9C" w14:textId="77777777" w:rsidR="00135BC0" w:rsidRDefault="0077684E">
            <w:pPr>
              <w:spacing w:after="0"/>
              <w:rPr>
                <w:rFonts w:hint="eastAsia"/>
              </w:rPr>
            </w:pPr>
            <w:r>
              <w:rPr>
                <w:color w:val="233640"/>
                <w:sz w:val="14"/>
              </w:rPr>
              <w:t>Testing could exceed approved boundaries.</w:t>
            </w:r>
          </w:p>
        </w:tc>
        <w:tc>
          <w:tcPr>
            <w:tcW w:w="3384" w:type="dxa"/>
            <w:tcMar>
              <w:top w:w="90" w:type="dxa"/>
              <w:left w:w="90" w:type="dxa"/>
              <w:bottom w:w="90" w:type="dxa"/>
              <w:right w:w="90" w:type="dxa"/>
            </w:tcMar>
            <w:vAlign w:val="center"/>
          </w:tcPr>
          <w:p w14:paraId="4FEAE2DF" w14:textId="77777777" w:rsidR="00135BC0" w:rsidRDefault="0077684E">
            <w:pPr>
              <w:spacing w:after="0"/>
              <w:rPr>
                <w:rFonts w:hint="eastAsia"/>
              </w:rPr>
            </w:pPr>
            <w:r>
              <w:rPr>
                <w:color w:val="233640"/>
                <w:sz w:val="14"/>
              </w:rPr>
              <w:t>Written asset/domain scope and technique constraints before activation.</w:t>
            </w:r>
          </w:p>
        </w:tc>
        <w:tc>
          <w:tcPr>
            <w:tcW w:w="1440" w:type="dxa"/>
            <w:tcMar>
              <w:top w:w="90" w:type="dxa"/>
              <w:left w:w="90" w:type="dxa"/>
              <w:bottom w:w="90" w:type="dxa"/>
              <w:right w:w="90" w:type="dxa"/>
            </w:tcMar>
            <w:vAlign w:val="center"/>
          </w:tcPr>
          <w:p w14:paraId="010E60F4" w14:textId="77777777" w:rsidR="00135BC0" w:rsidRDefault="0077684E">
            <w:pPr>
              <w:spacing w:after="0"/>
              <w:rPr>
                <w:rFonts w:hint="eastAsia"/>
              </w:rPr>
            </w:pPr>
            <w:r>
              <w:rPr>
                <w:color w:val="233640"/>
                <w:sz w:val="14"/>
              </w:rPr>
              <w:t>Bursa Cyber</w:t>
            </w:r>
          </w:p>
        </w:tc>
      </w:tr>
      <w:tr w:rsidR="00135BC0" w14:paraId="2EB107B1" w14:textId="77777777">
        <w:trPr>
          <w:cantSplit/>
          <w:jc w:val="center"/>
        </w:trPr>
        <w:tc>
          <w:tcPr>
            <w:tcW w:w="648" w:type="dxa"/>
            <w:shd w:val="clear" w:color="auto" w:fill="F7F9FA"/>
            <w:tcMar>
              <w:top w:w="90" w:type="dxa"/>
              <w:left w:w="90" w:type="dxa"/>
              <w:bottom w:w="90" w:type="dxa"/>
              <w:right w:w="90" w:type="dxa"/>
            </w:tcMar>
            <w:vAlign w:val="center"/>
          </w:tcPr>
          <w:p w14:paraId="5C7D8CFA" w14:textId="77777777" w:rsidR="00135BC0" w:rsidRDefault="0077684E">
            <w:pPr>
              <w:spacing w:after="0"/>
              <w:rPr>
                <w:rFonts w:hint="eastAsia"/>
              </w:rPr>
            </w:pPr>
            <w:r>
              <w:rPr>
                <w:color w:val="233640"/>
                <w:sz w:val="14"/>
              </w:rPr>
              <w:t>R4</w:t>
            </w:r>
          </w:p>
        </w:tc>
        <w:tc>
          <w:tcPr>
            <w:tcW w:w="1512" w:type="dxa"/>
            <w:shd w:val="clear" w:color="auto" w:fill="F7F9FA"/>
            <w:tcMar>
              <w:top w:w="90" w:type="dxa"/>
              <w:left w:w="90" w:type="dxa"/>
              <w:bottom w:w="90" w:type="dxa"/>
              <w:right w:w="90" w:type="dxa"/>
            </w:tcMar>
            <w:vAlign w:val="center"/>
          </w:tcPr>
          <w:p w14:paraId="57963709" w14:textId="77777777" w:rsidR="00135BC0" w:rsidRDefault="0077684E">
            <w:pPr>
              <w:spacing w:after="0"/>
              <w:rPr>
                <w:rFonts w:hint="eastAsia"/>
              </w:rPr>
            </w:pPr>
            <w:r>
              <w:rPr>
                <w:color w:val="233640"/>
                <w:sz w:val="14"/>
              </w:rPr>
              <w:t>Integration dependency</w:t>
            </w:r>
          </w:p>
        </w:tc>
        <w:tc>
          <w:tcPr>
            <w:tcW w:w="864" w:type="dxa"/>
            <w:shd w:val="clear" w:color="auto" w:fill="F7F9FA"/>
            <w:tcMar>
              <w:top w:w="90" w:type="dxa"/>
              <w:left w:w="90" w:type="dxa"/>
              <w:bottom w:w="90" w:type="dxa"/>
              <w:right w:w="90" w:type="dxa"/>
            </w:tcMar>
            <w:vAlign w:val="center"/>
          </w:tcPr>
          <w:p w14:paraId="38CA3F31" w14:textId="77777777" w:rsidR="00135BC0" w:rsidRDefault="0077684E">
            <w:pPr>
              <w:spacing w:after="0"/>
              <w:rPr>
                <w:rFonts w:hint="eastAsia"/>
              </w:rPr>
            </w:pPr>
            <w:r>
              <w:rPr>
                <w:color w:val="233640"/>
                <w:sz w:val="14"/>
              </w:rPr>
              <w:t>Medium</w:t>
            </w:r>
          </w:p>
        </w:tc>
        <w:tc>
          <w:tcPr>
            <w:tcW w:w="2304" w:type="dxa"/>
            <w:shd w:val="clear" w:color="auto" w:fill="F7F9FA"/>
            <w:tcMar>
              <w:top w:w="90" w:type="dxa"/>
              <w:left w:w="90" w:type="dxa"/>
              <w:bottom w:w="90" w:type="dxa"/>
              <w:right w:w="90" w:type="dxa"/>
            </w:tcMar>
            <w:vAlign w:val="center"/>
          </w:tcPr>
          <w:p w14:paraId="41E71C5C" w14:textId="77777777" w:rsidR="00135BC0" w:rsidRDefault="0077684E">
            <w:pPr>
              <w:spacing w:after="0"/>
              <w:rPr>
                <w:rFonts w:hint="eastAsia"/>
              </w:rPr>
            </w:pPr>
            <w:r>
              <w:rPr>
                <w:color w:val="233640"/>
                <w:sz w:val="14"/>
              </w:rPr>
              <w:t>Firewall/service-account/API work consumes POC schedule.</w:t>
            </w:r>
          </w:p>
        </w:tc>
        <w:tc>
          <w:tcPr>
            <w:tcW w:w="3384" w:type="dxa"/>
            <w:shd w:val="clear" w:color="auto" w:fill="F7F9FA"/>
            <w:tcMar>
              <w:top w:w="90" w:type="dxa"/>
              <w:left w:w="90" w:type="dxa"/>
              <w:bottom w:w="90" w:type="dxa"/>
              <w:right w:w="90" w:type="dxa"/>
            </w:tcMar>
            <w:vAlign w:val="center"/>
          </w:tcPr>
          <w:p w14:paraId="5A37BBEE" w14:textId="77777777" w:rsidR="00135BC0" w:rsidRDefault="0077684E">
            <w:pPr>
              <w:spacing w:after="0"/>
              <w:rPr>
                <w:rFonts w:hint="eastAsia"/>
              </w:rPr>
            </w:pPr>
            <w:r>
              <w:rPr>
                <w:color w:val="233640"/>
                <w:sz w:val="14"/>
              </w:rPr>
              <w:t>File import by default; include connector only if decision-critical.</w:t>
            </w:r>
          </w:p>
        </w:tc>
        <w:tc>
          <w:tcPr>
            <w:tcW w:w="1440" w:type="dxa"/>
            <w:shd w:val="clear" w:color="auto" w:fill="F7F9FA"/>
            <w:tcMar>
              <w:top w:w="90" w:type="dxa"/>
              <w:left w:w="90" w:type="dxa"/>
              <w:bottom w:w="90" w:type="dxa"/>
              <w:right w:w="90" w:type="dxa"/>
            </w:tcMar>
            <w:vAlign w:val="center"/>
          </w:tcPr>
          <w:p w14:paraId="27317061" w14:textId="77777777" w:rsidR="00135BC0" w:rsidRDefault="0077684E">
            <w:pPr>
              <w:spacing w:after="0"/>
              <w:rPr>
                <w:rFonts w:hint="eastAsia"/>
              </w:rPr>
            </w:pPr>
            <w:r>
              <w:rPr>
                <w:color w:val="233640"/>
                <w:sz w:val="14"/>
              </w:rPr>
              <w:t>Bursa IT / Voron SE</w:t>
            </w:r>
          </w:p>
        </w:tc>
      </w:tr>
      <w:tr w:rsidR="00135BC0" w14:paraId="000B3DBD" w14:textId="77777777">
        <w:trPr>
          <w:cantSplit/>
          <w:jc w:val="center"/>
        </w:trPr>
        <w:tc>
          <w:tcPr>
            <w:tcW w:w="648" w:type="dxa"/>
            <w:tcMar>
              <w:top w:w="90" w:type="dxa"/>
              <w:left w:w="90" w:type="dxa"/>
              <w:bottom w:w="90" w:type="dxa"/>
              <w:right w:w="90" w:type="dxa"/>
            </w:tcMar>
            <w:vAlign w:val="center"/>
          </w:tcPr>
          <w:p w14:paraId="5880CB98" w14:textId="77777777" w:rsidR="00135BC0" w:rsidRDefault="0077684E">
            <w:pPr>
              <w:spacing w:after="0"/>
              <w:rPr>
                <w:rFonts w:hint="eastAsia"/>
              </w:rPr>
            </w:pPr>
            <w:r>
              <w:rPr>
                <w:color w:val="233640"/>
                <w:sz w:val="14"/>
              </w:rPr>
              <w:t>R5</w:t>
            </w:r>
          </w:p>
        </w:tc>
        <w:tc>
          <w:tcPr>
            <w:tcW w:w="1512" w:type="dxa"/>
            <w:tcMar>
              <w:top w:w="90" w:type="dxa"/>
              <w:left w:w="90" w:type="dxa"/>
              <w:bottom w:w="90" w:type="dxa"/>
              <w:right w:w="90" w:type="dxa"/>
            </w:tcMar>
            <w:vAlign w:val="center"/>
          </w:tcPr>
          <w:p w14:paraId="600F6C32" w14:textId="77777777" w:rsidR="00135BC0" w:rsidRDefault="0077684E">
            <w:pPr>
              <w:spacing w:after="0"/>
              <w:rPr>
                <w:rFonts w:hint="eastAsia"/>
              </w:rPr>
            </w:pPr>
            <w:r>
              <w:rPr>
                <w:color w:val="233640"/>
                <w:sz w:val="14"/>
              </w:rPr>
              <w:t>Data quality</w:t>
            </w:r>
          </w:p>
        </w:tc>
        <w:tc>
          <w:tcPr>
            <w:tcW w:w="864" w:type="dxa"/>
            <w:tcMar>
              <w:top w:w="90" w:type="dxa"/>
              <w:left w:w="90" w:type="dxa"/>
              <w:bottom w:w="90" w:type="dxa"/>
              <w:right w:w="90" w:type="dxa"/>
            </w:tcMar>
            <w:vAlign w:val="center"/>
          </w:tcPr>
          <w:p w14:paraId="4AB69C2C" w14:textId="77777777" w:rsidR="00135BC0" w:rsidRDefault="0077684E">
            <w:pPr>
              <w:spacing w:after="0"/>
              <w:rPr>
                <w:rFonts w:hint="eastAsia"/>
              </w:rPr>
            </w:pPr>
            <w:r>
              <w:rPr>
                <w:color w:val="233640"/>
                <w:sz w:val="14"/>
              </w:rPr>
              <w:t>Medium</w:t>
            </w:r>
          </w:p>
        </w:tc>
        <w:tc>
          <w:tcPr>
            <w:tcW w:w="2304" w:type="dxa"/>
            <w:tcMar>
              <w:top w:w="90" w:type="dxa"/>
              <w:left w:w="90" w:type="dxa"/>
              <w:bottom w:w="90" w:type="dxa"/>
              <w:right w:w="90" w:type="dxa"/>
            </w:tcMar>
            <w:vAlign w:val="center"/>
          </w:tcPr>
          <w:p w14:paraId="5A920DF0" w14:textId="77777777" w:rsidR="00135BC0" w:rsidRDefault="0077684E">
            <w:pPr>
              <w:spacing w:after="0"/>
              <w:rPr>
                <w:rFonts w:hint="eastAsia"/>
              </w:rPr>
            </w:pPr>
            <w:r>
              <w:rPr>
                <w:color w:val="233640"/>
                <w:sz w:val="14"/>
              </w:rPr>
              <w:t>Duplicate/incomplete records distort results.</w:t>
            </w:r>
          </w:p>
        </w:tc>
        <w:tc>
          <w:tcPr>
            <w:tcW w:w="3384" w:type="dxa"/>
            <w:tcMar>
              <w:top w:w="90" w:type="dxa"/>
              <w:left w:w="90" w:type="dxa"/>
              <w:bottom w:w="90" w:type="dxa"/>
              <w:right w:w="90" w:type="dxa"/>
            </w:tcMar>
            <w:vAlign w:val="center"/>
          </w:tcPr>
          <w:p w14:paraId="302D94BE" w14:textId="77777777" w:rsidR="00135BC0" w:rsidRDefault="0077684E">
            <w:pPr>
              <w:spacing w:after="0"/>
              <w:rPr>
                <w:rFonts w:hint="eastAsia"/>
              </w:rPr>
            </w:pPr>
            <w:r>
              <w:rPr>
                <w:color w:val="233640"/>
                <w:sz w:val="14"/>
              </w:rPr>
              <w:t>Pre-load profiling and reconciliation; score data-quality separately from product fit.</w:t>
            </w:r>
          </w:p>
        </w:tc>
        <w:tc>
          <w:tcPr>
            <w:tcW w:w="1440" w:type="dxa"/>
            <w:tcMar>
              <w:top w:w="90" w:type="dxa"/>
              <w:left w:w="90" w:type="dxa"/>
              <w:bottom w:w="90" w:type="dxa"/>
              <w:right w:w="90" w:type="dxa"/>
            </w:tcMar>
            <w:vAlign w:val="center"/>
          </w:tcPr>
          <w:p w14:paraId="5FB00DB8" w14:textId="77777777" w:rsidR="00135BC0" w:rsidRDefault="0077684E">
            <w:pPr>
              <w:spacing w:after="0"/>
              <w:rPr>
                <w:rFonts w:hint="eastAsia"/>
              </w:rPr>
            </w:pPr>
            <w:r>
              <w:rPr>
                <w:color w:val="233640"/>
                <w:sz w:val="14"/>
              </w:rPr>
              <w:t>Data Owner / Voron SE</w:t>
            </w:r>
          </w:p>
        </w:tc>
      </w:tr>
      <w:tr w:rsidR="00135BC0" w14:paraId="7EFF171A" w14:textId="77777777">
        <w:trPr>
          <w:cantSplit/>
          <w:jc w:val="center"/>
        </w:trPr>
        <w:tc>
          <w:tcPr>
            <w:tcW w:w="648" w:type="dxa"/>
            <w:shd w:val="clear" w:color="auto" w:fill="F7F9FA"/>
            <w:tcMar>
              <w:top w:w="90" w:type="dxa"/>
              <w:left w:w="90" w:type="dxa"/>
              <w:bottom w:w="90" w:type="dxa"/>
              <w:right w:w="90" w:type="dxa"/>
            </w:tcMar>
            <w:vAlign w:val="center"/>
          </w:tcPr>
          <w:p w14:paraId="4A4C32BB" w14:textId="77777777" w:rsidR="00135BC0" w:rsidRDefault="0077684E">
            <w:pPr>
              <w:spacing w:after="0"/>
              <w:rPr>
                <w:rFonts w:hint="eastAsia"/>
              </w:rPr>
            </w:pPr>
            <w:r>
              <w:rPr>
                <w:color w:val="233640"/>
                <w:sz w:val="14"/>
              </w:rPr>
              <w:t>R6</w:t>
            </w:r>
          </w:p>
        </w:tc>
        <w:tc>
          <w:tcPr>
            <w:tcW w:w="1512" w:type="dxa"/>
            <w:shd w:val="clear" w:color="auto" w:fill="F7F9FA"/>
            <w:tcMar>
              <w:top w:w="90" w:type="dxa"/>
              <w:left w:w="90" w:type="dxa"/>
              <w:bottom w:w="90" w:type="dxa"/>
              <w:right w:w="90" w:type="dxa"/>
            </w:tcMar>
            <w:vAlign w:val="center"/>
          </w:tcPr>
          <w:p w14:paraId="68431D2E" w14:textId="77777777" w:rsidR="00135BC0" w:rsidRDefault="0077684E">
            <w:pPr>
              <w:spacing w:after="0"/>
              <w:rPr>
                <w:rFonts w:hint="eastAsia"/>
              </w:rPr>
            </w:pPr>
            <w:r>
              <w:rPr>
                <w:color w:val="233640"/>
                <w:sz w:val="14"/>
              </w:rPr>
              <w:t>Evaluator availability</w:t>
            </w:r>
          </w:p>
        </w:tc>
        <w:tc>
          <w:tcPr>
            <w:tcW w:w="864" w:type="dxa"/>
            <w:shd w:val="clear" w:color="auto" w:fill="F7F9FA"/>
            <w:tcMar>
              <w:top w:w="90" w:type="dxa"/>
              <w:left w:w="90" w:type="dxa"/>
              <w:bottom w:w="90" w:type="dxa"/>
              <w:right w:w="90" w:type="dxa"/>
            </w:tcMar>
            <w:vAlign w:val="center"/>
          </w:tcPr>
          <w:p w14:paraId="71C34EBE" w14:textId="77777777" w:rsidR="00135BC0" w:rsidRDefault="0077684E">
            <w:pPr>
              <w:spacing w:after="0"/>
              <w:rPr>
                <w:rFonts w:hint="eastAsia"/>
              </w:rPr>
            </w:pPr>
            <w:r>
              <w:rPr>
                <w:color w:val="233640"/>
                <w:sz w:val="14"/>
              </w:rPr>
              <w:t>Medium</w:t>
            </w:r>
          </w:p>
        </w:tc>
        <w:tc>
          <w:tcPr>
            <w:tcW w:w="2304" w:type="dxa"/>
            <w:shd w:val="clear" w:color="auto" w:fill="F7F9FA"/>
            <w:tcMar>
              <w:top w:w="90" w:type="dxa"/>
              <w:left w:w="90" w:type="dxa"/>
              <w:bottom w:w="90" w:type="dxa"/>
              <w:right w:w="90" w:type="dxa"/>
            </w:tcMar>
            <w:vAlign w:val="center"/>
          </w:tcPr>
          <w:p w14:paraId="6CB0B17A" w14:textId="77777777" w:rsidR="00135BC0" w:rsidRDefault="0077684E">
            <w:pPr>
              <w:spacing w:after="0"/>
              <w:rPr>
                <w:rFonts w:hint="eastAsia"/>
              </w:rPr>
            </w:pPr>
            <w:r>
              <w:rPr>
                <w:color w:val="233640"/>
                <w:sz w:val="14"/>
              </w:rPr>
              <w:t>Insufficient hands-on validation leads to weak evidence.</w:t>
            </w:r>
          </w:p>
        </w:tc>
        <w:tc>
          <w:tcPr>
            <w:tcW w:w="3384" w:type="dxa"/>
            <w:shd w:val="clear" w:color="auto" w:fill="F7F9FA"/>
            <w:tcMar>
              <w:top w:w="90" w:type="dxa"/>
              <w:left w:w="90" w:type="dxa"/>
              <w:bottom w:w="90" w:type="dxa"/>
              <w:right w:w="90" w:type="dxa"/>
            </w:tcMar>
            <w:vAlign w:val="center"/>
          </w:tcPr>
          <w:p w14:paraId="51958915" w14:textId="77777777" w:rsidR="00135BC0" w:rsidRDefault="0077684E">
            <w:pPr>
              <w:spacing w:after="0"/>
              <w:rPr>
                <w:rFonts w:hint="eastAsia"/>
              </w:rPr>
            </w:pPr>
            <w:r>
              <w:rPr>
                <w:color w:val="233640"/>
                <w:sz w:val="14"/>
              </w:rPr>
              <w:t>Book evaluation windows and backups before kickoff.</w:t>
            </w:r>
          </w:p>
        </w:tc>
        <w:tc>
          <w:tcPr>
            <w:tcW w:w="1440" w:type="dxa"/>
            <w:shd w:val="clear" w:color="auto" w:fill="F7F9FA"/>
            <w:tcMar>
              <w:top w:w="90" w:type="dxa"/>
              <w:left w:w="90" w:type="dxa"/>
              <w:bottom w:w="90" w:type="dxa"/>
              <w:right w:w="90" w:type="dxa"/>
            </w:tcMar>
            <w:vAlign w:val="center"/>
          </w:tcPr>
          <w:p w14:paraId="70B8DCE4" w14:textId="77777777" w:rsidR="00135BC0" w:rsidRDefault="0077684E">
            <w:pPr>
              <w:spacing w:after="0"/>
              <w:rPr>
                <w:rFonts w:hint="eastAsia"/>
              </w:rPr>
            </w:pPr>
            <w:r>
              <w:rPr>
                <w:color w:val="233640"/>
                <w:sz w:val="14"/>
              </w:rPr>
              <w:t>Bursa POC Lead</w:t>
            </w:r>
          </w:p>
        </w:tc>
      </w:tr>
      <w:tr w:rsidR="00135BC0" w14:paraId="4AB4E2C8" w14:textId="77777777">
        <w:trPr>
          <w:cantSplit/>
          <w:jc w:val="center"/>
        </w:trPr>
        <w:tc>
          <w:tcPr>
            <w:tcW w:w="648" w:type="dxa"/>
            <w:tcMar>
              <w:top w:w="90" w:type="dxa"/>
              <w:left w:w="90" w:type="dxa"/>
              <w:bottom w:w="90" w:type="dxa"/>
              <w:right w:w="90" w:type="dxa"/>
            </w:tcMar>
            <w:vAlign w:val="center"/>
          </w:tcPr>
          <w:p w14:paraId="1B263F74" w14:textId="77777777" w:rsidR="00135BC0" w:rsidRDefault="0077684E">
            <w:pPr>
              <w:spacing w:after="0"/>
              <w:rPr>
                <w:rFonts w:hint="eastAsia"/>
              </w:rPr>
            </w:pPr>
            <w:r>
              <w:rPr>
                <w:color w:val="233640"/>
                <w:sz w:val="14"/>
              </w:rPr>
              <w:t>R7</w:t>
            </w:r>
          </w:p>
        </w:tc>
        <w:tc>
          <w:tcPr>
            <w:tcW w:w="1512" w:type="dxa"/>
            <w:tcMar>
              <w:top w:w="90" w:type="dxa"/>
              <w:left w:w="90" w:type="dxa"/>
              <w:bottom w:w="90" w:type="dxa"/>
              <w:right w:w="90" w:type="dxa"/>
            </w:tcMar>
            <w:vAlign w:val="center"/>
          </w:tcPr>
          <w:p w14:paraId="255CF41F" w14:textId="77777777" w:rsidR="00135BC0" w:rsidRDefault="0077684E">
            <w:pPr>
              <w:spacing w:after="0"/>
              <w:rPr>
                <w:rFonts w:hint="eastAsia"/>
              </w:rPr>
            </w:pPr>
            <w:r>
              <w:rPr>
                <w:color w:val="233640"/>
                <w:sz w:val="14"/>
              </w:rPr>
              <w:t>AI over-reliance</w:t>
            </w:r>
          </w:p>
        </w:tc>
        <w:tc>
          <w:tcPr>
            <w:tcW w:w="864" w:type="dxa"/>
            <w:tcMar>
              <w:top w:w="90" w:type="dxa"/>
              <w:left w:w="90" w:type="dxa"/>
              <w:bottom w:w="90" w:type="dxa"/>
              <w:right w:w="90" w:type="dxa"/>
            </w:tcMar>
            <w:vAlign w:val="center"/>
          </w:tcPr>
          <w:p w14:paraId="7A0E1ED4" w14:textId="77777777" w:rsidR="00135BC0" w:rsidRDefault="0077684E">
            <w:pPr>
              <w:spacing w:after="0"/>
              <w:rPr>
                <w:rFonts w:hint="eastAsia"/>
              </w:rPr>
            </w:pPr>
            <w:r>
              <w:rPr>
                <w:color w:val="233640"/>
                <w:sz w:val="14"/>
              </w:rPr>
              <w:t>Medium</w:t>
            </w:r>
          </w:p>
        </w:tc>
        <w:tc>
          <w:tcPr>
            <w:tcW w:w="2304" w:type="dxa"/>
            <w:tcMar>
              <w:top w:w="90" w:type="dxa"/>
              <w:left w:w="90" w:type="dxa"/>
              <w:bottom w:w="90" w:type="dxa"/>
              <w:right w:w="90" w:type="dxa"/>
            </w:tcMar>
            <w:vAlign w:val="center"/>
          </w:tcPr>
          <w:p w14:paraId="0AC1957E" w14:textId="77777777" w:rsidR="00135BC0" w:rsidRDefault="0077684E">
            <w:pPr>
              <w:spacing w:after="0"/>
              <w:rPr>
                <w:rFonts w:hint="eastAsia"/>
              </w:rPr>
            </w:pPr>
            <w:r>
              <w:rPr>
                <w:color w:val="233640"/>
                <w:sz w:val="14"/>
              </w:rPr>
              <w:t>Users treat generated output as authoritative without evidence review.</w:t>
            </w:r>
          </w:p>
        </w:tc>
        <w:tc>
          <w:tcPr>
            <w:tcW w:w="3384" w:type="dxa"/>
            <w:tcMar>
              <w:top w:w="90" w:type="dxa"/>
              <w:left w:w="90" w:type="dxa"/>
              <w:bottom w:w="90" w:type="dxa"/>
              <w:right w:w="90" w:type="dxa"/>
            </w:tcMar>
            <w:vAlign w:val="center"/>
          </w:tcPr>
          <w:p w14:paraId="3F90BA98" w14:textId="77777777" w:rsidR="00135BC0" w:rsidRDefault="0077684E">
            <w:pPr>
              <w:spacing w:after="0"/>
              <w:rPr>
                <w:rFonts w:hint="eastAsia"/>
              </w:rPr>
            </w:pPr>
            <w:r>
              <w:rPr>
                <w:color w:val="233640"/>
                <w:sz w:val="14"/>
              </w:rPr>
              <w:t>Require evidence-linked responses and human validation; AI does not approve risk decisions.</w:t>
            </w:r>
          </w:p>
        </w:tc>
        <w:tc>
          <w:tcPr>
            <w:tcW w:w="1440" w:type="dxa"/>
            <w:tcMar>
              <w:top w:w="90" w:type="dxa"/>
              <w:left w:w="90" w:type="dxa"/>
              <w:bottom w:w="90" w:type="dxa"/>
              <w:right w:w="90" w:type="dxa"/>
            </w:tcMar>
            <w:vAlign w:val="center"/>
          </w:tcPr>
          <w:p w14:paraId="2E533F6C" w14:textId="77777777" w:rsidR="00135BC0" w:rsidRDefault="0077684E">
            <w:pPr>
              <w:spacing w:after="0"/>
              <w:rPr>
                <w:rFonts w:hint="eastAsia"/>
              </w:rPr>
            </w:pPr>
            <w:r>
              <w:rPr>
                <w:color w:val="233640"/>
                <w:sz w:val="14"/>
              </w:rPr>
              <w:t>Both</w:t>
            </w:r>
          </w:p>
        </w:tc>
      </w:tr>
      <w:tr w:rsidR="00135BC0" w14:paraId="0BFBC1D3" w14:textId="77777777">
        <w:trPr>
          <w:cantSplit/>
          <w:jc w:val="center"/>
        </w:trPr>
        <w:tc>
          <w:tcPr>
            <w:tcW w:w="648" w:type="dxa"/>
            <w:shd w:val="clear" w:color="auto" w:fill="F7F9FA"/>
            <w:tcMar>
              <w:top w:w="90" w:type="dxa"/>
              <w:left w:w="90" w:type="dxa"/>
              <w:bottom w:w="90" w:type="dxa"/>
              <w:right w:w="90" w:type="dxa"/>
            </w:tcMar>
            <w:vAlign w:val="center"/>
          </w:tcPr>
          <w:p w14:paraId="186CF69D" w14:textId="77777777" w:rsidR="00135BC0" w:rsidRDefault="0077684E">
            <w:pPr>
              <w:spacing w:after="0"/>
              <w:rPr>
                <w:rFonts w:hint="eastAsia"/>
              </w:rPr>
            </w:pPr>
            <w:r>
              <w:rPr>
                <w:color w:val="233640"/>
                <w:sz w:val="14"/>
              </w:rPr>
              <w:t>R8</w:t>
            </w:r>
          </w:p>
        </w:tc>
        <w:tc>
          <w:tcPr>
            <w:tcW w:w="1512" w:type="dxa"/>
            <w:shd w:val="clear" w:color="auto" w:fill="F7F9FA"/>
            <w:tcMar>
              <w:top w:w="90" w:type="dxa"/>
              <w:left w:w="90" w:type="dxa"/>
              <w:bottom w:w="90" w:type="dxa"/>
              <w:right w:w="90" w:type="dxa"/>
            </w:tcMar>
            <w:vAlign w:val="center"/>
          </w:tcPr>
          <w:p w14:paraId="273DA45A" w14:textId="77777777" w:rsidR="00135BC0" w:rsidRDefault="0077684E">
            <w:pPr>
              <w:spacing w:after="0"/>
              <w:rPr>
                <w:rFonts w:hint="eastAsia"/>
              </w:rPr>
            </w:pPr>
            <w:r>
              <w:rPr>
                <w:color w:val="233640"/>
                <w:sz w:val="14"/>
              </w:rPr>
              <w:t>POC-to-production assumption</w:t>
            </w:r>
          </w:p>
        </w:tc>
        <w:tc>
          <w:tcPr>
            <w:tcW w:w="864" w:type="dxa"/>
            <w:shd w:val="clear" w:color="auto" w:fill="F7F9FA"/>
            <w:tcMar>
              <w:top w:w="90" w:type="dxa"/>
              <w:left w:w="90" w:type="dxa"/>
              <w:bottom w:w="90" w:type="dxa"/>
              <w:right w:w="90" w:type="dxa"/>
            </w:tcMar>
            <w:vAlign w:val="center"/>
          </w:tcPr>
          <w:p w14:paraId="02D6D6D5" w14:textId="77777777" w:rsidR="00135BC0" w:rsidRDefault="0077684E">
            <w:pPr>
              <w:spacing w:after="0"/>
              <w:rPr>
                <w:rFonts w:hint="eastAsia"/>
              </w:rPr>
            </w:pPr>
            <w:r>
              <w:rPr>
                <w:color w:val="233640"/>
                <w:sz w:val="14"/>
              </w:rPr>
              <w:t>Medium</w:t>
            </w:r>
          </w:p>
        </w:tc>
        <w:tc>
          <w:tcPr>
            <w:tcW w:w="2304" w:type="dxa"/>
            <w:shd w:val="clear" w:color="auto" w:fill="F7F9FA"/>
            <w:tcMar>
              <w:top w:w="90" w:type="dxa"/>
              <w:left w:w="90" w:type="dxa"/>
              <w:bottom w:w="90" w:type="dxa"/>
              <w:right w:w="90" w:type="dxa"/>
            </w:tcMar>
            <w:vAlign w:val="center"/>
          </w:tcPr>
          <w:p w14:paraId="06FC5D75" w14:textId="77777777" w:rsidR="00135BC0" w:rsidRDefault="0077684E">
            <w:pPr>
              <w:spacing w:after="0"/>
              <w:rPr>
                <w:rFonts w:hint="eastAsia"/>
              </w:rPr>
            </w:pPr>
            <w:r>
              <w:rPr>
                <w:color w:val="233640"/>
                <w:sz w:val="14"/>
              </w:rPr>
              <w:t>POC configuration is mistaken for production architecture.</w:t>
            </w:r>
          </w:p>
        </w:tc>
        <w:tc>
          <w:tcPr>
            <w:tcW w:w="3384" w:type="dxa"/>
            <w:shd w:val="clear" w:color="auto" w:fill="F7F9FA"/>
            <w:tcMar>
              <w:top w:w="90" w:type="dxa"/>
              <w:left w:w="90" w:type="dxa"/>
              <w:bottom w:w="90" w:type="dxa"/>
              <w:right w:w="90" w:type="dxa"/>
            </w:tcMar>
            <w:vAlign w:val="center"/>
          </w:tcPr>
          <w:p w14:paraId="1A9A0E33" w14:textId="77777777" w:rsidR="00135BC0" w:rsidRDefault="0077684E">
            <w:pPr>
              <w:spacing w:after="0"/>
              <w:rPr>
                <w:rFonts w:hint="eastAsia"/>
              </w:rPr>
            </w:pPr>
            <w:r>
              <w:rPr>
                <w:color w:val="233640"/>
                <w:sz w:val="14"/>
              </w:rPr>
              <w:t>Document production gaps and conduct separate production design.</w:t>
            </w:r>
          </w:p>
        </w:tc>
        <w:tc>
          <w:tcPr>
            <w:tcW w:w="1440" w:type="dxa"/>
            <w:shd w:val="clear" w:color="auto" w:fill="F7F9FA"/>
            <w:tcMar>
              <w:top w:w="90" w:type="dxa"/>
              <w:left w:w="90" w:type="dxa"/>
              <w:bottom w:w="90" w:type="dxa"/>
              <w:right w:w="90" w:type="dxa"/>
            </w:tcMar>
            <w:vAlign w:val="center"/>
          </w:tcPr>
          <w:p w14:paraId="231F89F2" w14:textId="77777777" w:rsidR="00135BC0" w:rsidRDefault="0077684E">
            <w:pPr>
              <w:spacing w:after="0"/>
              <w:rPr>
                <w:rFonts w:hint="eastAsia"/>
              </w:rPr>
            </w:pPr>
            <w:r>
              <w:rPr>
                <w:color w:val="233640"/>
                <w:sz w:val="14"/>
              </w:rPr>
              <w:t>Both</w:t>
            </w:r>
          </w:p>
        </w:tc>
      </w:tr>
      <w:tr w:rsidR="00135BC0" w14:paraId="3FFA6238" w14:textId="77777777">
        <w:trPr>
          <w:cantSplit/>
          <w:jc w:val="center"/>
        </w:trPr>
        <w:tc>
          <w:tcPr>
            <w:tcW w:w="648" w:type="dxa"/>
            <w:tcMar>
              <w:top w:w="90" w:type="dxa"/>
              <w:left w:w="90" w:type="dxa"/>
              <w:bottom w:w="90" w:type="dxa"/>
              <w:right w:w="90" w:type="dxa"/>
            </w:tcMar>
            <w:vAlign w:val="center"/>
          </w:tcPr>
          <w:p w14:paraId="5447809F" w14:textId="77777777" w:rsidR="00135BC0" w:rsidRDefault="0077684E">
            <w:pPr>
              <w:spacing w:after="0"/>
              <w:rPr>
                <w:rFonts w:hint="eastAsia"/>
              </w:rPr>
            </w:pPr>
            <w:r>
              <w:rPr>
                <w:color w:val="233640"/>
                <w:sz w:val="14"/>
              </w:rPr>
              <w:t>R9</w:t>
            </w:r>
          </w:p>
        </w:tc>
        <w:tc>
          <w:tcPr>
            <w:tcW w:w="1512" w:type="dxa"/>
            <w:tcMar>
              <w:top w:w="90" w:type="dxa"/>
              <w:left w:w="90" w:type="dxa"/>
              <w:bottom w:w="90" w:type="dxa"/>
              <w:right w:w="90" w:type="dxa"/>
            </w:tcMar>
            <w:vAlign w:val="center"/>
          </w:tcPr>
          <w:p w14:paraId="561E4876" w14:textId="77777777" w:rsidR="00135BC0" w:rsidRDefault="0077684E">
            <w:pPr>
              <w:spacing w:after="0"/>
              <w:rPr>
                <w:rFonts w:hint="eastAsia"/>
              </w:rPr>
            </w:pPr>
            <w:r>
              <w:rPr>
                <w:color w:val="233640"/>
                <w:sz w:val="14"/>
              </w:rPr>
              <w:t>Sensitive data exposure</w:t>
            </w:r>
          </w:p>
        </w:tc>
        <w:tc>
          <w:tcPr>
            <w:tcW w:w="864" w:type="dxa"/>
            <w:tcMar>
              <w:top w:w="90" w:type="dxa"/>
              <w:left w:w="90" w:type="dxa"/>
              <w:bottom w:w="90" w:type="dxa"/>
              <w:right w:w="90" w:type="dxa"/>
            </w:tcMar>
            <w:vAlign w:val="center"/>
          </w:tcPr>
          <w:p w14:paraId="62CEC04A" w14:textId="77777777" w:rsidR="00135BC0" w:rsidRDefault="0077684E">
            <w:pPr>
              <w:spacing w:after="0"/>
              <w:rPr>
                <w:rFonts w:hint="eastAsia"/>
              </w:rPr>
            </w:pPr>
            <w:r>
              <w:rPr>
                <w:color w:val="233640"/>
                <w:sz w:val="14"/>
              </w:rPr>
              <w:t>High</w:t>
            </w:r>
          </w:p>
        </w:tc>
        <w:tc>
          <w:tcPr>
            <w:tcW w:w="2304" w:type="dxa"/>
            <w:tcMar>
              <w:top w:w="90" w:type="dxa"/>
              <w:left w:w="90" w:type="dxa"/>
              <w:bottom w:w="90" w:type="dxa"/>
              <w:right w:w="90" w:type="dxa"/>
            </w:tcMar>
            <w:vAlign w:val="center"/>
          </w:tcPr>
          <w:p w14:paraId="30B3C687" w14:textId="77777777" w:rsidR="00135BC0" w:rsidRDefault="0077684E">
            <w:pPr>
              <w:spacing w:after="0"/>
              <w:rPr>
                <w:rFonts w:hint="eastAsia"/>
              </w:rPr>
            </w:pPr>
            <w:r>
              <w:rPr>
                <w:color w:val="233640"/>
                <w:sz w:val="14"/>
              </w:rPr>
              <w:t>Unnecessary real data enters evaluation environment.</w:t>
            </w:r>
          </w:p>
        </w:tc>
        <w:tc>
          <w:tcPr>
            <w:tcW w:w="3384" w:type="dxa"/>
            <w:tcMar>
              <w:top w:w="90" w:type="dxa"/>
              <w:left w:w="90" w:type="dxa"/>
              <w:bottom w:w="90" w:type="dxa"/>
              <w:right w:w="90" w:type="dxa"/>
            </w:tcMar>
            <w:vAlign w:val="center"/>
          </w:tcPr>
          <w:p w14:paraId="7BD3F53E" w14:textId="77777777" w:rsidR="00135BC0" w:rsidRDefault="0077684E">
            <w:pPr>
              <w:spacing w:after="0"/>
              <w:rPr>
                <w:rFonts w:hint="eastAsia"/>
              </w:rPr>
            </w:pPr>
            <w:r>
              <w:rPr>
                <w:color w:val="233640"/>
                <w:sz w:val="14"/>
              </w:rPr>
              <w:t>Data minimisation/redaction; owner approval; controlled export and retention.</w:t>
            </w:r>
          </w:p>
        </w:tc>
        <w:tc>
          <w:tcPr>
            <w:tcW w:w="1440" w:type="dxa"/>
            <w:tcMar>
              <w:top w:w="90" w:type="dxa"/>
              <w:left w:w="90" w:type="dxa"/>
              <w:bottom w:w="90" w:type="dxa"/>
              <w:right w:w="90" w:type="dxa"/>
            </w:tcMar>
            <w:vAlign w:val="center"/>
          </w:tcPr>
          <w:p w14:paraId="0D744150" w14:textId="77777777" w:rsidR="00135BC0" w:rsidRDefault="0077684E">
            <w:pPr>
              <w:spacing w:after="0"/>
              <w:rPr>
                <w:rFonts w:hint="eastAsia"/>
              </w:rPr>
            </w:pPr>
            <w:r>
              <w:rPr>
                <w:color w:val="233640"/>
                <w:sz w:val="14"/>
              </w:rPr>
              <w:t>Bursa Data Owner</w:t>
            </w:r>
          </w:p>
        </w:tc>
      </w:tr>
      <w:tr w:rsidR="00135BC0" w14:paraId="234C8E81" w14:textId="77777777">
        <w:trPr>
          <w:cantSplit/>
          <w:jc w:val="center"/>
        </w:trPr>
        <w:tc>
          <w:tcPr>
            <w:tcW w:w="648" w:type="dxa"/>
            <w:shd w:val="clear" w:color="auto" w:fill="F7F9FA"/>
            <w:tcMar>
              <w:top w:w="90" w:type="dxa"/>
              <w:left w:w="90" w:type="dxa"/>
              <w:bottom w:w="90" w:type="dxa"/>
              <w:right w:w="90" w:type="dxa"/>
            </w:tcMar>
            <w:vAlign w:val="center"/>
          </w:tcPr>
          <w:p w14:paraId="0396D51D" w14:textId="77777777" w:rsidR="00135BC0" w:rsidRDefault="0077684E">
            <w:pPr>
              <w:spacing w:after="0"/>
              <w:rPr>
                <w:rFonts w:hint="eastAsia"/>
              </w:rPr>
            </w:pPr>
            <w:r>
              <w:rPr>
                <w:color w:val="233640"/>
                <w:sz w:val="14"/>
              </w:rPr>
              <w:t>R10</w:t>
            </w:r>
          </w:p>
        </w:tc>
        <w:tc>
          <w:tcPr>
            <w:tcW w:w="1512" w:type="dxa"/>
            <w:shd w:val="clear" w:color="auto" w:fill="F7F9FA"/>
            <w:tcMar>
              <w:top w:w="90" w:type="dxa"/>
              <w:left w:w="90" w:type="dxa"/>
              <w:bottom w:w="90" w:type="dxa"/>
              <w:right w:w="90" w:type="dxa"/>
            </w:tcMar>
            <w:vAlign w:val="center"/>
          </w:tcPr>
          <w:p w14:paraId="4C7A7A0C" w14:textId="77777777" w:rsidR="00135BC0" w:rsidRDefault="0077684E">
            <w:pPr>
              <w:spacing w:after="0"/>
              <w:rPr>
                <w:rFonts w:hint="eastAsia"/>
              </w:rPr>
            </w:pPr>
            <w:r>
              <w:rPr>
                <w:color w:val="233640"/>
                <w:sz w:val="14"/>
              </w:rPr>
              <w:t>Unresolved S2 defect</w:t>
            </w:r>
          </w:p>
        </w:tc>
        <w:tc>
          <w:tcPr>
            <w:tcW w:w="864" w:type="dxa"/>
            <w:shd w:val="clear" w:color="auto" w:fill="F7F9FA"/>
            <w:tcMar>
              <w:top w:w="90" w:type="dxa"/>
              <w:left w:w="90" w:type="dxa"/>
              <w:bottom w:w="90" w:type="dxa"/>
              <w:right w:w="90" w:type="dxa"/>
            </w:tcMar>
            <w:vAlign w:val="center"/>
          </w:tcPr>
          <w:p w14:paraId="11A90743" w14:textId="77777777" w:rsidR="00135BC0" w:rsidRDefault="0077684E">
            <w:pPr>
              <w:spacing w:after="0"/>
              <w:rPr>
                <w:rFonts w:hint="eastAsia"/>
              </w:rPr>
            </w:pPr>
            <w:r>
              <w:rPr>
                <w:color w:val="233640"/>
                <w:sz w:val="14"/>
              </w:rPr>
              <w:t>High</w:t>
            </w:r>
          </w:p>
        </w:tc>
        <w:tc>
          <w:tcPr>
            <w:tcW w:w="2304" w:type="dxa"/>
            <w:shd w:val="clear" w:color="auto" w:fill="F7F9FA"/>
            <w:tcMar>
              <w:top w:w="90" w:type="dxa"/>
              <w:left w:w="90" w:type="dxa"/>
              <w:bottom w:w="90" w:type="dxa"/>
              <w:right w:w="90" w:type="dxa"/>
            </w:tcMar>
            <w:vAlign w:val="center"/>
          </w:tcPr>
          <w:p w14:paraId="1C885435" w14:textId="77777777" w:rsidR="00135BC0" w:rsidRDefault="0077684E">
            <w:pPr>
              <w:spacing w:after="0"/>
              <w:rPr>
                <w:rFonts w:hint="eastAsia"/>
              </w:rPr>
            </w:pPr>
            <w:r>
              <w:rPr>
                <w:color w:val="233640"/>
                <w:sz w:val="14"/>
              </w:rPr>
              <w:t>Core criterion remains materially impaired at close.</w:t>
            </w:r>
          </w:p>
        </w:tc>
        <w:tc>
          <w:tcPr>
            <w:tcW w:w="3384" w:type="dxa"/>
            <w:shd w:val="clear" w:color="auto" w:fill="F7F9FA"/>
            <w:tcMar>
              <w:top w:w="90" w:type="dxa"/>
              <w:left w:w="90" w:type="dxa"/>
              <w:bottom w:w="90" w:type="dxa"/>
              <w:right w:w="90" w:type="dxa"/>
            </w:tcMar>
            <w:vAlign w:val="center"/>
          </w:tcPr>
          <w:p w14:paraId="351337F1" w14:textId="77777777" w:rsidR="00135BC0" w:rsidRDefault="0077684E">
            <w:pPr>
              <w:spacing w:after="0"/>
              <w:rPr>
                <w:rFonts w:hint="eastAsia"/>
              </w:rPr>
            </w:pPr>
            <w:r>
              <w:rPr>
                <w:color w:val="233640"/>
                <w:sz w:val="14"/>
              </w:rPr>
              <w:t>Escalate early; targeted remediation/retest or conditional/failed criterion.</w:t>
            </w:r>
          </w:p>
        </w:tc>
        <w:tc>
          <w:tcPr>
            <w:tcW w:w="1440" w:type="dxa"/>
            <w:shd w:val="clear" w:color="auto" w:fill="F7F9FA"/>
            <w:tcMar>
              <w:top w:w="90" w:type="dxa"/>
              <w:left w:w="90" w:type="dxa"/>
              <w:bottom w:w="90" w:type="dxa"/>
              <w:right w:w="90" w:type="dxa"/>
            </w:tcMar>
            <w:vAlign w:val="center"/>
          </w:tcPr>
          <w:p w14:paraId="3D55E55A" w14:textId="77777777" w:rsidR="00135BC0" w:rsidRDefault="0077684E">
            <w:pPr>
              <w:spacing w:after="0"/>
              <w:rPr>
                <w:rFonts w:hint="eastAsia"/>
              </w:rPr>
            </w:pPr>
            <w:r>
              <w:rPr>
                <w:color w:val="233640"/>
                <w:sz w:val="14"/>
              </w:rPr>
              <w:t>Voron POC Lead</w:t>
            </w:r>
          </w:p>
        </w:tc>
      </w:tr>
    </w:tbl>
    <w:p w14:paraId="4B03B86A" w14:textId="77777777" w:rsidR="00135BC0" w:rsidRDefault="00135BC0">
      <w:pPr>
        <w:spacing w:after="20"/>
        <w:rPr>
          <w:rFonts w:hint="eastAsia"/>
        </w:rPr>
      </w:pPr>
    </w:p>
    <w:p w14:paraId="68C69445" w14:textId="77777777" w:rsidR="00135BC0" w:rsidRDefault="0077684E">
      <w:pPr>
        <w:pStyle w:val="Heading2"/>
      </w:pPr>
      <w:r>
        <w:t>17.1 Key Assumptions</w:t>
      </w:r>
    </w:p>
    <w:p w14:paraId="25330C23" w14:textId="77777777" w:rsidR="00135BC0" w:rsidRDefault="0077684E">
      <w:pPr>
        <w:pStyle w:val="ListBullet"/>
        <w:spacing w:after="40"/>
        <w:rPr>
          <w:rFonts w:hint="eastAsia"/>
        </w:rPr>
      </w:pPr>
      <w:r>
        <w:rPr>
          <w:color w:val="233640"/>
        </w:rPr>
        <w:t>Bursa will provide timely access to agreed evaluators and data owners.</w:t>
      </w:r>
    </w:p>
    <w:p w14:paraId="326551DD" w14:textId="77777777" w:rsidR="00135BC0" w:rsidRDefault="0077684E">
      <w:pPr>
        <w:pStyle w:val="ListBullet"/>
        <w:spacing w:after="40"/>
        <w:rPr>
          <w:rFonts w:hint="eastAsia"/>
        </w:rPr>
      </w:pPr>
      <w:r>
        <w:rPr>
          <w:color w:val="233640"/>
        </w:rPr>
        <w:t>The POC environment is for evaluation only and is not used to operate production risk processes.</w:t>
      </w:r>
    </w:p>
    <w:p w14:paraId="74025922" w14:textId="77777777" w:rsidR="00135BC0" w:rsidRDefault="0077684E">
      <w:pPr>
        <w:pStyle w:val="ListBullet"/>
        <w:spacing w:after="40"/>
        <w:rPr>
          <w:rFonts w:hint="eastAsia"/>
        </w:rPr>
      </w:pPr>
      <w:r>
        <w:rPr>
          <w:color w:val="233640"/>
        </w:rPr>
        <w:t>Any framework mapping demonstrated is subject to Bursa validation of applicability and content.</w:t>
      </w:r>
    </w:p>
    <w:p w14:paraId="192262FE" w14:textId="77777777" w:rsidR="00135BC0" w:rsidRDefault="0077684E">
      <w:pPr>
        <w:pStyle w:val="ListBullet"/>
        <w:spacing w:after="40"/>
        <w:rPr>
          <w:rFonts w:hint="eastAsia"/>
        </w:rPr>
      </w:pPr>
      <w:r>
        <w:rPr>
          <w:color w:val="233640"/>
        </w:rPr>
        <w:t>Bursa will determine which data can be used and whether synthetic/redacted data is required.</w:t>
      </w:r>
    </w:p>
    <w:p w14:paraId="573C647E" w14:textId="77777777" w:rsidR="00135BC0" w:rsidRDefault="0077684E">
      <w:pPr>
        <w:pStyle w:val="ListBullet"/>
        <w:spacing w:after="40"/>
        <w:rPr>
          <w:rFonts w:hint="eastAsia"/>
        </w:rPr>
      </w:pPr>
      <w:r>
        <w:rPr>
          <w:color w:val="233640"/>
        </w:rPr>
        <w:t>Voron will provide dedicated solutions-engineering support during the agreed working window.</w:t>
      </w:r>
    </w:p>
    <w:p w14:paraId="42E814C8" w14:textId="77777777" w:rsidR="00135BC0" w:rsidRDefault="0077684E">
      <w:pPr>
        <w:pStyle w:val="ListBullet"/>
        <w:spacing w:after="40"/>
        <w:rPr>
          <w:rFonts w:hint="eastAsia"/>
        </w:rPr>
      </w:pPr>
      <w:r>
        <w:rPr>
          <w:color w:val="233640"/>
        </w:rPr>
        <w:t>Material product limitations identified in the POC are recorded transparently rather than worked around without disclosure.</w:t>
      </w:r>
    </w:p>
    <w:p w14:paraId="5C7222C8" w14:textId="77777777" w:rsidR="00135BC0" w:rsidRDefault="0077684E">
      <w:pPr>
        <w:pStyle w:val="Heading2"/>
      </w:pPr>
      <w:r>
        <w:t>17.2 Dependencies</w:t>
      </w:r>
    </w:p>
    <w:p w14:paraId="21AD429A" w14:textId="77777777" w:rsidR="00135BC0" w:rsidRDefault="0077684E">
      <w:pPr>
        <w:pStyle w:val="ListBullet"/>
        <w:spacing w:after="40"/>
        <w:rPr>
          <w:rFonts w:hint="eastAsia"/>
        </w:rPr>
      </w:pPr>
      <w:r>
        <w:rPr>
          <w:color w:val="233640"/>
        </w:rPr>
        <w:t>Executed legal/confidentiality/data-processing documents as required.</w:t>
      </w:r>
    </w:p>
    <w:p w14:paraId="0EE0CFA9" w14:textId="77777777" w:rsidR="00135BC0" w:rsidRDefault="0077684E">
      <w:pPr>
        <w:pStyle w:val="ListBullet"/>
        <w:spacing w:after="40"/>
        <w:rPr>
          <w:rFonts w:hint="eastAsia"/>
        </w:rPr>
      </w:pPr>
      <w:r>
        <w:rPr>
          <w:color w:val="233640"/>
        </w:rPr>
        <w:t>POC environment availability.</w:t>
      </w:r>
    </w:p>
    <w:p w14:paraId="618B4555" w14:textId="77777777" w:rsidR="00135BC0" w:rsidRDefault="0077684E">
      <w:pPr>
        <w:pStyle w:val="ListBullet"/>
        <w:spacing w:after="40"/>
        <w:rPr>
          <w:rFonts w:hint="eastAsia"/>
        </w:rPr>
      </w:pPr>
      <w:r>
        <w:rPr>
          <w:color w:val="233640"/>
        </w:rPr>
        <w:t>Approved user access.</w:t>
      </w:r>
    </w:p>
    <w:p w14:paraId="36EFBDE6" w14:textId="77777777" w:rsidR="00135BC0" w:rsidRDefault="0077684E">
      <w:pPr>
        <w:pStyle w:val="ListBullet"/>
        <w:spacing w:after="40"/>
        <w:rPr>
          <w:rFonts w:hint="eastAsia"/>
        </w:rPr>
      </w:pPr>
      <w:r>
        <w:rPr>
          <w:color w:val="233640"/>
        </w:rPr>
        <w:t>Data readiness.</w:t>
      </w:r>
    </w:p>
    <w:p w14:paraId="2654E93D" w14:textId="77777777" w:rsidR="00135BC0" w:rsidRDefault="0077684E">
      <w:pPr>
        <w:pStyle w:val="ListBullet"/>
        <w:spacing w:after="40"/>
        <w:rPr>
          <w:rFonts w:hint="eastAsia"/>
        </w:rPr>
      </w:pPr>
      <w:r>
        <w:rPr>
          <w:color w:val="233640"/>
        </w:rPr>
        <w:t>Optional connector prerequisites.</w:t>
      </w:r>
    </w:p>
    <w:p w14:paraId="228483FB" w14:textId="77777777" w:rsidR="00135BC0" w:rsidRDefault="0077684E">
      <w:pPr>
        <w:pStyle w:val="ListBullet"/>
        <w:spacing w:after="40"/>
        <w:rPr>
          <w:rFonts w:hint="eastAsia"/>
        </w:rPr>
      </w:pPr>
      <w:r>
        <w:rPr>
          <w:color w:val="233640"/>
        </w:rPr>
        <w:t>Written authorisation for any live external target activity.</w:t>
      </w:r>
    </w:p>
    <w:p w14:paraId="50C7FE36" w14:textId="77777777" w:rsidR="00135BC0" w:rsidRDefault="0077684E">
      <w:pPr>
        <w:pStyle w:val="Heading1"/>
      </w:pPr>
      <w:r>
        <w:t>18. Exit Criteria and Decision Gates</w:t>
      </w:r>
    </w:p>
    <w:p w14:paraId="23704924" w14:textId="77777777" w:rsidR="00135BC0" w:rsidRDefault="0077684E">
      <w:pPr>
        <w:pStyle w:val="Heading2"/>
      </w:pPr>
      <w:r>
        <w:t>18.1 Technical Exit Criteria</w:t>
      </w:r>
    </w:p>
    <w:p w14:paraId="25B2B6A8" w14:textId="77777777" w:rsidR="00135BC0" w:rsidRDefault="0077684E">
      <w:pPr>
        <w:pStyle w:val="ListBullet"/>
        <w:spacing w:after="40"/>
        <w:rPr>
          <w:rFonts w:hint="eastAsia"/>
        </w:rPr>
      </w:pPr>
      <w:r>
        <w:rPr>
          <w:color w:val="233640"/>
        </w:rPr>
        <w:t>All planned Must test cases are executed or explicitly recorded as Not Run with reason and decision impact.</w:t>
      </w:r>
    </w:p>
    <w:p w14:paraId="541616EF" w14:textId="77777777" w:rsidR="00135BC0" w:rsidRDefault="0077684E">
      <w:pPr>
        <w:pStyle w:val="ListBullet"/>
        <w:spacing w:after="40"/>
        <w:rPr>
          <w:rFonts w:hint="eastAsia"/>
        </w:rPr>
      </w:pPr>
      <w:r>
        <w:rPr>
          <w:color w:val="233640"/>
        </w:rPr>
        <w:t>No unresolved S1 defect.</w:t>
      </w:r>
    </w:p>
    <w:p w14:paraId="6E7AA8BC" w14:textId="77777777" w:rsidR="00135BC0" w:rsidRDefault="0077684E">
      <w:pPr>
        <w:pStyle w:val="ListBullet"/>
        <w:spacing w:after="40"/>
        <w:rPr>
          <w:rFonts w:hint="eastAsia"/>
        </w:rPr>
      </w:pPr>
      <w:r>
        <w:rPr>
          <w:color w:val="233640"/>
        </w:rPr>
        <w:t>All S2 defects either resolved or explicitly accepted as a condition by Bursa decision authority.</w:t>
      </w:r>
    </w:p>
    <w:p w14:paraId="72A8334C" w14:textId="77777777" w:rsidR="00135BC0" w:rsidRDefault="0077684E">
      <w:pPr>
        <w:pStyle w:val="ListBullet"/>
        <w:spacing w:after="40"/>
        <w:rPr>
          <w:rFonts w:hint="eastAsia"/>
        </w:rPr>
      </w:pPr>
      <w:r>
        <w:rPr>
          <w:color w:val="233640"/>
        </w:rPr>
        <w:t>Security/access/audit tests completed.</w:t>
      </w:r>
    </w:p>
    <w:p w14:paraId="39C4E651" w14:textId="77777777" w:rsidR="00135BC0" w:rsidRDefault="0077684E">
      <w:pPr>
        <w:pStyle w:val="ListBullet"/>
        <w:spacing w:after="40"/>
        <w:rPr>
          <w:rFonts w:hint="eastAsia"/>
        </w:rPr>
      </w:pPr>
      <w:r>
        <w:rPr>
          <w:color w:val="233640"/>
        </w:rPr>
        <w:t>POC data and export inventory reconciled.</w:t>
      </w:r>
    </w:p>
    <w:p w14:paraId="51C48711" w14:textId="77777777" w:rsidR="00135BC0" w:rsidRDefault="0077684E">
      <w:pPr>
        <w:pStyle w:val="ListBullet"/>
        <w:spacing w:after="40"/>
        <w:rPr>
          <w:rFonts w:hint="eastAsia"/>
        </w:rPr>
      </w:pPr>
      <w:r>
        <w:rPr>
          <w:color w:val="233640"/>
        </w:rPr>
        <w:t>Production gap list completed with priority and owner.</w:t>
      </w:r>
    </w:p>
    <w:p w14:paraId="7B7E889D" w14:textId="77777777" w:rsidR="00135BC0" w:rsidRDefault="0077684E">
      <w:pPr>
        <w:pStyle w:val="Heading2"/>
      </w:pPr>
      <w:r>
        <w:t>18.2 Business Exit Criteria</w:t>
      </w:r>
    </w:p>
    <w:p w14:paraId="404BEF63" w14:textId="77777777" w:rsidR="00135BC0" w:rsidRDefault="0077684E">
      <w:pPr>
        <w:pStyle w:val="ListBullet"/>
        <w:spacing w:after="40"/>
        <w:rPr>
          <w:rFonts w:hint="eastAsia"/>
        </w:rPr>
      </w:pPr>
      <w:r>
        <w:rPr>
          <w:color w:val="233640"/>
        </w:rPr>
        <w:t>Bursa evaluators complete the success scorecard and usability feedback.</w:t>
      </w:r>
    </w:p>
    <w:p w14:paraId="3C2B88A6" w14:textId="77777777" w:rsidR="00135BC0" w:rsidRDefault="0077684E">
      <w:pPr>
        <w:pStyle w:val="ListBullet"/>
        <w:spacing w:after="40"/>
        <w:rPr>
          <w:rFonts w:hint="eastAsia"/>
        </w:rPr>
      </w:pPr>
      <w:r>
        <w:rPr>
          <w:color w:val="233640"/>
        </w:rPr>
        <w:t>Evidence is sufficient to explain both successful and unsuccessful criteria.</w:t>
      </w:r>
    </w:p>
    <w:p w14:paraId="6D26206B" w14:textId="77777777" w:rsidR="00135BC0" w:rsidRDefault="0077684E">
      <w:pPr>
        <w:pStyle w:val="ListBullet"/>
        <w:spacing w:after="40"/>
        <w:rPr>
          <w:rFonts w:hint="eastAsia"/>
        </w:rPr>
      </w:pPr>
      <w:r>
        <w:rPr>
          <w:color w:val="233640"/>
        </w:rPr>
        <w:t>No material benefit claim is based solely on synthetic timing or vendor assertion; where value is estimated, assumptions are documented.</w:t>
      </w:r>
    </w:p>
    <w:p w14:paraId="6AB69A16" w14:textId="77777777" w:rsidR="00135BC0" w:rsidRDefault="0077684E">
      <w:pPr>
        <w:pStyle w:val="ListBullet"/>
        <w:spacing w:after="40"/>
        <w:rPr>
          <w:rFonts w:hint="eastAsia"/>
        </w:rPr>
      </w:pPr>
      <w:r>
        <w:rPr>
          <w:color w:val="233640"/>
        </w:rPr>
        <w:t>Executive stakeholders can review a consolidated outcome and drill down to supporting tests.</w:t>
      </w:r>
    </w:p>
    <w:p w14:paraId="7A422983" w14:textId="77777777" w:rsidR="00135BC0" w:rsidRDefault="0077684E">
      <w:pPr>
        <w:pStyle w:val="Heading2"/>
      </w:pPr>
      <w:r>
        <w:t>18.3 Decision Gate</w:t>
      </w:r>
    </w:p>
    <w:tbl>
      <w:tblPr>
        <w:tblStyle w:val="TableGrid"/>
        <w:tblW w:w="0" w:type="auto"/>
        <w:jc w:val="center"/>
        <w:tblLook w:val="04A0" w:firstRow="1" w:lastRow="0" w:firstColumn="1" w:lastColumn="0" w:noHBand="0" w:noVBand="1"/>
      </w:tblPr>
      <w:tblGrid>
        <w:gridCol w:w="1872"/>
        <w:gridCol w:w="4464"/>
        <w:gridCol w:w="3456"/>
      </w:tblGrid>
      <w:tr w:rsidR="00135BC0" w14:paraId="014701AE" w14:textId="77777777">
        <w:trPr>
          <w:cantSplit/>
          <w:tblHeader/>
          <w:jc w:val="center"/>
        </w:trPr>
        <w:tc>
          <w:tcPr>
            <w:tcW w:w="1872" w:type="dxa"/>
            <w:shd w:val="clear" w:color="auto" w:fill="214761"/>
            <w:tcMar>
              <w:top w:w="90" w:type="dxa"/>
              <w:left w:w="90" w:type="dxa"/>
              <w:bottom w:w="90" w:type="dxa"/>
              <w:right w:w="90" w:type="dxa"/>
            </w:tcMar>
            <w:vAlign w:val="center"/>
          </w:tcPr>
          <w:p w14:paraId="573F7987" w14:textId="77777777" w:rsidR="00135BC0" w:rsidRDefault="0077684E">
            <w:pPr>
              <w:spacing w:after="0"/>
              <w:rPr>
                <w:rFonts w:hint="eastAsia"/>
              </w:rPr>
            </w:pPr>
            <w:r>
              <w:rPr>
                <w:b/>
                <w:color w:val="FFFFFF"/>
                <w:sz w:val="16"/>
              </w:rPr>
              <w:t>Outcome</w:t>
            </w:r>
          </w:p>
        </w:tc>
        <w:tc>
          <w:tcPr>
            <w:tcW w:w="4464" w:type="dxa"/>
            <w:shd w:val="clear" w:color="auto" w:fill="214761"/>
            <w:tcMar>
              <w:top w:w="90" w:type="dxa"/>
              <w:left w:w="90" w:type="dxa"/>
              <w:bottom w:w="90" w:type="dxa"/>
              <w:right w:w="90" w:type="dxa"/>
            </w:tcMar>
            <w:vAlign w:val="center"/>
          </w:tcPr>
          <w:p w14:paraId="3926224F" w14:textId="77777777" w:rsidR="00135BC0" w:rsidRDefault="0077684E">
            <w:pPr>
              <w:spacing w:after="0"/>
              <w:rPr>
                <w:rFonts w:hint="eastAsia"/>
              </w:rPr>
            </w:pPr>
            <w:r>
              <w:rPr>
                <w:b/>
                <w:color w:val="FFFFFF"/>
                <w:sz w:val="16"/>
              </w:rPr>
              <w:t>Meaning</w:t>
            </w:r>
          </w:p>
        </w:tc>
        <w:tc>
          <w:tcPr>
            <w:tcW w:w="3456" w:type="dxa"/>
            <w:shd w:val="clear" w:color="auto" w:fill="214761"/>
            <w:tcMar>
              <w:top w:w="90" w:type="dxa"/>
              <w:left w:w="90" w:type="dxa"/>
              <w:bottom w:w="90" w:type="dxa"/>
              <w:right w:w="90" w:type="dxa"/>
            </w:tcMar>
            <w:vAlign w:val="center"/>
          </w:tcPr>
          <w:p w14:paraId="06FF0A9E" w14:textId="77777777" w:rsidR="00135BC0" w:rsidRDefault="0077684E">
            <w:pPr>
              <w:spacing w:after="0"/>
              <w:rPr>
                <w:rFonts w:hint="eastAsia"/>
              </w:rPr>
            </w:pPr>
            <w:r>
              <w:rPr>
                <w:b/>
                <w:color w:val="FFFFFF"/>
                <w:sz w:val="16"/>
              </w:rPr>
              <w:t>Immediate next step</w:t>
            </w:r>
          </w:p>
        </w:tc>
      </w:tr>
      <w:tr w:rsidR="00135BC0" w14:paraId="21218DDB" w14:textId="77777777">
        <w:trPr>
          <w:cantSplit/>
          <w:jc w:val="center"/>
        </w:trPr>
        <w:tc>
          <w:tcPr>
            <w:tcW w:w="1872" w:type="dxa"/>
            <w:tcMar>
              <w:top w:w="90" w:type="dxa"/>
              <w:left w:w="90" w:type="dxa"/>
              <w:bottom w:w="90" w:type="dxa"/>
              <w:right w:w="90" w:type="dxa"/>
            </w:tcMar>
            <w:vAlign w:val="center"/>
          </w:tcPr>
          <w:p w14:paraId="1C181F1E" w14:textId="77777777" w:rsidR="00135BC0" w:rsidRDefault="0077684E">
            <w:pPr>
              <w:spacing w:after="0"/>
              <w:rPr>
                <w:rFonts w:hint="eastAsia"/>
              </w:rPr>
            </w:pPr>
            <w:r>
              <w:rPr>
                <w:color w:val="233640"/>
                <w:sz w:val="16"/>
              </w:rPr>
              <w:t>GO</w:t>
            </w:r>
          </w:p>
        </w:tc>
        <w:tc>
          <w:tcPr>
            <w:tcW w:w="4464" w:type="dxa"/>
            <w:tcMar>
              <w:top w:w="90" w:type="dxa"/>
              <w:left w:w="90" w:type="dxa"/>
              <w:bottom w:w="90" w:type="dxa"/>
              <w:right w:w="90" w:type="dxa"/>
            </w:tcMar>
            <w:vAlign w:val="center"/>
          </w:tcPr>
          <w:p w14:paraId="646E907F" w14:textId="77777777" w:rsidR="00135BC0" w:rsidRDefault="0077684E">
            <w:pPr>
              <w:spacing w:after="0"/>
              <w:rPr>
                <w:rFonts w:hint="eastAsia"/>
              </w:rPr>
            </w:pPr>
            <w:r>
              <w:rPr>
                <w:color w:val="233640"/>
                <w:sz w:val="16"/>
              </w:rPr>
              <w:t>POC meets agreed gates and production path is credible.</w:t>
            </w:r>
          </w:p>
        </w:tc>
        <w:tc>
          <w:tcPr>
            <w:tcW w:w="3456" w:type="dxa"/>
            <w:tcMar>
              <w:top w:w="90" w:type="dxa"/>
              <w:left w:w="90" w:type="dxa"/>
              <w:bottom w:w="90" w:type="dxa"/>
              <w:right w:w="90" w:type="dxa"/>
            </w:tcMar>
            <w:vAlign w:val="center"/>
          </w:tcPr>
          <w:p w14:paraId="00AA523D" w14:textId="77777777" w:rsidR="00135BC0" w:rsidRDefault="0077684E">
            <w:pPr>
              <w:spacing w:after="0"/>
              <w:rPr>
                <w:rFonts w:hint="eastAsia"/>
              </w:rPr>
            </w:pPr>
            <w:r>
              <w:rPr>
                <w:color w:val="233640"/>
                <w:sz w:val="16"/>
              </w:rPr>
              <w:t>Start production discovery, architecture/security design and commercial/SOW process.</w:t>
            </w:r>
          </w:p>
        </w:tc>
      </w:tr>
      <w:tr w:rsidR="00135BC0" w14:paraId="4C0C3E9C" w14:textId="77777777">
        <w:trPr>
          <w:cantSplit/>
          <w:jc w:val="center"/>
        </w:trPr>
        <w:tc>
          <w:tcPr>
            <w:tcW w:w="1872" w:type="dxa"/>
            <w:shd w:val="clear" w:color="auto" w:fill="F7F9FA"/>
            <w:tcMar>
              <w:top w:w="90" w:type="dxa"/>
              <w:left w:w="90" w:type="dxa"/>
              <w:bottom w:w="90" w:type="dxa"/>
              <w:right w:w="90" w:type="dxa"/>
            </w:tcMar>
            <w:vAlign w:val="center"/>
          </w:tcPr>
          <w:p w14:paraId="1F4BDE08" w14:textId="77777777" w:rsidR="00135BC0" w:rsidRDefault="0077684E">
            <w:pPr>
              <w:spacing w:after="0"/>
              <w:rPr>
                <w:rFonts w:hint="eastAsia"/>
              </w:rPr>
            </w:pPr>
            <w:r>
              <w:rPr>
                <w:color w:val="233640"/>
                <w:sz w:val="16"/>
              </w:rPr>
              <w:t>GO - CONDITIONS</w:t>
            </w:r>
          </w:p>
        </w:tc>
        <w:tc>
          <w:tcPr>
            <w:tcW w:w="4464" w:type="dxa"/>
            <w:shd w:val="clear" w:color="auto" w:fill="F7F9FA"/>
            <w:tcMar>
              <w:top w:w="90" w:type="dxa"/>
              <w:left w:w="90" w:type="dxa"/>
              <w:bottom w:w="90" w:type="dxa"/>
              <w:right w:w="90" w:type="dxa"/>
            </w:tcMar>
            <w:vAlign w:val="center"/>
          </w:tcPr>
          <w:p w14:paraId="3C91A539" w14:textId="77777777" w:rsidR="00135BC0" w:rsidRDefault="0077684E">
            <w:pPr>
              <w:spacing w:after="0"/>
              <w:rPr>
                <w:rFonts w:hint="eastAsia"/>
              </w:rPr>
            </w:pPr>
            <w:r>
              <w:rPr>
                <w:color w:val="233640"/>
                <w:sz w:val="16"/>
              </w:rPr>
              <w:t>Core value proven; specific gaps must be remediated or contractually/architecturally addressed.</w:t>
            </w:r>
          </w:p>
        </w:tc>
        <w:tc>
          <w:tcPr>
            <w:tcW w:w="3456" w:type="dxa"/>
            <w:shd w:val="clear" w:color="auto" w:fill="F7F9FA"/>
            <w:tcMar>
              <w:top w:w="90" w:type="dxa"/>
              <w:left w:w="90" w:type="dxa"/>
              <w:bottom w:w="90" w:type="dxa"/>
              <w:right w:w="90" w:type="dxa"/>
            </w:tcMar>
            <w:vAlign w:val="center"/>
          </w:tcPr>
          <w:p w14:paraId="3A7C4267" w14:textId="77777777" w:rsidR="00135BC0" w:rsidRDefault="0077684E">
            <w:pPr>
              <w:spacing w:after="0"/>
              <w:rPr>
                <w:rFonts w:hint="eastAsia"/>
              </w:rPr>
            </w:pPr>
            <w:r>
              <w:rPr>
                <w:color w:val="233640"/>
                <w:sz w:val="16"/>
              </w:rPr>
              <w:t>Create condition closure plan and incorporate into production design/SOW.</w:t>
            </w:r>
          </w:p>
        </w:tc>
      </w:tr>
      <w:tr w:rsidR="00135BC0" w14:paraId="43B29CB4" w14:textId="77777777">
        <w:trPr>
          <w:cantSplit/>
          <w:jc w:val="center"/>
        </w:trPr>
        <w:tc>
          <w:tcPr>
            <w:tcW w:w="1872" w:type="dxa"/>
            <w:tcMar>
              <w:top w:w="90" w:type="dxa"/>
              <w:left w:w="90" w:type="dxa"/>
              <w:bottom w:w="90" w:type="dxa"/>
              <w:right w:w="90" w:type="dxa"/>
            </w:tcMar>
            <w:vAlign w:val="center"/>
          </w:tcPr>
          <w:p w14:paraId="0CCAD4AC" w14:textId="77777777" w:rsidR="00135BC0" w:rsidRDefault="0077684E">
            <w:pPr>
              <w:spacing w:after="0"/>
              <w:rPr>
                <w:rFonts w:hint="eastAsia"/>
              </w:rPr>
            </w:pPr>
            <w:r>
              <w:rPr>
                <w:color w:val="233640"/>
                <w:sz w:val="16"/>
              </w:rPr>
              <w:t>TARGETED EXTENSION</w:t>
            </w:r>
          </w:p>
        </w:tc>
        <w:tc>
          <w:tcPr>
            <w:tcW w:w="4464" w:type="dxa"/>
            <w:tcMar>
              <w:top w:w="90" w:type="dxa"/>
              <w:left w:w="90" w:type="dxa"/>
              <w:bottom w:w="90" w:type="dxa"/>
              <w:right w:w="90" w:type="dxa"/>
            </w:tcMar>
            <w:vAlign w:val="center"/>
          </w:tcPr>
          <w:p w14:paraId="5C4D7079" w14:textId="77777777" w:rsidR="00135BC0" w:rsidRDefault="0077684E">
            <w:pPr>
              <w:spacing w:after="0"/>
              <w:rPr>
                <w:rFonts w:hint="eastAsia"/>
              </w:rPr>
            </w:pPr>
            <w:r>
              <w:rPr>
                <w:color w:val="233640"/>
                <w:sz w:val="16"/>
              </w:rPr>
              <w:t>Decision blocked by a small number of external dependencies or narrowly scoped untested criteria.</w:t>
            </w:r>
          </w:p>
        </w:tc>
        <w:tc>
          <w:tcPr>
            <w:tcW w:w="3456" w:type="dxa"/>
            <w:tcMar>
              <w:top w:w="90" w:type="dxa"/>
              <w:left w:w="90" w:type="dxa"/>
              <w:bottom w:w="90" w:type="dxa"/>
              <w:right w:w="90" w:type="dxa"/>
            </w:tcMar>
            <w:vAlign w:val="center"/>
          </w:tcPr>
          <w:p w14:paraId="21E0AF52" w14:textId="77777777" w:rsidR="00135BC0" w:rsidRDefault="0077684E">
            <w:pPr>
              <w:spacing w:after="0"/>
              <w:rPr>
                <w:rFonts w:hint="eastAsia"/>
              </w:rPr>
            </w:pPr>
            <w:r>
              <w:rPr>
                <w:color w:val="233640"/>
                <w:sz w:val="16"/>
              </w:rPr>
              <w:t>Time-box extension with fixed tests and no scope expansion.</w:t>
            </w:r>
          </w:p>
        </w:tc>
      </w:tr>
      <w:tr w:rsidR="00135BC0" w14:paraId="13F31978" w14:textId="77777777">
        <w:trPr>
          <w:cantSplit/>
          <w:jc w:val="center"/>
        </w:trPr>
        <w:tc>
          <w:tcPr>
            <w:tcW w:w="1872" w:type="dxa"/>
            <w:shd w:val="clear" w:color="auto" w:fill="F7F9FA"/>
            <w:tcMar>
              <w:top w:w="90" w:type="dxa"/>
              <w:left w:w="90" w:type="dxa"/>
              <w:bottom w:w="90" w:type="dxa"/>
              <w:right w:w="90" w:type="dxa"/>
            </w:tcMar>
            <w:vAlign w:val="center"/>
          </w:tcPr>
          <w:p w14:paraId="36327CE8" w14:textId="77777777" w:rsidR="00135BC0" w:rsidRDefault="0077684E">
            <w:pPr>
              <w:spacing w:after="0"/>
              <w:rPr>
                <w:rFonts w:hint="eastAsia"/>
              </w:rPr>
            </w:pPr>
            <w:r>
              <w:rPr>
                <w:color w:val="233640"/>
                <w:sz w:val="16"/>
              </w:rPr>
              <w:t>NO-GO / RE-EVALUATE</w:t>
            </w:r>
          </w:p>
        </w:tc>
        <w:tc>
          <w:tcPr>
            <w:tcW w:w="4464" w:type="dxa"/>
            <w:shd w:val="clear" w:color="auto" w:fill="F7F9FA"/>
            <w:tcMar>
              <w:top w:w="90" w:type="dxa"/>
              <w:left w:w="90" w:type="dxa"/>
              <w:bottom w:w="90" w:type="dxa"/>
              <w:right w:w="90" w:type="dxa"/>
            </w:tcMar>
            <w:vAlign w:val="center"/>
          </w:tcPr>
          <w:p w14:paraId="49EEB01D" w14:textId="77777777" w:rsidR="00135BC0" w:rsidRDefault="0077684E">
            <w:pPr>
              <w:spacing w:after="0"/>
              <w:rPr>
                <w:rFonts w:hint="eastAsia"/>
              </w:rPr>
            </w:pPr>
            <w:r>
              <w:rPr>
                <w:color w:val="233640"/>
                <w:sz w:val="16"/>
              </w:rPr>
              <w:t>Material functional, security, operational or evidence gap prevents justified progression.</w:t>
            </w:r>
          </w:p>
        </w:tc>
        <w:tc>
          <w:tcPr>
            <w:tcW w:w="3456" w:type="dxa"/>
            <w:shd w:val="clear" w:color="auto" w:fill="F7F9FA"/>
            <w:tcMar>
              <w:top w:w="90" w:type="dxa"/>
              <w:left w:w="90" w:type="dxa"/>
              <w:bottom w:w="90" w:type="dxa"/>
              <w:right w:w="90" w:type="dxa"/>
            </w:tcMar>
            <w:vAlign w:val="center"/>
          </w:tcPr>
          <w:p w14:paraId="64E72E96" w14:textId="77777777" w:rsidR="00135BC0" w:rsidRDefault="0077684E">
            <w:pPr>
              <w:spacing w:after="0"/>
              <w:rPr>
                <w:rFonts w:hint="eastAsia"/>
              </w:rPr>
            </w:pPr>
            <w:r>
              <w:rPr>
                <w:color w:val="233640"/>
                <w:sz w:val="16"/>
              </w:rPr>
              <w:t>Close POC; document lessons and alternative path.</w:t>
            </w:r>
          </w:p>
        </w:tc>
      </w:tr>
    </w:tbl>
    <w:p w14:paraId="7024D66D" w14:textId="77777777" w:rsidR="00135BC0" w:rsidRDefault="00135BC0">
      <w:pPr>
        <w:spacing w:after="20"/>
        <w:rPr>
          <w:rFonts w:hint="eastAsia"/>
        </w:rPr>
      </w:pPr>
    </w:p>
    <w:p w14:paraId="5042F887" w14:textId="77777777" w:rsidR="00135BC0" w:rsidRDefault="0077684E">
      <w:pPr>
        <w:rPr>
          <w:rFonts w:hint="eastAsia"/>
        </w:rPr>
      </w:pPr>
      <w:r>
        <w:br w:type="page"/>
      </w:r>
    </w:p>
    <w:p w14:paraId="3445204C" w14:textId="77777777" w:rsidR="00135BC0" w:rsidRDefault="0077684E">
      <w:pPr>
        <w:pStyle w:val="Heading1"/>
      </w:pPr>
      <w:r>
        <w:t>19. POC Final Report Structure</w:t>
      </w:r>
    </w:p>
    <w:p w14:paraId="5AF4C180" w14:textId="77777777" w:rsidR="00135BC0" w:rsidRDefault="0077684E">
      <w:pPr>
        <w:spacing w:line="259" w:lineRule="auto"/>
        <w:rPr>
          <w:rFonts w:hint="eastAsia"/>
        </w:rPr>
      </w:pPr>
      <w:r>
        <w:rPr>
          <w:color w:val="233640"/>
        </w:rPr>
        <w:t>The final report should be issued within five business days after the four-week evaluation window. It should be concise enough for executive review but preserve links/references to the detailed test evidence.</w:t>
      </w:r>
    </w:p>
    <w:tbl>
      <w:tblPr>
        <w:tblStyle w:val="TableGrid"/>
        <w:tblW w:w="0" w:type="auto"/>
        <w:jc w:val="center"/>
        <w:tblLook w:val="04A0" w:firstRow="1" w:lastRow="0" w:firstColumn="1" w:lastColumn="0" w:noHBand="0" w:noVBand="1"/>
      </w:tblPr>
      <w:tblGrid>
        <w:gridCol w:w="504"/>
        <w:gridCol w:w="2376"/>
        <w:gridCol w:w="6912"/>
      </w:tblGrid>
      <w:tr w:rsidR="00135BC0" w14:paraId="6EDC91F2" w14:textId="77777777">
        <w:trPr>
          <w:cantSplit/>
          <w:tblHeader/>
          <w:jc w:val="center"/>
        </w:trPr>
        <w:tc>
          <w:tcPr>
            <w:tcW w:w="504" w:type="dxa"/>
            <w:shd w:val="clear" w:color="auto" w:fill="214761"/>
            <w:tcMar>
              <w:top w:w="90" w:type="dxa"/>
              <w:left w:w="90" w:type="dxa"/>
              <w:bottom w:w="90" w:type="dxa"/>
              <w:right w:w="90" w:type="dxa"/>
            </w:tcMar>
            <w:vAlign w:val="center"/>
          </w:tcPr>
          <w:p w14:paraId="7AB026AF" w14:textId="77777777" w:rsidR="00135BC0" w:rsidRDefault="0077684E">
            <w:pPr>
              <w:spacing w:after="0"/>
              <w:rPr>
                <w:rFonts w:hint="eastAsia"/>
              </w:rPr>
            </w:pPr>
            <w:r>
              <w:rPr>
                <w:b/>
                <w:color w:val="FFFFFF"/>
                <w:sz w:val="16"/>
              </w:rPr>
              <w:t>#</w:t>
            </w:r>
          </w:p>
        </w:tc>
        <w:tc>
          <w:tcPr>
            <w:tcW w:w="2376" w:type="dxa"/>
            <w:shd w:val="clear" w:color="auto" w:fill="214761"/>
            <w:tcMar>
              <w:top w:w="90" w:type="dxa"/>
              <w:left w:w="90" w:type="dxa"/>
              <w:bottom w:w="90" w:type="dxa"/>
              <w:right w:w="90" w:type="dxa"/>
            </w:tcMar>
            <w:vAlign w:val="center"/>
          </w:tcPr>
          <w:p w14:paraId="52C909F3" w14:textId="77777777" w:rsidR="00135BC0" w:rsidRDefault="0077684E">
            <w:pPr>
              <w:spacing w:after="0"/>
              <w:rPr>
                <w:rFonts w:hint="eastAsia"/>
              </w:rPr>
            </w:pPr>
            <w:r>
              <w:rPr>
                <w:b/>
                <w:color w:val="FFFFFF"/>
                <w:sz w:val="16"/>
              </w:rPr>
              <w:t>Section</w:t>
            </w:r>
          </w:p>
        </w:tc>
        <w:tc>
          <w:tcPr>
            <w:tcW w:w="6912" w:type="dxa"/>
            <w:shd w:val="clear" w:color="auto" w:fill="214761"/>
            <w:tcMar>
              <w:top w:w="90" w:type="dxa"/>
              <w:left w:w="90" w:type="dxa"/>
              <w:bottom w:w="90" w:type="dxa"/>
              <w:right w:w="90" w:type="dxa"/>
            </w:tcMar>
            <w:vAlign w:val="center"/>
          </w:tcPr>
          <w:p w14:paraId="058F8B38" w14:textId="77777777" w:rsidR="00135BC0" w:rsidRDefault="0077684E">
            <w:pPr>
              <w:spacing w:after="0"/>
              <w:rPr>
                <w:rFonts w:hint="eastAsia"/>
              </w:rPr>
            </w:pPr>
            <w:r>
              <w:rPr>
                <w:b/>
                <w:color w:val="FFFFFF"/>
                <w:sz w:val="16"/>
              </w:rPr>
              <w:t>Required content</w:t>
            </w:r>
          </w:p>
        </w:tc>
      </w:tr>
      <w:tr w:rsidR="00135BC0" w14:paraId="15C9A90D" w14:textId="77777777">
        <w:trPr>
          <w:cantSplit/>
          <w:jc w:val="center"/>
        </w:trPr>
        <w:tc>
          <w:tcPr>
            <w:tcW w:w="504" w:type="dxa"/>
            <w:tcMar>
              <w:top w:w="90" w:type="dxa"/>
              <w:left w:w="90" w:type="dxa"/>
              <w:bottom w:w="90" w:type="dxa"/>
              <w:right w:w="90" w:type="dxa"/>
            </w:tcMar>
            <w:vAlign w:val="center"/>
          </w:tcPr>
          <w:p w14:paraId="1ED7F05F" w14:textId="77777777" w:rsidR="00135BC0" w:rsidRDefault="0077684E">
            <w:pPr>
              <w:spacing w:after="0"/>
              <w:rPr>
                <w:rFonts w:hint="eastAsia"/>
              </w:rPr>
            </w:pPr>
            <w:r>
              <w:rPr>
                <w:color w:val="233640"/>
                <w:sz w:val="16"/>
              </w:rPr>
              <w:t>1</w:t>
            </w:r>
          </w:p>
        </w:tc>
        <w:tc>
          <w:tcPr>
            <w:tcW w:w="2376" w:type="dxa"/>
            <w:tcMar>
              <w:top w:w="90" w:type="dxa"/>
              <w:left w:w="90" w:type="dxa"/>
              <w:bottom w:w="90" w:type="dxa"/>
              <w:right w:w="90" w:type="dxa"/>
            </w:tcMar>
            <w:vAlign w:val="center"/>
          </w:tcPr>
          <w:p w14:paraId="5D2D1EF0" w14:textId="77777777" w:rsidR="00135BC0" w:rsidRDefault="0077684E">
            <w:pPr>
              <w:spacing w:after="0"/>
              <w:rPr>
                <w:rFonts w:hint="eastAsia"/>
              </w:rPr>
            </w:pPr>
            <w:r>
              <w:rPr>
                <w:color w:val="233640"/>
                <w:sz w:val="16"/>
              </w:rPr>
              <w:t>Executive conclusion</w:t>
            </w:r>
          </w:p>
        </w:tc>
        <w:tc>
          <w:tcPr>
            <w:tcW w:w="6912" w:type="dxa"/>
            <w:tcMar>
              <w:top w:w="90" w:type="dxa"/>
              <w:left w:w="90" w:type="dxa"/>
              <w:bottom w:w="90" w:type="dxa"/>
              <w:right w:w="90" w:type="dxa"/>
            </w:tcMar>
            <w:vAlign w:val="center"/>
          </w:tcPr>
          <w:p w14:paraId="2708C065" w14:textId="77777777" w:rsidR="00135BC0" w:rsidRDefault="0077684E">
            <w:pPr>
              <w:spacing w:after="0"/>
              <w:rPr>
                <w:rFonts w:hint="eastAsia"/>
              </w:rPr>
            </w:pPr>
            <w:r>
              <w:rPr>
                <w:color w:val="233640"/>
                <w:sz w:val="16"/>
              </w:rPr>
              <w:t>Overall decision recommendation, key evidence, critical conditions.</w:t>
            </w:r>
          </w:p>
        </w:tc>
      </w:tr>
      <w:tr w:rsidR="00135BC0" w14:paraId="6E8A15A9" w14:textId="77777777">
        <w:trPr>
          <w:cantSplit/>
          <w:jc w:val="center"/>
        </w:trPr>
        <w:tc>
          <w:tcPr>
            <w:tcW w:w="504" w:type="dxa"/>
            <w:shd w:val="clear" w:color="auto" w:fill="F7F9FA"/>
            <w:tcMar>
              <w:top w:w="90" w:type="dxa"/>
              <w:left w:w="90" w:type="dxa"/>
              <w:bottom w:w="90" w:type="dxa"/>
              <w:right w:w="90" w:type="dxa"/>
            </w:tcMar>
            <w:vAlign w:val="center"/>
          </w:tcPr>
          <w:p w14:paraId="746720B3" w14:textId="77777777" w:rsidR="00135BC0" w:rsidRDefault="0077684E">
            <w:pPr>
              <w:spacing w:after="0"/>
              <w:rPr>
                <w:rFonts w:hint="eastAsia"/>
              </w:rPr>
            </w:pPr>
            <w:r>
              <w:rPr>
                <w:color w:val="233640"/>
                <w:sz w:val="16"/>
              </w:rPr>
              <w:t>2</w:t>
            </w:r>
          </w:p>
        </w:tc>
        <w:tc>
          <w:tcPr>
            <w:tcW w:w="2376" w:type="dxa"/>
            <w:shd w:val="clear" w:color="auto" w:fill="F7F9FA"/>
            <w:tcMar>
              <w:top w:w="90" w:type="dxa"/>
              <w:left w:w="90" w:type="dxa"/>
              <w:bottom w:w="90" w:type="dxa"/>
              <w:right w:w="90" w:type="dxa"/>
            </w:tcMar>
            <w:vAlign w:val="center"/>
          </w:tcPr>
          <w:p w14:paraId="335E7015" w14:textId="77777777" w:rsidR="00135BC0" w:rsidRDefault="0077684E">
            <w:pPr>
              <w:spacing w:after="0"/>
              <w:rPr>
                <w:rFonts w:hint="eastAsia"/>
              </w:rPr>
            </w:pPr>
            <w:r>
              <w:rPr>
                <w:color w:val="233640"/>
                <w:sz w:val="16"/>
              </w:rPr>
              <w:t>Scope executed</w:t>
            </w:r>
          </w:p>
        </w:tc>
        <w:tc>
          <w:tcPr>
            <w:tcW w:w="6912" w:type="dxa"/>
            <w:shd w:val="clear" w:color="auto" w:fill="F7F9FA"/>
            <w:tcMar>
              <w:top w:w="90" w:type="dxa"/>
              <w:left w:w="90" w:type="dxa"/>
              <w:bottom w:w="90" w:type="dxa"/>
              <w:right w:w="90" w:type="dxa"/>
            </w:tcMar>
            <w:vAlign w:val="center"/>
          </w:tcPr>
          <w:p w14:paraId="48FEB59D" w14:textId="77777777" w:rsidR="00135BC0" w:rsidRDefault="0077684E">
            <w:pPr>
              <w:spacing w:after="0"/>
              <w:rPr>
                <w:rFonts w:hint="eastAsia"/>
              </w:rPr>
            </w:pPr>
            <w:r>
              <w:rPr>
                <w:color w:val="233640"/>
                <w:sz w:val="16"/>
              </w:rPr>
              <w:t>What was and was not tested; deviations from baseline.</w:t>
            </w:r>
          </w:p>
        </w:tc>
      </w:tr>
      <w:tr w:rsidR="00135BC0" w14:paraId="54985F51" w14:textId="77777777">
        <w:trPr>
          <w:cantSplit/>
          <w:jc w:val="center"/>
        </w:trPr>
        <w:tc>
          <w:tcPr>
            <w:tcW w:w="504" w:type="dxa"/>
            <w:tcMar>
              <w:top w:w="90" w:type="dxa"/>
              <w:left w:w="90" w:type="dxa"/>
              <w:bottom w:w="90" w:type="dxa"/>
              <w:right w:w="90" w:type="dxa"/>
            </w:tcMar>
            <w:vAlign w:val="center"/>
          </w:tcPr>
          <w:p w14:paraId="426DD521" w14:textId="77777777" w:rsidR="00135BC0" w:rsidRDefault="0077684E">
            <w:pPr>
              <w:spacing w:after="0"/>
              <w:rPr>
                <w:rFonts w:hint="eastAsia"/>
              </w:rPr>
            </w:pPr>
            <w:r>
              <w:rPr>
                <w:color w:val="233640"/>
                <w:sz w:val="16"/>
              </w:rPr>
              <w:t>3</w:t>
            </w:r>
          </w:p>
        </w:tc>
        <w:tc>
          <w:tcPr>
            <w:tcW w:w="2376" w:type="dxa"/>
            <w:tcMar>
              <w:top w:w="90" w:type="dxa"/>
              <w:left w:w="90" w:type="dxa"/>
              <w:bottom w:w="90" w:type="dxa"/>
              <w:right w:w="90" w:type="dxa"/>
            </w:tcMar>
            <w:vAlign w:val="center"/>
          </w:tcPr>
          <w:p w14:paraId="0A9619A6" w14:textId="77777777" w:rsidR="00135BC0" w:rsidRDefault="0077684E">
            <w:pPr>
              <w:spacing w:after="0"/>
              <w:rPr>
                <w:rFonts w:hint="eastAsia"/>
              </w:rPr>
            </w:pPr>
            <w:r>
              <w:rPr>
                <w:color w:val="233640"/>
                <w:sz w:val="16"/>
              </w:rPr>
              <w:t>Environment and data</w:t>
            </w:r>
          </w:p>
        </w:tc>
        <w:tc>
          <w:tcPr>
            <w:tcW w:w="6912" w:type="dxa"/>
            <w:tcMar>
              <w:top w:w="90" w:type="dxa"/>
              <w:left w:w="90" w:type="dxa"/>
              <w:bottom w:w="90" w:type="dxa"/>
              <w:right w:w="90" w:type="dxa"/>
            </w:tcMar>
            <w:vAlign w:val="center"/>
          </w:tcPr>
          <w:p w14:paraId="3B62B3CC" w14:textId="77777777" w:rsidR="00135BC0" w:rsidRDefault="0077684E">
            <w:pPr>
              <w:spacing w:after="0"/>
              <w:rPr>
                <w:rFonts w:hint="eastAsia"/>
              </w:rPr>
            </w:pPr>
            <w:r>
              <w:rPr>
                <w:color w:val="233640"/>
                <w:sz w:val="16"/>
              </w:rPr>
              <w:t>POC architecture, datasets, integrations, user roles, security controls.</w:t>
            </w:r>
          </w:p>
        </w:tc>
      </w:tr>
      <w:tr w:rsidR="00135BC0" w14:paraId="5E50615A" w14:textId="77777777">
        <w:trPr>
          <w:cantSplit/>
          <w:jc w:val="center"/>
        </w:trPr>
        <w:tc>
          <w:tcPr>
            <w:tcW w:w="504" w:type="dxa"/>
            <w:shd w:val="clear" w:color="auto" w:fill="F7F9FA"/>
            <w:tcMar>
              <w:top w:w="90" w:type="dxa"/>
              <w:left w:w="90" w:type="dxa"/>
              <w:bottom w:w="90" w:type="dxa"/>
              <w:right w:w="90" w:type="dxa"/>
            </w:tcMar>
            <w:vAlign w:val="center"/>
          </w:tcPr>
          <w:p w14:paraId="748D87D4" w14:textId="77777777" w:rsidR="00135BC0" w:rsidRDefault="0077684E">
            <w:pPr>
              <w:spacing w:after="0"/>
              <w:rPr>
                <w:rFonts w:hint="eastAsia"/>
              </w:rPr>
            </w:pPr>
            <w:r>
              <w:rPr>
                <w:color w:val="233640"/>
                <w:sz w:val="16"/>
              </w:rPr>
              <w:t>4</w:t>
            </w:r>
          </w:p>
        </w:tc>
        <w:tc>
          <w:tcPr>
            <w:tcW w:w="2376" w:type="dxa"/>
            <w:shd w:val="clear" w:color="auto" w:fill="F7F9FA"/>
            <w:tcMar>
              <w:top w:w="90" w:type="dxa"/>
              <w:left w:w="90" w:type="dxa"/>
              <w:bottom w:w="90" w:type="dxa"/>
              <w:right w:w="90" w:type="dxa"/>
            </w:tcMar>
            <w:vAlign w:val="center"/>
          </w:tcPr>
          <w:p w14:paraId="74A0D54F" w14:textId="77777777" w:rsidR="00135BC0" w:rsidRDefault="0077684E">
            <w:pPr>
              <w:spacing w:after="0"/>
              <w:rPr>
                <w:rFonts w:hint="eastAsia"/>
              </w:rPr>
            </w:pPr>
            <w:r>
              <w:rPr>
                <w:color w:val="233640"/>
                <w:sz w:val="16"/>
              </w:rPr>
              <w:t>Success scorecard</w:t>
            </w:r>
          </w:p>
        </w:tc>
        <w:tc>
          <w:tcPr>
            <w:tcW w:w="6912" w:type="dxa"/>
            <w:shd w:val="clear" w:color="auto" w:fill="F7F9FA"/>
            <w:tcMar>
              <w:top w:w="90" w:type="dxa"/>
              <w:left w:w="90" w:type="dxa"/>
              <w:bottom w:w="90" w:type="dxa"/>
              <w:right w:w="90" w:type="dxa"/>
            </w:tcMar>
            <w:vAlign w:val="center"/>
          </w:tcPr>
          <w:p w14:paraId="59243D4C" w14:textId="77777777" w:rsidR="00135BC0" w:rsidRDefault="0077684E">
            <w:pPr>
              <w:spacing w:after="0"/>
              <w:rPr>
                <w:rFonts w:hint="eastAsia"/>
              </w:rPr>
            </w:pPr>
            <w:r>
              <w:rPr>
                <w:color w:val="233640"/>
                <w:sz w:val="16"/>
              </w:rPr>
              <w:t>Final score for each criterion with gate status and evidence reference.</w:t>
            </w:r>
          </w:p>
        </w:tc>
      </w:tr>
      <w:tr w:rsidR="00135BC0" w14:paraId="0657027F" w14:textId="77777777">
        <w:trPr>
          <w:cantSplit/>
          <w:jc w:val="center"/>
        </w:trPr>
        <w:tc>
          <w:tcPr>
            <w:tcW w:w="504" w:type="dxa"/>
            <w:tcMar>
              <w:top w:w="90" w:type="dxa"/>
              <w:left w:w="90" w:type="dxa"/>
              <w:bottom w:w="90" w:type="dxa"/>
              <w:right w:w="90" w:type="dxa"/>
            </w:tcMar>
            <w:vAlign w:val="center"/>
          </w:tcPr>
          <w:p w14:paraId="4CB3A43E" w14:textId="77777777" w:rsidR="00135BC0" w:rsidRDefault="0077684E">
            <w:pPr>
              <w:spacing w:after="0"/>
              <w:rPr>
                <w:rFonts w:hint="eastAsia"/>
              </w:rPr>
            </w:pPr>
            <w:r>
              <w:rPr>
                <w:color w:val="233640"/>
                <w:sz w:val="16"/>
              </w:rPr>
              <w:t>5</w:t>
            </w:r>
          </w:p>
        </w:tc>
        <w:tc>
          <w:tcPr>
            <w:tcW w:w="2376" w:type="dxa"/>
            <w:tcMar>
              <w:top w:w="90" w:type="dxa"/>
              <w:left w:w="90" w:type="dxa"/>
              <w:bottom w:w="90" w:type="dxa"/>
              <w:right w:w="90" w:type="dxa"/>
            </w:tcMar>
            <w:vAlign w:val="center"/>
          </w:tcPr>
          <w:p w14:paraId="22B0C39B" w14:textId="77777777" w:rsidR="00135BC0" w:rsidRDefault="0077684E">
            <w:pPr>
              <w:spacing w:after="0"/>
              <w:rPr>
                <w:rFonts w:hint="eastAsia"/>
              </w:rPr>
            </w:pPr>
            <w:r>
              <w:rPr>
                <w:color w:val="233640"/>
                <w:sz w:val="16"/>
              </w:rPr>
              <w:t>Test results</w:t>
            </w:r>
          </w:p>
        </w:tc>
        <w:tc>
          <w:tcPr>
            <w:tcW w:w="6912" w:type="dxa"/>
            <w:tcMar>
              <w:top w:w="90" w:type="dxa"/>
              <w:left w:w="90" w:type="dxa"/>
              <w:bottom w:w="90" w:type="dxa"/>
              <w:right w:w="90" w:type="dxa"/>
            </w:tcMar>
            <w:vAlign w:val="center"/>
          </w:tcPr>
          <w:p w14:paraId="724CC60E" w14:textId="77777777" w:rsidR="00135BC0" w:rsidRDefault="0077684E">
            <w:pPr>
              <w:spacing w:after="0"/>
              <w:rPr>
                <w:rFonts w:hint="eastAsia"/>
              </w:rPr>
            </w:pPr>
            <w:r>
              <w:rPr>
                <w:color w:val="233640"/>
                <w:sz w:val="16"/>
              </w:rPr>
              <w:t>Pass/conditional/fail/not-run summary and detailed exception list.</w:t>
            </w:r>
          </w:p>
        </w:tc>
      </w:tr>
      <w:tr w:rsidR="00135BC0" w14:paraId="2AA680B3" w14:textId="77777777">
        <w:trPr>
          <w:cantSplit/>
          <w:jc w:val="center"/>
        </w:trPr>
        <w:tc>
          <w:tcPr>
            <w:tcW w:w="504" w:type="dxa"/>
            <w:shd w:val="clear" w:color="auto" w:fill="F7F9FA"/>
            <w:tcMar>
              <w:top w:w="90" w:type="dxa"/>
              <w:left w:w="90" w:type="dxa"/>
              <w:bottom w:w="90" w:type="dxa"/>
              <w:right w:w="90" w:type="dxa"/>
            </w:tcMar>
            <w:vAlign w:val="center"/>
          </w:tcPr>
          <w:p w14:paraId="53077BE8" w14:textId="77777777" w:rsidR="00135BC0" w:rsidRDefault="0077684E">
            <w:pPr>
              <w:spacing w:after="0"/>
              <w:rPr>
                <w:rFonts w:hint="eastAsia"/>
              </w:rPr>
            </w:pPr>
            <w:r>
              <w:rPr>
                <w:color w:val="233640"/>
                <w:sz w:val="16"/>
              </w:rPr>
              <w:t>6</w:t>
            </w:r>
          </w:p>
        </w:tc>
        <w:tc>
          <w:tcPr>
            <w:tcW w:w="2376" w:type="dxa"/>
            <w:shd w:val="clear" w:color="auto" w:fill="F7F9FA"/>
            <w:tcMar>
              <w:top w:w="90" w:type="dxa"/>
              <w:left w:w="90" w:type="dxa"/>
              <w:bottom w:w="90" w:type="dxa"/>
              <w:right w:w="90" w:type="dxa"/>
            </w:tcMar>
            <w:vAlign w:val="center"/>
          </w:tcPr>
          <w:p w14:paraId="61294ED8" w14:textId="77777777" w:rsidR="00135BC0" w:rsidRDefault="0077684E">
            <w:pPr>
              <w:spacing w:after="0"/>
              <w:rPr>
                <w:rFonts w:hint="eastAsia"/>
              </w:rPr>
            </w:pPr>
            <w:r>
              <w:rPr>
                <w:color w:val="233640"/>
                <w:sz w:val="16"/>
              </w:rPr>
              <w:t>Defects and limitations</w:t>
            </w:r>
          </w:p>
        </w:tc>
        <w:tc>
          <w:tcPr>
            <w:tcW w:w="6912" w:type="dxa"/>
            <w:shd w:val="clear" w:color="auto" w:fill="F7F9FA"/>
            <w:tcMar>
              <w:top w:w="90" w:type="dxa"/>
              <w:left w:w="90" w:type="dxa"/>
              <w:bottom w:w="90" w:type="dxa"/>
              <w:right w:w="90" w:type="dxa"/>
            </w:tcMar>
            <w:vAlign w:val="center"/>
          </w:tcPr>
          <w:p w14:paraId="08C28CF6" w14:textId="77777777" w:rsidR="00135BC0" w:rsidRDefault="0077684E">
            <w:pPr>
              <w:spacing w:after="0"/>
              <w:rPr>
                <w:rFonts w:hint="eastAsia"/>
              </w:rPr>
            </w:pPr>
            <w:r>
              <w:rPr>
                <w:color w:val="233640"/>
                <w:sz w:val="16"/>
              </w:rPr>
              <w:t>S1-S4 defects, workarounds, product/config/data classification.</w:t>
            </w:r>
          </w:p>
        </w:tc>
      </w:tr>
      <w:tr w:rsidR="00135BC0" w14:paraId="0B7D03D4" w14:textId="77777777">
        <w:trPr>
          <w:cantSplit/>
          <w:jc w:val="center"/>
        </w:trPr>
        <w:tc>
          <w:tcPr>
            <w:tcW w:w="504" w:type="dxa"/>
            <w:tcMar>
              <w:top w:w="90" w:type="dxa"/>
              <w:left w:w="90" w:type="dxa"/>
              <w:bottom w:w="90" w:type="dxa"/>
              <w:right w:w="90" w:type="dxa"/>
            </w:tcMar>
            <w:vAlign w:val="center"/>
          </w:tcPr>
          <w:p w14:paraId="50A429DE" w14:textId="77777777" w:rsidR="00135BC0" w:rsidRDefault="0077684E">
            <w:pPr>
              <w:spacing w:after="0"/>
              <w:rPr>
                <w:rFonts w:hint="eastAsia"/>
              </w:rPr>
            </w:pPr>
            <w:r>
              <w:rPr>
                <w:color w:val="233640"/>
                <w:sz w:val="16"/>
              </w:rPr>
              <w:t>7</w:t>
            </w:r>
          </w:p>
        </w:tc>
        <w:tc>
          <w:tcPr>
            <w:tcW w:w="2376" w:type="dxa"/>
            <w:tcMar>
              <w:top w:w="90" w:type="dxa"/>
              <w:left w:w="90" w:type="dxa"/>
              <w:bottom w:w="90" w:type="dxa"/>
              <w:right w:w="90" w:type="dxa"/>
            </w:tcMar>
            <w:vAlign w:val="center"/>
          </w:tcPr>
          <w:p w14:paraId="44E7177E" w14:textId="77777777" w:rsidR="00135BC0" w:rsidRDefault="0077684E">
            <w:pPr>
              <w:spacing w:after="0"/>
              <w:rPr>
                <w:rFonts w:hint="eastAsia"/>
              </w:rPr>
            </w:pPr>
            <w:r>
              <w:rPr>
                <w:color w:val="233640"/>
                <w:sz w:val="16"/>
              </w:rPr>
              <w:t>Evaluator feedback</w:t>
            </w:r>
          </w:p>
        </w:tc>
        <w:tc>
          <w:tcPr>
            <w:tcW w:w="6912" w:type="dxa"/>
            <w:tcMar>
              <w:top w:w="90" w:type="dxa"/>
              <w:left w:w="90" w:type="dxa"/>
              <w:bottom w:w="90" w:type="dxa"/>
              <w:right w:w="90" w:type="dxa"/>
            </w:tcMar>
            <w:vAlign w:val="center"/>
          </w:tcPr>
          <w:p w14:paraId="707D218D" w14:textId="77777777" w:rsidR="00135BC0" w:rsidRDefault="0077684E">
            <w:pPr>
              <w:spacing w:after="0"/>
              <w:rPr>
                <w:rFonts w:hint="eastAsia"/>
              </w:rPr>
            </w:pPr>
            <w:r>
              <w:rPr>
                <w:color w:val="233640"/>
                <w:sz w:val="16"/>
              </w:rPr>
              <w:t>Usability and operational observations from Bursa evaluators.</w:t>
            </w:r>
          </w:p>
        </w:tc>
      </w:tr>
      <w:tr w:rsidR="00135BC0" w14:paraId="63CD58B1" w14:textId="77777777">
        <w:trPr>
          <w:cantSplit/>
          <w:jc w:val="center"/>
        </w:trPr>
        <w:tc>
          <w:tcPr>
            <w:tcW w:w="504" w:type="dxa"/>
            <w:shd w:val="clear" w:color="auto" w:fill="F7F9FA"/>
            <w:tcMar>
              <w:top w:w="90" w:type="dxa"/>
              <w:left w:w="90" w:type="dxa"/>
              <w:bottom w:w="90" w:type="dxa"/>
              <w:right w:w="90" w:type="dxa"/>
            </w:tcMar>
            <w:vAlign w:val="center"/>
          </w:tcPr>
          <w:p w14:paraId="56089B2E" w14:textId="77777777" w:rsidR="00135BC0" w:rsidRDefault="0077684E">
            <w:pPr>
              <w:spacing w:after="0"/>
              <w:rPr>
                <w:rFonts w:hint="eastAsia"/>
              </w:rPr>
            </w:pPr>
            <w:r>
              <w:rPr>
                <w:color w:val="233640"/>
                <w:sz w:val="16"/>
              </w:rPr>
              <w:t>8</w:t>
            </w:r>
          </w:p>
        </w:tc>
        <w:tc>
          <w:tcPr>
            <w:tcW w:w="2376" w:type="dxa"/>
            <w:shd w:val="clear" w:color="auto" w:fill="F7F9FA"/>
            <w:tcMar>
              <w:top w:w="90" w:type="dxa"/>
              <w:left w:w="90" w:type="dxa"/>
              <w:bottom w:w="90" w:type="dxa"/>
              <w:right w:w="90" w:type="dxa"/>
            </w:tcMar>
            <w:vAlign w:val="center"/>
          </w:tcPr>
          <w:p w14:paraId="23361246" w14:textId="77777777" w:rsidR="00135BC0" w:rsidRDefault="0077684E">
            <w:pPr>
              <w:spacing w:after="0"/>
              <w:rPr>
                <w:rFonts w:hint="eastAsia"/>
              </w:rPr>
            </w:pPr>
            <w:r>
              <w:rPr>
                <w:color w:val="233640"/>
                <w:sz w:val="16"/>
              </w:rPr>
              <w:t>Value observations</w:t>
            </w:r>
          </w:p>
        </w:tc>
        <w:tc>
          <w:tcPr>
            <w:tcW w:w="6912" w:type="dxa"/>
            <w:shd w:val="clear" w:color="auto" w:fill="F7F9FA"/>
            <w:tcMar>
              <w:top w:w="90" w:type="dxa"/>
              <w:left w:w="90" w:type="dxa"/>
              <w:bottom w:w="90" w:type="dxa"/>
              <w:right w:w="90" w:type="dxa"/>
            </w:tcMar>
            <w:vAlign w:val="center"/>
          </w:tcPr>
          <w:p w14:paraId="6C67C3BF" w14:textId="77777777" w:rsidR="00135BC0" w:rsidRDefault="0077684E">
            <w:pPr>
              <w:spacing w:after="0"/>
              <w:rPr>
                <w:rFonts w:hint="eastAsia"/>
              </w:rPr>
            </w:pPr>
            <w:r>
              <w:rPr>
                <w:color w:val="233640"/>
                <w:sz w:val="16"/>
              </w:rPr>
              <w:t>Measured/observed workflow improvements and clearly labelled estimates.</w:t>
            </w:r>
          </w:p>
        </w:tc>
      </w:tr>
      <w:tr w:rsidR="00135BC0" w14:paraId="377934D2" w14:textId="77777777">
        <w:trPr>
          <w:cantSplit/>
          <w:jc w:val="center"/>
        </w:trPr>
        <w:tc>
          <w:tcPr>
            <w:tcW w:w="504" w:type="dxa"/>
            <w:tcMar>
              <w:top w:w="90" w:type="dxa"/>
              <w:left w:w="90" w:type="dxa"/>
              <w:bottom w:w="90" w:type="dxa"/>
              <w:right w:w="90" w:type="dxa"/>
            </w:tcMar>
            <w:vAlign w:val="center"/>
          </w:tcPr>
          <w:p w14:paraId="57D06421" w14:textId="77777777" w:rsidR="00135BC0" w:rsidRDefault="0077684E">
            <w:pPr>
              <w:spacing w:after="0"/>
              <w:rPr>
                <w:rFonts w:hint="eastAsia"/>
              </w:rPr>
            </w:pPr>
            <w:r>
              <w:rPr>
                <w:color w:val="233640"/>
                <w:sz w:val="16"/>
              </w:rPr>
              <w:t>9</w:t>
            </w:r>
          </w:p>
        </w:tc>
        <w:tc>
          <w:tcPr>
            <w:tcW w:w="2376" w:type="dxa"/>
            <w:tcMar>
              <w:top w:w="90" w:type="dxa"/>
              <w:left w:w="90" w:type="dxa"/>
              <w:bottom w:w="90" w:type="dxa"/>
              <w:right w:w="90" w:type="dxa"/>
            </w:tcMar>
            <w:vAlign w:val="center"/>
          </w:tcPr>
          <w:p w14:paraId="709E1A0E" w14:textId="77777777" w:rsidR="00135BC0" w:rsidRDefault="0077684E">
            <w:pPr>
              <w:spacing w:after="0"/>
              <w:rPr>
                <w:rFonts w:hint="eastAsia"/>
              </w:rPr>
            </w:pPr>
            <w:r>
              <w:rPr>
                <w:color w:val="233640"/>
                <w:sz w:val="16"/>
              </w:rPr>
              <w:t>Production gap assessment</w:t>
            </w:r>
          </w:p>
        </w:tc>
        <w:tc>
          <w:tcPr>
            <w:tcW w:w="6912" w:type="dxa"/>
            <w:tcMar>
              <w:top w:w="90" w:type="dxa"/>
              <w:left w:w="90" w:type="dxa"/>
              <w:bottom w:w="90" w:type="dxa"/>
              <w:right w:w="90" w:type="dxa"/>
            </w:tcMar>
            <w:vAlign w:val="center"/>
          </w:tcPr>
          <w:p w14:paraId="7C5A83A4" w14:textId="77777777" w:rsidR="00135BC0" w:rsidRDefault="0077684E">
            <w:pPr>
              <w:spacing w:after="0"/>
              <w:rPr>
                <w:rFonts w:hint="eastAsia"/>
              </w:rPr>
            </w:pPr>
            <w:r>
              <w:rPr>
                <w:color w:val="233640"/>
                <w:sz w:val="16"/>
              </w:rPr>
              <w:t>Required integrations, data remediation, security review, operating model and scale testing.</w:t>
            </w:r>
          </w:p>
        </w:tc>
      </w:tr>
      <w:tr w:rsidR="00135BC0" w14:paraId="22F3BFA1" w14:textId="77777777">
        <w:trPr>
          <w:cantSplit/>
          <w:jc w:val="center"/>
        </w:trPr>
        <w:tc>
          <w:tcPr>
            <w:tcW w:w="504" w:type="dxa"/>
            <w:shd w:val="clear" w:color="auto" w:fill="F7F9FA"/>
            <w:tcMar>
              <w:top w:w="90" w:type="dxa"/>
              <w:left w:w="90" w:type="dxa"/>
              <w:bottom w:w="90" w:type="dxa"/>
              <w:right w:w="90" w:type="dxa"/>
            </w:tcMar>
            <w:vAlign w:val="center"/>
          </w:tcPr>
          <w:p w14:paraId="3FEC3B13" w14:textId="77777777" w:rsidR="00135BC0" w:rsidRDefault="0077684E">
            <w:pPr>
              <w:spacing w:after="0"/>
              <w:rPr>
                <w:rFonts w:hint="eastAsia"/>
              </w:rPr>
            </w:pPr>
            <w:r>
              <w:rPr>
                <w:color w:val="233640"/>
                <w:sz w:val="16"/>
              </w:rPr>
              <w:t>10</w:t>
            </w:r>
          </w:p>
        </w:tc>
        <w:tc>
          <w:tcPr>
            <w:tcW w:w="2376" w:type="dxa"/>
            <w:shd w:val="clear" w:color="auto" w:fill="F7F9FA"/>
            <w:tcMar>
              <w:top w:w="90" w:type="dxa"/>
              <w:left w:w="90" w:type="dxa"/>
              <w:bottom w:w="90" w:type="dxa"/>
              <w:right w:w="90" w:type="dxa"/>
            </w:tcMar>
            <w:vAlign w:val="center"/>
          </w:tcPr>
          <w:p w14:paraId="64A3191F" w14:textId="77777777" w:rsidR="00135BC0" w:rsidRDefault="0077684E">
            <w:pPr>
              <w:spacing w:after="0"/>
              <w:rPr>
                <w:rFonts w:hint="eastAsia"/>
              </w:rPr>
            </w:pPr>
            <w:r>
              <w:rPr>
                <w:color w:val="233640"/>
                <w:sz w:val="16"/>
              </w:rPr>
              <w:t>Recommendation and next steps</w:t>
            </w:r>
          </w:p>
        </w:tc>
        <w:tc>
          <w:tcPr>
            <w:tcW w:w="6912" w:type="dxa"/>
            <w:shd w:val="clear" w:color="auto" w:fill="F7F9FA"/>
            <w:tcMar>
              <w:top w:w="90" w:type="dxa"/>
              <w:left w:w="90" w:type="dxa"/>
              <w:bottom w:w="90" w:type="dxa"/>
              <w:right w:w="90" w:type="dxa"/>
            </w:tcMar>
            <w:vAlign w:val="center"/>
          </w:tcPr>
          <w:p w14:paraId="6007B691" w14:textId="77777777" w:rsidR="00135BC0" w:rsidRDefault="0077684E">
            <w:pPr>
              <w:spacing w:after="0"/>
              <w:rPr>
                <w:rFonts w:hint="eastAsia"/>
              </w:rPr>
            </w:pPr>
            <w:r>
              <w:rPr>
                <w:color w:val="233640"/>
                <w:sz w:val="16"/>
              </w:rPr>
              <w:t>GO / GO-CONDITIONS / EXTEND / NO-GO with actions, owners and target timing.</w:t>
            </w:r>
          </w:p>
        </w:tc>
      </w:tr>
      <w:tr w:rsidR="00135BC0" w14:paraId="308F620A" w14:textId="77777777">
        <w:trPr>
          <w:cantSplit/>
          <w:jc w:val="center"/>
        </w:trPr>
        <w:tc>
          <w:tcPr>
            <w:tcW w:w="504" w:type="dxa"/>
            <w:tcMar>
              <w:top w:w="90" w:type="dxa"/>
              <w:left w:w="90" w:type="dxa"/>
              <w:bottom w:w="90" w:type="dxa"/>
              <w:right w:w="90" w:type="dxa"/>
            </w:tcMar>
            <w:vAlign w:val="center"/>
          </w:tcPr>
          <w:p w14:paraId="7C0B4CFD" w14:textId="77777777" w:rsidR="00135BC0" w:rsidRDefault="0077684E">
            <w:pPr>
              <w:spacing w:after="0"/>
              <w:rPr>
                <w:rFonts w:hint="eastAsia"/>
              </w:rPr>
            </w:pPr>
            <w:r>
              <w:rPr>
                <w:color w:val="233640"/>
                <w:sz w:val="16"/>
              </w:rPr>
              <w:t>11</w:t>
            </w:r>
          </w:p>
        </w:tc>
        <w:tc>
          <w:tcPr>
            <w:tcW w:w="2376" w:type="dxa"/>
            <w:tcMar>
              <w:top w:w="90" w:type="dxa"/>
              <w:left w:w="90" w:type="dxa"/>
              <w:bottom w:w="90" w:type="dxa"/>
              <w:right w:w="90" w:type="dxa"/>
            </w:tcMar>
            <w:vAlign w:val="center"/>
          </w:tcPr>
          <w:p w14:paraId="58958D61" w14:textId="77777777" w:rsidR="00135BC0" w:rsidRDefault="0077684E">
            <w:pPr>
              <w:spacing w:after="0"/>
              <w:rPr>
                <w:rFonts w:hint="eastAsia"/>
              </w:rPr>
            </w:pPr>
            <w:r>
              <w:rPr>
                <w:color w:val="233640"/>
                <w:sz w:val="16"/>
              </w:rPr>
              <w:t>Data closeout</w:t>
            </w:r>
          </w:p>
        </w:tc>
        <w:tc>
          <w:tcPr>
            <w:tcW w:w="6912" w:type="dxa"/>
            <w:tcMar>
              <w:top w:w="90" w:type="dxa"/>
              <w:left w:w="90" w:type="dxa"/>
              <w:bottom w:w="90" w:type="dxa"/>
              <w:right w:w="90" w:type="dxa"/>
            </w:tcMar>
            <w:vAlign w:val="center"/>
          </w:tcPr>
          <w:p w14:paraId="7C5DABA9" w14:textId="77777777" w:rsidR="00135BC0" w:rsidRDefault="0077684E">
            <w:pPr>
              <w:spacing w:after="0"/>
              <w:rPr>
                <w:rFonts w:hint="eastAsia"/>
              </w:rPr>
            </w:pPr>
            <w:r>
              <w:rPr>
                <w:color w:val="233640"/>
                <w:sz w:val="16"/>
              </w:rPr>
              <w:t>Data return/deletion confirmation, account closure and retained artefacts.</w:t>
            </w:r>
          </w:p>
        </w:tc>
      </w:tr>
    </w:tbl>
    <w:p w14:paraId="07B0E5D7" w14:textId="77777777" w:rsidR="00135BC0" w:rsidRDefault="00135BC0">
      <w:pPr>
        <w:spacing w:after="20"/>
        <w:rPr>
          <w:rFonts w:hint="eastAsia"/>
        </w:rPr>
      </w:pPr>
    </w:p>
    <w:p w14:paraId="286E122B" w14:textId="77777777" w:rsidR="00135BC0" w:rsidRDefault="0077684E">
      <w:pPr>
        <w:pStyle w:val="Heading2"/>
      </w:pPr>
      <w:r>
        <w:t>19.1 Executive One-Page Scorecard Template</w:t>
      </w:r>
    </w:p>
    <w:tbl>
      <w:tblPr>
        <w:tblStyle w:val="TableGrid"/>
        <w:tblW w:w="0" w:type="auto"/>
        <w:jc w:val="center"/>
        <w:tblLook w:val="04A0" w:firstRow="1" w:lastRow="0" w:firstColumn="1" w:lastColumn="0" w:noHBand="0" w:noVBand="1"/>
      </w:tblPr>
      <w:tblGrid>
        <w:gridCol w:w="2880"/>
        <w:gridCol w:w="1728"/>
        <w:gridCol w:w="5184"/>
      </w:tblGrid>
      <w:tr w:rsidR="00135BC0" w14:paraId="2B84A70E" w14:textId="77777777">
        <w:trPr>
          <w:cantSplit/>
          <w:tblHeader/>
          <w:jc w:val="center"/>
        </w:trPr>
        <w:tc>
          <w:tcPr>
            <w:tcW w:w="2880" w:type="dxa"/>
            <w:shd w:val="clear" w:color="auto" w:fill="214761"/>
            <w:tcMar>
              <w:top w:w="90" w:type="dxa"/>
              <w:left w:w="90" w:type="dxa"/>
              <w:bottom w:w="90" w:type="dxa"/>
              <w:right w:w="90" w:type="dxa"/>
            </w:tcMar>
            <w:vAlign w:val="center"/>
          </w:tcPr>
          <w:p w14:paraId="21BBC3C7" w14:textId="77777777" w:rsidR="00135BC0" w:rsidRDefault="0077684E">
            <w:pPr>
              <w:spacing w:after="0"/>
              <w:rPr>
                <w:rFonts w:hint="eastAsia"/>
              </w:rPr>
            </w:pPr>
            <w:r>
              <w:rPr>
                <w:b/>
                <w:color w:val="FFFFFF"/>
                <w:sz w:val="16"/>
              </w:rPr>
              <w:t>Dimension</w:t>
            </w:r>
          </w:p>
        </w:tc>
        <w:tc>
          <w:tcPr>
            <w:tcW w:w="1728" w:type="dxa"/>
            <w:shd w:val="clear" w:color="auto" w:fill="214761"/>
            <w:tcMar>
              <w:top w:w="90" w:type="dxa"/>
              <w:left w:w="90" w:type="dxa"/>
              <w:bottom w:w="90" w:type="dxa"/>
              <w:right w:w="90" w:type="dxa"/>
            </w:tcMar>
            <w:vAlign w:val="center"/>
          </w:tcPr>
          <w:p w14:paraId="3B52800F" w14:textId="77777777" w:rsidR="00135BC0" w:rsidRDefault="0077684E">
            <w:pPr>
              <w:spacing w:after="0"/>
              <w:rPr>
                <w:rFonts w:hint="eastAsia"/>
              </w:rPr>
            </w:pPr>
            <w:r>
              <w:rPr>
                <w:b/>
                <w:color w:val="FFFFFF"/>
                <w:sz w:val="16"/>
              </w:rPr>
              <w:t>Result</w:t>
            </w:r>
          </w:p>
        </w:tc>
        <w:tc>
          <w:tcPr>
            <w:tcW w:w="5184" w:type="dxa"/>
            <w:shd w:val="clear" w:color="auto" w:fill="214761"/>
            <w:tcMar>
              <w:top w:w="90" w:type="dxa"/>
              <w:left w:w="90" w:type="dxa"/>
              <w:bottom w:w="90" w:type="dxa"/>
              <w:right w:w="90" w:type="dxa"/>
            </w:tcMar>
            <w:vAlign w:val="center"/>
          </w:tcPr>
          <w:p w14:paraId="6707A653" w14:textId="77777777" w:rsidR="00135BC0" w:rsidRDefault="0077684E">
            <w:pPr>
              <w:spacing w:after="0"/>
              <w:rPr>
                <w:rFonts w:hint="eastAsia"/>
              </w:rPr>
            </w:pPr>
            <w:r>
              <w:rPr>
                <w:b/>
                <w:color w:val="FFFFFF"/>
                <w:sz w:val="16"/>
              </w:rPr>
              <w:t>Key evidence / condition</w:t>
            </w:r>
          </w:p>
        </w:tc>
      </w:tr>
      <w:tr w:rsidR="00135BC0" w14:paraId="03C4B03D" w14:textId="77777777">
        <w:trPr>
          <w:cantSplit/>
          <w:jc w:val="center"/>
        </w:trPr>
        <w:tc>
          <w:tcPr>
            <w:tcW w:w="2880" w:type="dxa"/>
            <w:tcMar>
              <w:top w:w="90" w:type="dxa"/>
              <w:left w:w="90" w:type="dxa"/>
              <w:bottom w:w="90" w:type="dxa"/>
              <w:right w:w="90" w:type="dxa"/>
            </w:tcMar>
            <w:vAlign w:val="center"/>
          </w:tcPr>
          <w:p w14:paraId="1B0982F4" w14:textId="77777777" w:rsidR="00135BC0" w:rsidRDefault="0077684E">
            <w:pPr>
              <w:spacing w:after="0"/>
              <w:rPr>
                <w:rFonts w:hint="eastAsia"/>
              </w:rPr>
            </w:pPr>
            <w:r>
              <w:rPr>
                <w:color w:val="233640"/>
                <w:sz w:val="15"/>
              </w:rPr>
              <w:t>Functional fit</w:t>
            </w:r>
          </w:p>
        </w:tc>
        <w:tc>
          <w:tcPr>
            <w:tcW w:w="1728" w:type="dxa"/>
            <w:tcMar>
              <w:top w:w="90" w:type="dxa"/>
              <w:left w:w="90" w:type="dxa"/>
              <w:bottom w:w="90" w:type="dxa"/>
              <w:right w:w="90" w:type="dxa"/>
            </w:tcMar>
            <w:vAlign w:val="center"/>
          </w:tcPr>
          <w:p w14:paraId="56F18D53" w14:textId="77777777" w:rsidR="00135BC0" w:rsidRDefault="0077684E">
            <w:pPr>
              <w:spacing w:after="0"/>
              <w:rPr>
                <w:rFonts w:hint="eastAsia"/>
              </w:rPr>
            </w:pPr>
            <w:r>
              <w:rPr>
                <w:color w:val="233640"/>
                <w:sz w:val="15"/>
              </w:rPr>
              <w:t>TBD</w:t>
            </w:r>
          </w:p>
        </w:tc>
        <w:tc>
          <w:tcPr>
            <w:tcW w:w="5184" w:type="dxa"/>
            <w:tcMar>
              <w:top w:w="90" w:type="dxa"/>
              <w:left w:w="90" w:type="dxa"/>
              <w:bottom w:w="90" w:type="dxa"/>
              <w:right w:w="90" w:type="dxa"/>
            </w:tcMar>
            <w:vAlign w:val="center"/>
          </w:tcPr>
          <w:p w14:paraId="0BC79C52" w14:textId="77777777" w:rsidR="00135BC0" w:rsidRDefault="0077684E">
            <w:pPr>
              <w:spacing w:after="0"/>
              <w:rPr>
                <w:rFonts w:hint="eastAsia"/>
              </w:rPr>
            </w:pPr>
            <w:r>
              <w:rPr>
                <w:color w:val="233640"/>
                <w:sz w:val="15"/>
              </w:rPr>
              <w:t>TBD</w:t>
            </w:r>
          </w:p>
        </w:tc>
      </w:tr>
      <w:tr w:rsidR="00135BC0" w14:paraId="66EB1887" w14:textId="77777777">
        <w:trPr>
          <w:cantSplit/>
          <w:jc w:val="center"/>
        </w:trPr>
        <w:tc>
          <w:tcPr>
            <w:tcW w:w="2880" w:type="dxa"/>
            <w:shd w:val="clear" w:color="auto" w:fill="F7F9FA"/>
            <w:tcMar>
              <w:top w:w="90" w:type="dxa"/>
              <w:left w:w="90" w:type="dxa"/>
              <w:bottom w:w="90" w:type="dxa"/>
              <w:right w:w="90" w:type="dxa"/>
            </w:tcMar>
            <w:vAlign w:val="center"/>
          </w:tcPr>
          <w:p w14:paraId="2BA9BB59" w14:textId="77777777" w:rsidR="00135BC0" w:rsidRDefault="0077684E">
            <w:pPr>
              <w:spacing w:after="0"/>
              <w:rPr>
                <w:rFonts w:hint="eastAsia"/>
              </w:rPr>
            </w:pPr>
            <w:r>
              <w:rPr>
                <w:color w:val="233640"/>
                <w:sz w:val="15"/>
              </w:rPr>
              <w:t>Cross-domain correlation</w:t>
            </w:r>
          </w:p>
        </w:tc>
        <w:tc>
          <w:tcPr>
            <w:tcW w:w="1728" w:type="dxa"/>
            <w:shd w:val="clear" w:color="auto" w:fill="F7F9FA"/>
            <w:tcMar>
              <w:top w:w="90" w:type="dxa"/>
              <w:left w:w="90" w:type="dxa"/>
              <w:bottom w:w="90" w:type="dxa"/>
              <w:right w:w="90" w:type="dxa"/>
            </w:tcMar>
            <w:vAlign w:val="center"/>
          </w:tcPr>
          <w:p w14:paraId="29851F19" w14:textId="77777777" w:rsidR="00135BC0" w:rsidRDefault="0077684E">
            <w:pPr>
              <w:spacing w:after="0"/>
              <w:rPr>
                <w:rFonts w:hint="eastAsia"/>
              </w:rPr>
            </w:pPr>
            <w:r>
              <w:rPr>
                <w:color w:val="233640"/>
                <w:sz w:val="15"/>
              </w:rPr>
              <w:t>TBD</w:t>
            </w:r>
          </w:p>
        </w:tc>
        <w:tc>
          <w:tcPr>
            <w:tcW w:w="5184" w:type="dxa"/>
            <w:shd w:val="clear" w:color="auto" w:fill="F7F9FA"/>
            <w:tcMar>
              <w:top w:w="90" w:type="dxa"/>
              <w:left w:w="90" w:type="dxa"/>
              <w:bottom w:w="90" w:type="dxa"/>
              <w:right w:w="90" w:type="dxa"/>
            </w:tcMar>
            <w:vAlign w:val="center"/>
          </w:tcPr>
          <w:p w14:paraId="7306CCC8" w14:textId="77777777" w:rsidR="00135BC0" w:rsidRDefault="0077684E">
            <w:pPr>
              <w:spacing w:after="0"/>
              <w:rPr>
                <w:rFonts w:hint="eastAsia"/>
              </w:rPr>
            </w:pPr>
            <w:r>
              <w:rPr>
                <w:color w:val="233640"/>
                <w:sz w:val="15"/>
              </w:rPr>
              <w:t>TBD</w:t>
            </w:r>
          </w:p>
        </w:tc>
      </w:tr>
      <w:tr w:rsidR="00135BC0" w14:paraId="29EE1364" w14:textId="77777777">
        <w:trPr>
          <w:cantSplit/>
          <w:jc w:val="center"/>
        </w:trPr>
        <w:tc>
          <w:tcPr>
            <w:tcW w:w="2880" w:type="dxa"/>
            <w:tcMar>
              <w:top w:w="90" w:type="dxa"/>
              <w:left w:w="90" w:type="dxa"/>
              <w:bottom w:w="90" w:type="dxa"/>
              <w:right w:w="90" w:type="dxa"/>
            </w:tcMar>
            <w:vAlign w:val="center"/>
          </w:tcPr>
          <w:p w14:paraId="6418E741" w14:textId="77777777" w:rsidR="00135BC0" w:rsidRDefault="0077684E">
            <w:pPr>
              <w:spacing w:after="0"/>
              <w:rPr>
                <w:rFonts w:hint="eastAsia"/>
              </w:rPr>
            </w:pPr>
            <w:r>
              <w:rPr>
                <w:color w:val="233640"/>
                <w:sz w:val="15"/>
              </w:rPr>
              <w:t>Security &amp; auditability</w:t>
            </w:r>
          </w:p>
        </w:tc>
        <w:tc>
          <w:tcPr>
            <w:tcW w:w="1728" w:type="dxa"/>
            <w:tcMar>
              <w:top w:w="90" w:type="dxa"/>
              <w:left w:w="90" w:type="dxa"/>
              <w:bottom w:w="90" w:type="dxa"/>
              <w:right w:w="90" w:type="dxa"/>
            </w:tcMar>
            <w:vAlign w:val="center"/>
          </w:tcPr>
          <w:p w14:paraId="2A6C9E41" w14:textId="77777777" w:rsidR="00135BC0" w:rsidRDefault="0077684E">
            <w:pPr>
              <w:spacing w:after="0"/>
              <w:rPr>
                <w:rFonts w:hint="eastAsia"/>
              </w:rPr>
            </w:pPr>
            <w:r>
              <w:rPr>
                <w:color w:val="233640"/>
                <w:sz w:val="15"/>
              </w:rPr>
              <w:t>TBD</w:t>
            </w:r>
          </w:p>
        </w:tc>
        <w:tc>
          <w:tcPr>
            <w:tcW w:w="5184" w:type="dxa"/>
            <w:tcMar>
              <w:top w:w="90" w:type="dxa"/>
              <w:left w:w="90" w:type="dxa"/>
              <w:bottom w:w="90" w:type="dxa"/>
              <w:right w:w="90" w:type="dxa"/>
            </w:tcMar>
            <w:vAlign w:val="center"/>
          </w:tcPr>
          <w:p w14:paraId="23FFDDD6" w14:textId="77777777" w:rsidR="00135BC0" w:rsidRDefault="0077684E">
            <w:pPr>
              <w:spacing w:after="0"/>
              <w:rPr>
                <w:rFonts w:hint="eastAsia"/>
              </w:rPr>
            </w:pPr>
            <w:r>
              <w:rPr>
                <w:color w:val="233640"/>
                <w:sz w:val="15"/>
              </w:rPr>
              <w:t>TBD</w:t>
            </w:r>
          </w:p>
        </w:tc>
      </w:tr>
      <w:tr w:rsidR="00135BC0" w14:paraId="0FC07EF5" w14:textId="77777777">
        <w:trPr>
          <w:cantSplit/>
          <w:jc w:val="center"/>
        </w:trPr>
        <w:tc>
          <w:tcPr>
            <w:tcW w:w="2880" w:type="dxa"/>
            <w:shd w:val="clear" w:color="auto" w:fill="F7F9FA"/>
            <w:tcMar>
              <w:top w:w="90" w:type="dxa"/>
              <w:left w:w="90" w:type="dxa"/>
              <w:bottom w:w="90" w:type="dxa"/>
              <w:right w:w="90" w:type="dxa"/>
            </w:tcMar>
            <w:vAlign w:val="center"/>
          </w:tcPr>
          <w:p w14:paraId="2D6AA318" w14:textId="77777777" w:rsidR="00135BC0" w:rsidRDefault="0077684E">
            <w:pPr>
              <w:spacing w:after="0"/>
              <w:rPr>
                <w:rFonts w:hint="eastAsia"/>
              </w:rPr>
            </w:pPr>
            <w:r>
              <w:rPr>
                <w:color w:val="233640"/>
                <w:sz w:val="15"/>
              </w:rPr>
              <w:t>Data &amp; integration feasibility</w:t>
            </w:r>
          </w:p>
        </w:tc>
        <w:tc>
          <w:tcPr>
            <w:tcW w:w="1728" w:type="dxa"/>
            <w:shd w:val="clear" w:color="auto" w:fill="F7F9FA"/>
            <w:tcMar>
              <w:top w:w="90" w:type="dxa"/>
              <w:left w:w="90" w:type="dxa"/>
              <w:bottom w:w="90" w:type="dxa"/>
              <w:right w:w="90" w:type="dxa"/>
            </w:tcMar>
            <w:vAlign w:val="center"/>
          </w:tcPr>
          <w:p w14:paraId="6EFF994C" w14:textId="77777777" w:rsidR="00135BC0" w:rsidRDefault="0077684E">
            <w:pPr>
              <w:spacing w:after="0"/>
              <w:rPr>
                <w:rFonts w:hint="eastAsia"/>
              </w:rPr>
            </w:pPr>
            <w:r>
              <w:rPr>
                <w:color w:val="233640"/>
                <w:sz w:val="15"/>
              </w:rPr>
              <w:t>TBD</w:t>
            </w:r>
          </w:p>
        </w:tc>
        <w:tc>
          <w:tcPr>
            <w:tcW w:w="5184" w:type="dxa"/>
            <w:shd w:val="clear" w:color="auto" w:fill="F7F9FA"/>
            <w:tcMar>
              <w:top w:w="90" w:type="dxa"/>
              <w:left w:w="90" w:type="dxa"/>
              <w:bottom w:w="90" w:type="dxa"/>
              <w:right w:w="90" w:type="dxa"/>
            </w:tcMar>
            <w:vAlign w:val="center"/>
          </w:tcPr>
          <w:p w14:paraId="5EA8E0AF" w14:textId="77777777" w:rsidR="00135BC0" w:rsidRDefault="0077684E">
            <w:pPr>
              <w:spacing w:after="0"/>
              <w:rPr>
                <w:rFonts w:hint="eastAsia"/>
              </w:rPr>
            </w:pPr>
            <w:r>
              <w:rPr>
                <w:color w:val="233640"/>
                <w:sz w:val="15"/>
              </w:rPr>
              <w:t>TBD</w:t>
            </w:r>
          </w:p>
        </w:tc>
      </w:tr>
      <w:tr w:rsidR="00135BC0" w14:paraId="79E3BD0F" w14:textId="77777777">
        <w:trPr>
          <w:cantSplit/>
          <w:jc w:val="center"/>
        </w:trPr>
        <w:tc>
          <w:tcPr>
            <w:tcW w:w="2880" w:type="dxa"/>
            <w:tcMar>
              <w:top w:w="90" w:type="dxa"/>
              <w:left w:w="90" w:type="dxa"/>
              <w:bottom w:w="90" w:type="dxa"/>
              <w:right w:w="90" w:type="dxa"/>
            </w:tcMar>
            <w:vAlign w:val="center"/>
          </w:tcPr>
          <w:p w14:paraId="66D32743" w14:textId="77777777" w:rsidR="00135BC0" w:rsidRDefault="0077684E">
            <w:pPr>
              <w:spacing w:after="0"/>
              <w:rPr>
                <w:rFonts w:hint="eastAsia"/>
              </w:rPr>
            </w:pPr>
            <w:r>
              <w:rPr>
                <w:color w:val="233640"/>
                <w:sz w:val="15"/>
              </w:rPr>
              <w:t>Usability / operations</w:t>
            </w:r>
          </w:p>
        </w:tc>
        <w:tc>
          <w:tcPr>
            <w:tcW w:w="1728" w:type="dxa"/>
            <w:tcMar>
              <w:top w:w="90" w:type="dxa"/>
              <w:left w:w="90" w:type="dxa"/>
              <w:bottom w:w="90" w:type="dxa"/>
              <w:right w:w="90" w:type="dxa"/>
            </w:tcMar>
            <w:vAlign w:val="center"/>
          </w:tcPr>
          <w:p w14:paraId="4D962043" w14:textId="77777777" w:rsidR="00135BC0" w:rsidRDefault="0077684E">
            <w:pPr>
              <w:spacing w:after="0"/>
              <w:rPr>
                <w:rFonts w:hint="eastAsia"/>
              </w:rPr>
            </w:pPr>
            <w:r>
              <w:rPr>
                <w:color w:val="233640"/>
                <w:sz w:val="15"/>
              </w:rPr>
              <w:t>TBD</w:t>
            </w:r>
          </w:p>
        </w:tc>
        <w:tc>
          <w:tcPr>
            <w:tcW w:w="5184" w:type="dxa"/>
            <w:tcMar>
              <w:top w:w="90" w:type="dxa"/>
              <w:left w:w="90" w:type="dxa"/>
              <w:bottom w:w="90" w:type="dxa"/>
              <w:right w:w="90" w:type="dxa"/>
            </w:tcMar>
            <w:vAlign w:val="center"/>
          </w:tcPr>
          <w:p w14:paraId="13608BE6" w14:textId="77777777" w:rsidR="00135BC0" w:rsidRDefault="0077684E">
            <w:pPr>
              <w:spacing w:after="0"/>
              <w:rPr>
                <w:rFonts w:hint="eastAsia"/>
              </w:rPr>
            </w:pPr>
            <w:r>
              <w:rPr>
                <w:color w:val="233640"/>
                <w:sz w:val="15"/>
              </w:rPr>
              <w:t>TBD</w:t>
            </w:r>
          </w:p>
        </w:tc>
      </w:tr>
      <w:tr w:rsidR="00135BC0" w14:paraId="553106F4" w14:textId="77777777">
        <w:trPr>
          <w:cantSplit/>
          <w:jc w:val="center"/>
        </w:trPr>
        <w:tc>
          <w:tcPr>
            <w:tcW w:w="2880" w:type="dxa"/>
            <w:shd w:val="clear" w:color="auto" w:fill="F7F9FA"/>
            <w:tcMar>
              <w:top w:w="90" w:type="dxa"/>
              <w:left w:w="90" w:type="dxa"/>
              <w:bottom w:w="90" w:type="dxa"/>
              <w:right w:w="90" w:type="dxa"/>
            </w:tcMar>
            <w:vAlign w:val="center"/>
          </w:tcPr>
          <w:p w14:paraId="30D8E5BB" w14:textId="77777777" w:rsidR="00135BC0" w:rsidRDefault="0077684E">
            <w:pPr>
              <w:spacing w:after="0"/>
              <w:rPr>
                <w:rFonts w:hint="eastAsia"/>
              </w:rPr>
            </w:pPr>
            <w:r>
              <w:rPr>
                <w:color w:val="233640"/>
                <w:sz w:val="15"/>
              </w:rPr>
              <w:t>Reporting / executive visibility</w:t>
            </w:r>
          </w:p>
        </w:tc>
        <w:tc>
          <w:tcPr>
            <w:tcW w:w="1728" w:type="dxa"/>
            <w:shd w:val="clear" w:color="auto" w:fill="F7F9FA"/>
            <w:tcMar>
              <w:top w:w="90" w:type="dxa"/>
              <w:left w:w="90" w:type="dxa"/>
              <w:bottom w:w="90" w:type="dxa"/>
              <w:right w:w="90" w:type="dxa"/>
            </w:tcMar>
            <w:vAlign w:val="center"/>
          </w:tcPr>
          <w:p w14:paraId="0BF20563" w14:textId="77777777" w:rsidR="00135BC0" w:rsidRDefault="0077684E">
            <w:pPr>
              <w:spacing w:after="0"/>
              <w:rPr>
                <w:rFonts w:hint="eastAsia"/>
              </w:rPr>
            </w:pPr>
            <w:r>
              <w:rPr>
                <w:color w:val="233640"/>
                <w:sz w:val="15"/>
              </w:rPr>
              <w:t>TBD</w:t>
            </w:r>
          </w:p>
        </w:tc>
        <w:tc>
          <w:tcPr>
            <w:tcW w:w="5184" w:type="dxa"/>
            <w:shd w:val="clear" w:color="auto" w:fill="F7F9FA"/>
            <w:tcMar>
              <w:top w:w="90" w:type="dxa"/>
              <w:left w:w="90" w:type="dxa"/>
              <w:bottom w:w="90" w:type="dxa"/>
              <w:right w:w="90" w:type="dxa"/>
            </w:tcMar>
            <w:vAlign w:val="center"/>
          </w:tcPr>
          <w:p w14:paraId="5EC56142" w14:textId="77777777" w:rsidR="00135BC0" w:rsidRDefault="0077684E">
            <w:pPr>
              <w:spacing w:after="0"/>
              <w:rPr>
                <w:rFonts w:hint="eastAsia"/>
              </w:rPr>
            </w:pPr>
            <w:r>
              <w:rPr>
                <w:color w:val="233640"/>
                <w:sz w:val="15"/>
              </w:rPr>
              <w:t>TBD</w:t>
            </w:r>
          </w:p>
        </w:tc>
      </w:tr>
      <w:tr w:rsidR="00135BC0" w14:paraId="6EA3741A" w14:textId="77777777">
        <w:trPr>
          <w:cantSplit/>
          <w:jc w:val="center"/>
        </w:trPr>
        <w:tc>
          <w:tcPr>
            <w:tcW w:w="2880" w:type="dxa"/>
            <w:tcMar>
              <w:top w:w="90" w:type="dxa"/>
              <w:left w:w="90" w:type="dxa"/>
              <w:bottom w:w="90" w:type="dxa"/>
              <w:right w:w="90" w:type="dxa"/>
            </w:tcMar>
            <w:vAlign w:val="center"/>
          </w:tcPr>
          <w:p w14:paraId="54E4A0A5" w14:textId="77777777" w:rsidR="00135BC0" w:rsidRDefault="0077684E">
            <w:pPr>
              <w:spacing w:after="0"/>
              <w:rPr>
                <w:rFonts w:hint="eastAsia"/>
              </w:rPr>
            </w:pPr>
            <w:r>
              <w:rPr>
                <w:color w:val="233640"/>
                <w:sz w:val="15"/>
              </w:rPr>
              <w:t>Production readiness gaps</w:t>
            </w:r>
          </w:p>
        </w:tc>
        <w:tc>
          <w:tcPr>
            <w:tcW w:w="1728" w:type="dxa"/>
            <w:tcMar>
              <w:top w:w="90" w:type="dxa"/>
              <w:left w:w="90" w:type="dxa"/>
              <w:bottom w:w="90" w:type="dxa"/>
              <w:right w:w="90" w:type="dxa"/>
            </w:tcMar>
            <w:vAlign w:val="center"/>
          </w:tcPr>
          <w:p w14:paraId="61F3CA42" w14:textId="77777777" w:rsidR="00135BC0" w:rsidRDefault="0077684E">
            <w:pPr>
              <w:spacing w:after="0"/>
              <w:rPr>
                <w:rFonts w:hint="eastAsia"/>
              </w:rPr>
            </w:pPr>
            <w:r>
              <w:rPr>
                <w:color w:val="233640"/>
                <w:sz w:val="15"/>
              </w:rPr>
              <w:t>TBD</w:t>
            </w:r>
          </w:p>
        </w:tc>
        <w:tc>
          <w:tcPr>
            <w:tcW w:w="5184" w:type="dxa"/>
            <w:tcMar>
              <w:top w:w="90" w:type="dxa"/>
              <w:left w:w="90" w:type="dxa"/>
              <w:bottom w:w="90" w:type="dxa"/>
              <w:right w:w="90" w:type="dxa"/>
            </w:tcMar>
            <w:vAlign w:val="center"/>
          </w:tcPr>
          <w:p w14:paraId="60A32A87" w14:textId="77777777" w:rsidR="00135BC0" w:rsidRDefault="0077684E">
            <w:pPr>
              <w:spacing w:after="0"/>
              <w:rPr>
                <w:rFonts w:hint="eastAsia"/>
              </w:rPr>
            </w:pPr>
            <w:r>
              <w:rPr>
                <w:color w:val="233640"/>
                <w:sz w:val="15"/>
              </w:rPr>
              <w:t>TBD</w:t>
            </w:r>
          </w:p>
        </w:tc>
      </w:tr>
      <w:tr w:rsidR="00135BC0" w14:paraId="41EB451D" w14:textId="77777777">
        <w:trPr>
          <w:cantSplit/>
          <w:jc w:val="center"/>
        </w:trPr>
        <w:tc>
          <w:tcPr>
            <w:tcW w:w="2880" w:type="dxa"/>
            <w:shd w:val="clear" w:color="auto" w:fill="F7F9FA"/>
            <w:tcMar>
              <w:top w:w="90" w:type="dxa"/>
              <w:left w:w="90" w:type="dxa"/>
              <w:bottom w:w="90" w:type="dxa"/>
              <w:right w:w="90" w:type="dxa"/>
            </w:tcMar>
            <w:vAlign w:val="center"/>
          </w:tcPr>
          <w:p w14:paraId="0FA9FB57" w14:textId="77777777" w:rsidR="00135BC0" w:rsidRDefault="0077684E">
            <w:pPr>
              <w:spacing w:after="0"/>
              <w:rPr>
                <w:rFonts w:hint="eastAsia"/>
              </w:rPr>
            </w:pPr>
            <w:r>
              <w:rPr>
                <w:color w:val="233640"/>
                <w:sz w:val="15"/>
              </w:rPr>
              <w:t>Overall decision</w:t>
            </w:r>
          </w:p>
        </w:tc>
        <w:tc>
          <w:tcPr>
            <w:tcW w:w="1728" w:type="dxa"/>
            <w:shd w:val="clear" w:color="auto" w:fill="F7F9FA"/>
            <w:tcMar>
              <w:top w:w="90" w:type="dxa"/>
              <w:left w:w="90" w:type="dxa"/>
              <w:bottom w:w="90" w:type="dxa"/>
              <w:right w:w="90" w:type="dxa"/>
            </w:tcMar>
            <w:vAlign w:val="center"/>
          </w:tcPr>
          <w:p w14:paraId="071BEFAE" w14:textId="77777777" w:rsidR="00135BC0" w:rsidRDefault="0077684E">
            <w:pPr>
              <w:spacing w:after="0"/>
              <w:rPr>
                <w:rFonts w:hint="eastAsia"/>
              </w:rPr>
            </w:pPr>
            <w:r>
              <w:rPr>
                <w:color w:val="233640"/>
                <w:sz w:val="15"/>
              </w:rPr>
              <w:t>TBD</w:t>
            </w:r>
          </w:p>
        </w:tc>
        <w:tc>
          <w:tcPr>
            <w:tcW w:w="5184" w:type="dxa"/>
            <w:shd w:val="clear" w:color="auto" w:fill="F7F9FA"/>
            <w:tcMar>
              <w:top w:w="90" w:type="dxa"/>
              <w:left w:w="90" w:type="dxa"/>
              <w:bottom w:w="90" w:type="dxa"/>
              <w:right w:w="90" w:type="dxa"/>
            </w:tcMar>
            <w:vAlign w:val="center"/>
          </w:tcPr>
          <w:p w14:paraId="55C6AD18" w14:textId="77777777" w:rsidR="00135BC0" w:rsidRDefault="0077684E">
            <w:pPr>
              <w:spacing w:after="0"/>
              <w:rPr>
                <w:rFonts w:hint="eastAsia"/>
              </w:rPr>
            </w:pPr>
            <w:r>
              <w:rPr>
                <w:color w:val="233640"/>
                <w:sz w:val="15"/>
              </w:rPr>
              <w:t>GO / GO-CONDITIONS / EXTEND / NO-GO</w:t>
            </w:r>
          </w:p>
        </w:tc>
      </w:tr>
    </w:tbl>
    <w:p w14:paraId="79C749BD" w14:textId="77777777" w:rsidR="00135BC0" w:rsidRDefault="00135BC0">
      <w:pPr>
        <w:spacing w:after="20"/>
        <w:rPr>
          <w:rFonts w:hint="eastAsia"/>
        </w:rPr>
      </w:pPr>
    </w:p>
    <w:p w14:paraId="6D64E08D" w14:textId="77777777" w:rsidR="00135BC0" w:rsidRDefault="0077684E">
      <w:pPr>
        <w:pStyle w:val="Heading1"/>
      </w:pPr>
      <w:r>
        <w:t>20. Appendices and References</w:t>
      </w:r>
    </w:p>
    <w:p w14:paraId="52077C08" w14:textId="77777777" w:rsidR="00135BC0" w:rsidRDefault="0077684E">
      <w:pPr>
        <w:pStyle w:val="Heading2"/>
      </w:pPr>
      <w:r>
        <w:t>Appendix A - Week 1 Success-Criteria Workshop Agenda</w:t>
      </w:r>
    </w:p>
    <w:p w14:paraId="042E0DA9" w14:textId="77777777" w:rsidR="00135BC0" w:rsidRDefault="0077684E">
      <w:pPr>
        <w:pStyle w:val="ListNumber"/>
        <w:spacing w:after="60"/>
        <w:rPr>
          <w:rFonts w:hint="eastAsia"/>
        </w:rPr>
      </w:pPr>
      <w:r>
        <w:t>Confirm business decision and stakeholders.</w:t>
      </w:r>
    </w:p>
    <w:p w14:paraId="75CEBC32" w14:textId="77777777" w:rsidR="00135BC0" w:rsidRDefault="0077684E">
      <w:pPr>
        <w:pStyle w:val="ListNumber"/>
        <w:spacing w:after="60"/>
        <w:rPr>
          <w:rFonts w:hint="eastAsia"/>
        </w:rPr>
      </w:pPr>
      <w:r>
        <w:t>Review scope and explicit exclusions.</w:t>
      </w:r>
    </w:p>
    <w:p w14:paraId="1716C606" w14:textId="77777777" w:rsidR="00135BC0" w:rsidRDefault="0077684E">
      <w:pPr>
        <w:pStyle w:val="ListNumber"/>
        <w:spacing w:after="60"/>
        <w:rPr>
          <w:rFonts w:hint="eastAsia"/>
        </w:rPr>
      </w:pPr>
      <w:r>
        <w:t>Confirm selected use cases and data set.</w:t>
      </w:r>
    </w:p>
    <w:p w14:paraId="5FB79165" w14:textId="77777777" w:rsidR="00135BC0" w:rsidRDefault="0077684E">
      <w:pPr>
        <w:pStyle w:val="ListNumber"/>
        <w:spacing w:after="60"/>
        <w:rPr>
          <w:rFonts w:hint="eastAsia"/>
        </w:rPr>
      </w:pPr>
      <w:r>
        <w:t>Confirm each test case and benchmark.</w:t>
      </w:r>
    </w:p>
    <w:p w14:paraId="2051B8E5" w14:textId="77777777" w:rsidR="00135BC0" w:rsidRDefault="0077684E">
      <w:pPr>
        <w:pStyle w:val="ListNumber"/>
        <w:spacing w:after="60"/>
        <w:rPr>
          <w:rFonts w:hint="eastAsia"/>
        </w:rPr>
      </w:pPr>
      <w:r>
        <w:t>Assign Must / Should / Optional priorities.</w:t>
      </w:r>
    </w:p>
    <w:p w14:paraId="7A2EDD90" w14:textId="77777777" w:rsidR="00135BC0" w:rsidRDefault="0077684E">
      <w:pPr>
        <w:pStyle w:val="ListNumber"/>
        <w:spacing w:after="60"/>
        <w:rPr>
          <w:rFonts w:hint="eastAsia"/>
        </w:rPr>
      </w:pPr>
      <w:r>
        <w:t>Confirm scoring thresholds and decision gate.</w:t>
      </w:r>
    </w:p>
    <w:p w14:paraId="72F6DC3D" w14:textId="77777777" w:rsidR="00135BC0" w:rsidRDefault="0077684E">
      <w:pPr>
        <w:pStyle w:val="ListNumber"/>
        <w:spacing w:after="60"/>
        <w:rPr>
          <w:rFonts w:hint="eastAsia"/>
        </w:rPr>
      </w:pPr>
      <w:r>
        <w:t>Confirm security/data handling and live-target authorisations.</w:t>
      </w:r>
    </w:p>
    <w:p w14:paraId="036C04D4" w14:textId="77777777" w:rsidR="00135BC0" w:rsidRDefault="0077684E">
      <w:pPr>
        <w:pStyle w:val="ListNumber"/>
        <w:spacing w:after="60"/>
        <w:rPr>
          <w:rFonts w:hint="eastAsia"/>
        </w:rPr>
      </w:pPr>
      <w:r>
        <w:t>Confirm evidence repository and acceptance process.</w:t>
      </w:r>
    </w:p>
    <w:p w14:paraId="6201E572" w14:textId="77777777" w:rsidR="00135BC0" w:rsidRDefault="0077684E">
      <w:pPr>
        <w:pStyle w:val="ListNumber"/>
        <w:spacing w:after="60"/>
        <w:rPr>
          <w:rFonts w:hint="eastAsia"/>
        </w:rPr>
      </w:pPr>
      <w:r>
        <w:t>Freeze baseline and record unresolved prerequisites.</w:t>
      </w:r>
    </w:p>
    <w:p w14:paraId="7DCC3B99" w14:textId="77777777" w:rsidR="00135BC0" w:rsidRDefault="0077684E">
      <w:pPr>
        <w:pStyle w:val="Heading2"/>
      </w:pPr>
      <w:r>
        <w:t>Appendix B - Evaluator Feedback Questions</w:t>
      </w:r>
    </w:p>
    <w:tbl>
      <w:tblPr>
        <w:tblStyle w:val="TableGrid"/>
        <w:tblW w:w="0" w:type="auto"/>
        <w:jc w:val="center"/>
        <w:tblLook w:val="04A0" w:firstRow="1" w:lastRow="0" w:firstColumn="1" w:lastColumn="0" w:noHBand="0" w:noVBand="1"/>
      </w:tblPr>
      <w:tblGrid>
        <w:gridCol w:w="2016"/>
        <w:gridCol w:w="7776"/>
      </w:tblGrid>
      <w:tr w:rsidR="00135BC0" w14:paraId="19C0DEC1" w14:textId="77777777">
        <w:trPr>
          <w:cantSplit/>
          <w:tblHeader/>
          <w:jc w:val="center"/>
        </w:trPr>
        <w:tc>
          <w:tcPr>
            <w:tcW w:w="2016" w:type="dxa"/>
            <w:shd w:val="clear" w:color="auto" w:fill="214761"/>
            <w:tcMar>
              <w:top w:w="90" w:type="dxa"/>
              <w:left w:w="90" w:type="dxa"/>
              <w:bottom w:w="90" w:type="dxa"/>
              <w:right w:w="90" w:type="dxa"/>
            </w:tcMar>
            <w:vAlign w:val="center"/>
          </w:tcPr>
          <w:p w14:paraId="1F176015" w14:textId="77777777" w:rsidR="00135BC0" w:rsidRDefault="0077684E">
            <w:pPr>
              <w:spacing w:after="0"/>
              <w:rPr>
                <w:rFonts w:hint="eastAsia"/>
              </w:rPr>
            </w:pPr>
            <w:r>
              <w:rPr>
                <w:b/>
                <w:color w:val="FFFFFF"/>
                <w:sz w:val="16"/>
              </w:rPr>
              <w:t>Area</w:t>
            </w:r>
          </w:p>
        </w:tc>
        <w:tc>
          <w:tcPr>
            <w:tcW w:w="7776" w:type="dxa"/>
            <w:shd w:val="clear" w:color="auto" w:fill="214761"/>
            <w:tcMar>
              <w:top w:w="90" w:type="dxa"/>
              <w:left w:w="90" w:type="dxa"/>
              <w:bottom w:w="90" w:type="dxa"/>
              <w:right w:w="90" w:type="dxa"/>
            </w:tcMar>
            <w:vAlign w:val="center"/>
          </w:tcPr>
          <w:p w14:paraId="5ECDD713" w14:textId="77777777" w:rsidR="00135BC0" w:rsidRDefault="0077684E">
            <w:pPr>
              <w:spacing w:after="0"/>
              <w:rPr>
                <w:rFonts w:hint="eastAsia"/>
              </w:rPr>
            </w:pPr>
            <w:r>
              <w:rPr>
                <w:b/>
                <w:color w:val="FFFFFF"/>
                <w:sz w:val="16"/>
              </w:rPr>
              <w:t>Question</w:t>
            </w:r>
          </w:p>
        </w:tc>
      </w:tr>
      <w:tr w:rsidR="00135BC0" w14:paraId="5FF2CE56" w14:textId="77777777">
        <w:trPr>
          <w:cantSplit/>
          <w:jc w:val="center"/>
        </w:trPr>
        <w:tc>
          <w:tcPr>
            <w:tcW w:w="2016" w:type="dxa"/>
            <w:tcMar>
              <w:top w:w="90" w:type="dxa"/>
              <w:left w:w="90" w:type="dxa"/>
              <w:bottom w:w="90" w:type="dxa"/>
              <w:right w:w="90" w:type="dxa"/>
            </w:tcMar>
            <w:vAlign w:val="center"/>
          </w:tcPr>
          <w:p w14:paraId="172E4657" w14:textId="77777777" w:rsidR="00135BC0" w:rsidRDefault="0077684E">
            <w:pPr>
              <w:spacing w:after="0"/>
              <w:rPr>
                <w:rFonts w:hint="eastAsia"/>
              </w:rPr>
            </w:pPr>
            <w:r>
              <w:rPr>
                <w:color w:val="233640"/>
                <w:sz w:val="17"/>
              </w:rPr>
              <w:t>Ease of use</w:t>
            </w:r>
          </w:p>
        </w:tc>
        <w:tc>
          <w:tcPr>
            <w:tcW w:w="7776" w:type="dxa"/>
            <w:tcMar>
              <w:top w:w="90" w:type="dxa"/>
              <w:left w:w="90" w:type="dxa"/>
              <w:bottom w:w="90" w:type="dxa"/>
              <w:right w:w="90" w:type="dxa"/>
            </w:tcMar>
            <w:vAlign w:val="center"/>
          </w:tcPr>
          <w:p w14:paraId="654D423B" w14:textId="77777777" w:rsidR="00135BC0" w:rsidRDefault="0077684E">
            <w:pPr>
              <w:spacing w:after="0"/>
              <w:rPr>
                <w:rFonts w:hint="eastAsia"/>
              </w:rPr>
            </w:pPr>
            <w:r>
              <w:rPr>
                <w:color w:val="233640"/>
                <w:sz w:val="17"/>
              </w:rPr>
              <w:t>Could you complete the assigned workflow without substantial assistance?</w:t>
            </w:r>
          </w:p>
        </w:tc>
      </w:tr>
      <w:tr w:rsidR="00135BC0" w14:paraId="45EDE2DD" w14:textId="77777777">
        <w:trPr>
          <w:cantSplit/>
          <w:jc w:val="center"/>
        </w:trPr>
        <w:tc>
          <w:tcPr>
            <w:tcW w:w="2016" w:type="dxa"/>
            <w:shd w:val="clear" w:color="auto" w:fill="F7F9FA"/>
            <w:tcMar>
              <w:top w:w="90" w:type="dxa"/>
              <w:left w:w="90" w:type="dxa"/>
              <w:bottom w:w="90" w:type="dxa"/>
              <w:right w:w="90" w:type="dxa"/>
            </w:tcMar>
            <w:vAlign w:val="center"/>
          </w:tcPr>
          <w:p w14:paraId="00E2B195" w14:textId="77777777" w:rsidR="00135BC0" w:rsidRDefault="0077684E">
            <w:pPr>
              <w:spacing w:after="0"/>
              <w:rPr>
                <w:rFonts w:hint="eastAsia"/>
              </w:rPr>
            </w:pPr>
            <w:r>
              <w:rPr>
                <w:color w:val="233640"/>
                <w:sz w:val="17"/>
              </w:rPr>
              <w:t>Traceability</w:t>
            </w:r>
          </w:p>
        </w:tc>
        <w:tc>
          <w:tcPr>
            <w:tcW w:w="7776" w:type="dxa"/>
            <w:shd w:val="clear" w:color="auto" w:fill="F7F9FA"/>
            <w:tcMar>
              <w:top w:w="90" w:type="dxa"/>
              <w:left w:w="90" w:type="dxa"/>
              <w:bottom w:w="90" w:type="dxa"/>
              <w:right w:w="90" w:type="dxa"/>
            </w:tcMar>
            <w:vAlign w:val="center"/>
          </w:tcPr>
          <w:p w14:paraId="13C349AB" w14:textId="77777777" w:rsidR="00135BC0" w:rsidRDefault="0077684E">
            <w:pPr>
              <w:spacing w:after="0"/>
              <w:rPr>
                <w:rFonts w:hint="eastAsia"/>
              </w:rPr>
            </w:pPr>
            <w:r>
              <w:rPr>
                <w:color w:val="233640"/>
                <w:sz w:val="17"/>
              </w:rPr>
              <w:t>Could you understand where a risk/finding/control result came from and what it was linked to?</w:t>
            </w:r>
          </w:p>
        </w:tc>
      </w:tr>
      <w:tr w:rsidR="00135BC0" w14:paraId="1A35D886" w14:textId="77777777">
        <w:trPr>
          <w:cantSplit/>
          <w:jc w:val="center"/>
        </w:trPr>
        <w:tc>
          <w:tcPr>
            <w:tcW w:w="2016" w:type="dxa"/>
            <w:tcMar>
              <w:top w:w="90" w:type="dxa"/>
              <w:left w:w="90" w:type="dxa"/>
              <w:bottom w:w="90" w:type="dxa"/>
              <w:right w:w="90" w:type="dxa"/>
            </w:tcMar>
            <w:vAlign w:val="center"/>
          </w:tcPr>
          <w:p w14:paraId="52251109" w14:textId="77777777" w:rsidR="00135BC0" w:rsidRDefault="0077684E">
            <w:pPr>
              <w:spacing w:after="0"/>
              <w:rPr>
                <w:rFonts w:hint="eastAsia"/>
              </w:rPr>
            </w:pPr>
            <w:r>
              <w:rPr>
                <w:color w:val="233640"/>
                <w:sz w:val="17"/>
              </w:rPr>
              <w:t>Efficiency</w:t>
            </w:r>
          </w:p>
        </w:tc>
        <w:tc>
          <w:tcPr>
            <w:tcW w:w="7776" w:type="dxa"/>
            <w:tcMar>
              <w:top w:w="90" w:type="dxa"/>
              <w:left w:w="90" w:type="dxa"/>
              <w:bottom w:w="90" w:type="dxa"/>
              <w:right w:w="90" w:type="dxa"/>
            </w:tcMar>
            <w:vAlign w:val="center"/>
          </w:tcPr>
          <w:p w14:paraId="730B7935" w14:textId="77777777" w:rsidR="00135BC0" w:rsidRDefault="0077684E">
            <w:pPr>
              <w:spacing w:after="0"/>
              <w:rPr>
                <w:rFonts w:hint="eastAsia"/>
              </w:rPr>
            </w:pPr>
            <w:r>
              <w:rPr>
                <w:color w:val="233640"/>
                <w:sz w:val="17"/>
              </w:rPr>
              <w:t>Compared with the baseline process, did the workflow reduce manual searching/correlation?</w:t>
            </w:r>
          </w:p>
        </w:tc>
      </w:tr>
      <w:tr w:rsidR="00135BC0" w14:paraId="6C89480F" w14:textId="77777777">
        <w:trPr>
          <w:cantSplit/>
          <w:jc w:val="center"/>
        </w:trPr>
        <w:tc>
          <w:tcPr>
            <w:tcW w:w="2016" w:type="dxa"/>
            <w:shd w:val="clear" w:color="auto" w:fill="F7F9FA"/>
            <w:tcMar>
              <w:top w:w="90" w:type="dxa"/>
              <w:left w:w="90" w:type="dxa"/>
              <w:bottom w:w="90" w:type="dxa"/>
              <w:right w:w="90" w:type="dxa"/>
            </w:tcMar>
            <w:vAlign w:val="center"/>
          </w:tcPr>
          <w:p w14:paraId="1EC0404F" w14:textId="77777777" w:rsidR="00135BC0" w:rsidRDefault="0077684E">
            <w:pPr>
              <w:spacing w:after="0"/>
              <w:rPr>
                <w:rFonts w:hint="eastAsia"/>
              </w:rPr>
            </w:pPr>
            <w:r>
              <w:rPr>
                <w:color w:val="233640"/>
                <w:sz w:val="17"/>
              </w:rPr>
              <w:t>Reporting</w:t>
            </w:r>
          </w:p>
        </w:tc>
        <w:tc>
          <w:tcPr>
            <w:tcW w:w="7776" w:type="dxa"/>
            <w:shd w:val="clear" w:color="auto" w:fill="F7F9FA"/>
            <w:tcMar>
              <w:top w:w="90" w:type="dxa"/>
              <w:left w:w="90" w:type="dxa"/>
              <w:bottom w:w="90" w:type="dxa"/>
              <w:right w:w="90" w:type="dxa"/>
            </w:tcMar>
            <w:vAlign w:val="center"/>
          </w:tcPr>
          <w:p w14:paraId="506FCFF2" w14:textId="77777777" w:rsidR="00135BC0" w:rsidRDefault="0077684E">
            <w:pPr>
              <w:spacing w:after="0"/>
              <w:rPr>
                <w:rFonts w:hint="eastAsia"/>
              </w:rPr>
            </w:pPr>
            <w:r>
              <w:rPr>
                <w:color w:val="233640"/>
                <w:sz w:val="17"/>
              </w:rPr>
              <w:t>Were dashboard and exported results clear enough for your role?</w:t>
            </w:r>
          </w:p>
        </w:tc>
      </w:tr>
      <w:tr w:rsidR="00135BC0" w14:paraId="58713FD9" w14:textId="77777777">
        <w:trPr>
          <w:cantSplit/>
          <w:jc w:val="center"/>
        </w:trPr>
        <w:tc>
          <w:tcPr>
            <w:tcW w:w="2016" w:type="dxa"/>
            <w:tcMar>
              <w:top w:w="90" w:type="dxa"/>
              <w:left w:w="90" w:type="dxa"/>
              <w:bottom w:w="90" w:type="dxa"/>
              <w:right w:w="90" w:type="dxa"/>
            </w:tcMar>
            <w:vAlign w:val="center"/>
          </w:tcPr>
          <w:p w14:paraId="699E5CC9" w14:textId="77777777" w:rsidR="00135BC0" w:rsidRDefault="0077684E">
            <w:pPr>
              <w:spacing w:after="0"/>
              <w:rPr>
                <w:rFonts w:hint="eastAsia"/>
              </w:rPr>
            </w:pPr>
            <w:r>
              <w:rPr>
                <w:color w:val="233640"/>
                <w:sz w:val="17"/>
              </w:rPr>
              <w:t>Trust</w:t>
            </w:r>
          </w:p>
        </w:tc>
        <w:tc>
          <w:tcPr>
            <w:tcW w:w="7776" w:type="dxa"/>
            <w:tcMar>
              <w:top w:w="90" w:type="dxa"/>
              <w:left w:w="90" w:type="dxa"/>
              <w:bottom w:w="90" w:type="dxa"/>
              <w:right w:w="90" w:type="dxa"/>
            </w:tcMar>
            <w:vAlign w:val="center"/>
          </w:tcPr>
          <w:p w14:paraId="7B5A7617" w14:textId="77777777" w:rsidR="00135BC0" w:rsidRDefault="0077684E">
            <w:pPr>
              <w:spacing w:after="0"/>
              <w:rPr>
                <w:rFonts w:hint="eastAsia"/>
              </w:rPr>
            </w:pPr>
            <w:r>
              <w:rPr>
                <w:color w:val="233640"/>
                <w:sz w:val="17"/>
              </w:rPr>
              <w:t>Did the platform make evidence, calculations and AI-generated output sufficiently transparent for review?</w:t>
            </w:r>
          </w:p>
        </w:tc>
      </w:tr>
      <w:tr w:rsidR="00135BC0" w14:paraId="51B6A92D" w14:textId="77777777">
        <w:trPr>
          <w:cantSplit/>
          <w:jc w:val="center"/>
        </w:trPr>
        <w:tc>
          <w:tcPr>
            <w:tcW w:w="2016" w:type="dxa"/>
            <w:shd w:val="clear" w:color="auto" w:fill="F7F9FA"/>
            <w:tcMar>
              <w:top w:w="90" w:type="dxa"/>
              <w:left w:w="90" w:type="dxa"/>
              <w:bottom w:w="90" w:type="dxa"/>
              <w:right w:w="90" w:type="dxa"/>
            </w:tcMar>
            <w:vAlign w:val="center"/>
          </w:tcPr>
          <w:p w14:paraId="0BAB4C77" w14:textId="77777777" w:rsidR="00135BC0" w:rsidRDefault="0077684E">
            <w:pPr>
              <w:spacing w:after="0"/>
              <w:rPr>
                <w:rFonts w:hint="eastAsia"/>
              </w:rPr>
            </w:pPr>
            <w:r>
              <w:rPr>
                <w:color w:val="233640"/>
                <w:sz w:val="17"/>
              </w:rPr>
              <w:t>Administration</w:t>
            </w:r>
          </w:p>
        </w:tc>
        <w:tc>
          <w:tcPr>
            <w:tcW w:w="7776" w:type="dxa"/>
            <w:shd w:val="clear" w:color="auto" w:fill="F7F9FA"/>
            <w:tcMar>
              <w:top w:w="90" w:type="dxa"/>
              <w:left w:w="90" w:type="dxa"/>
              <w:bottom w:w="90" w:type="dxa"/>
              <w:right w:w="90" w:type="dxa"/>
            </w:tcMar>
            <w:vAlign w:val="center"/>
          </w:tcPr>
          <w:p w14:paraId="45A12289" w14:textId="77777777" w:rsidR="00135BC0" w:rsidRDefault="0077684E">
            <w:pPr>
              <w:spacing w:after="0"/>
              <w:rPr>
                <w:rFonts w:hint="eastAsia"/>
              </w:rPr>
            </w:pPr>
            <w:r>
              <w:rPr>
                <w:color w:val="233640"/>
                <w:sz w:val="17"/>
              </w:rPr>
              <w:t>Was configuration effort proportionate to the workflow value?</w:t>
            </w:r>
          </w:p>
        </w:tc>
      </w:tr>
      <w:tr w:rsidR="00135BC0" w14:paraId="778FB3C3" w14:textId="77777777">
        <w:trPr>
          <w:cantSplit/>
          <w:jc w:val="center"/>
        </w:trPr>
        <w:tc>
          <w:tcPr>
            <w:tcW w:w="2016" w:type="dxa"/>
            <w:tcMar>
              <w:top w:w="90" w:type="dxa"/>
              <w:left w:w="90" w:type="dxa"/>
              <w:bottom w:w="90" w:type="dxa"/>
              <w:right w:w="90" w:type="dxa"/>
            </w:tcMar>
            <w:vAlign w:val="center"/>
          </w:tcPr>
          <w:p w14:paraId="67850128" w14:textId="77777777" w:rsidR="00135BC0" w:rsidRDefault="0077684E">
            <w:pPr>
              <w:spacing w:after="0"/>
              <w:rPr>
                <w:rFonts w:hint="eastAsia"/>
              </w:rPr>
            </w:pPr>
            <w:r>
              <w:rPr>
                <w:color w:val="233640"/>
                <w:sz w:val="17"/>
              </w:rPr>
              <w:t>Adoption</w:t>
            </w:r>
          </w:p>
        </w:tc>
        <w:tc>
          <w:tcPr>
            <w:tcW w:w="7776" w:type="dxa"/>
            <w:tcMar>
              <w:top w:w="90" w:type="dxa"/>
              <w:left w:w="90" w:type="dxa"/>
              <w:bottom w:w="90" w:type="dxa"/>
              <w:right w:w="90" w:type="dxa"/>
            </w:tcMar>
            <w:vAlign w:val="center"/>
          </w:tcPr>
          <w:p w14:paraId="748A4541" w14:textId="77777777" w:rsidR="00135BC0" w:rsidRDefault="0077684E">
            <w:pPr>
              <w:spacing w:after="0"/>
              <w:rPr>
                <w:rFonts w:hint="eastAsia"/>
              </w:rPr>
            </w:pPr>
            <w:r>
              <w:rPr>
                <w:color w:val="233640"/>
                <w:sz w:val="17"/>
              </w:rPr>
              <w:t>Would you use this workflow in production if identified conditions were addressed?</w:t>
            </w:r>
          </w:p>
        </w:tc>
      </w:tr>
    </w:tbl>
    <w:p w14:paraId="5EF04848" w14:textId="77777777" w:rsidR="00135BC0" w:rsidRDefault="00135BC0">
      <w:pPr>
        <w:spacing w:after="20"/>
        <w:rPr>
          <w:rFonts w:hint="eastAsia"/>
        </w:rPr>
      </w:pPr>
    </w:p>
    <w:p w14:paraId="4311E984" w14:textId="77777777" w:rsidR="00135BC0" w:rsidRDefault="0077684E">
      <w:pPr>
        <w:pStyle w:val="Heading2"/>
      </w:pPr>
      <w:r>
        <w:t>Appendix C - Production Discovery Questions if POC Proceeds</w:t>
      </w:r>
    </w:p>
    <w:p w14:paraId="2138545B" w14:textId="77777777" w:rsidR="00135BC0" w:rsidRDefault="0077684E">
      <w:pPr>
        <w:pStyle w:val="ListBullet"/>
        <w:spacing w:after="40"/>
        <w:rPr>
          <w:rFonts w:hint="eastAsia"/>
        </w:rPr>
      </w:pPr>
      <w:r>
        <w:rPr>
          <w:color w:val="233640"/>
        </w:rPr>
        <w:t>Target production deployment model and data residency.</w:t>
      </w:r>
    </w:p>
    <w:p w14:paraId="0908F403" w14:textId="77777777" w:rsidR="00135BC0" w:rsidRDefault="0077684E">
      <w:pPr>
        <w:pStyle w:val="ListBullet"/>
        <w:spacing w:after="40"/>
        <w:rPr>
          <w:rFonts w:hint="eastAsia"/>
        </w:rPr>
      </w:pPr>
      <w:r>
        <w:rPr>
          <w:color w:val="233640"/>
        </w:rPr>
        <w:t>Identity, PAM and privileged administration model.</w:t>
      </w:r>
    </w:p>
    <w:p w14:paraId="3785DF79" w14:textId="77777777" w:rsidR="00135BC0" w:rsidRDefault="0077684E">
      <w:pPr>
        <w:pStyle w:val="ListBullet"/>
        <w:spacing w:after="40"/>
        <w:rPr>
          <w:rFonts w:hint="eastAsia"/>
        </w:rPr>
      </w:pPr>
      <w:r>
        <w:rPr>
          <w:color w:val="233640"/>
        </w:rPr>
        <w:t>Authoritative sources for assets, identities, vendors, controls, risks and evidence.</w:t>
      </w:r>
    </w:p>
    <w:p w14:paraId="25DAEA45" w14:textId="77777777" w:rsidR="00135BC0" w:rsidRDefault="0077684E">
      <w:pPr>
        <w:pStyle w:val="ListBullet"/>
        <w:spacing w:after="40"/>
        <w:rPr>
          <w:rFonts w:hint="eastAsia"/>
        </w:rPr>
      </w:pPr>
      <w:r>
        <w:rPr>
          <w:color w:val="233640"/>
        </w:rPr>
        <w:t>Required SIEM, CMDB, ticketing, IdP, data lake and workflow integrations.</w:t>
      </w:r>
    </w:p>
    <w:p w14:paraId="5A5A0D37" w14:textId="77777777" w:rsidR="00135BC0" w:rsidRDefault="0077684E">
      <w:pPr>
        <w:pStyle w:val="ListBullet"/>
        <w:spacing w:after="40"/>
        <w:rPr>
          <w:rFonts w:hint="eastAsia"/>
        </w:rPr>
      </w:pPr>
      <w:r>
        <w:rPr>
          <w:color w:val="233640"/>
        </w:rPr>
        <w:t>Enterprise data volumes, retention, archival and backup requirements.</w:t>
      </w:r>
    </w:p>
    <w:p w14:paraId="4BB9E101" w14:textId="77777777" w:rsidR="00135BC0" w:rsidRDefault="0077684E">
      <w:pPr>
        <w:pStyle w:val="ListBullet"/>
        <w:spacing w:after="40"/>
        <w:rPr>
          <w:rFonts w:hint="eastAsia"/>
        </w:rPr>
      </w:pPr>
      <w:r>
        <w:rPr>
          <w:color w:val="233640"/>
        </w:rPr>
        <w:t>HA, DR, RTO/RPO and performance requirements.</w:t>
      </w:r>
    </w:p>
    <w:p w14:paraId="34F9BE07" w14:textId="77777777" w:rsidR="00135BC0" w:rsidRDefault="0077684E">
      <w:pPr>
        <w:pStyle w:val="ListBullet"/>
        <w:spacing w:after="40"/>
        <w:rPr>
          <w:rFonts w:hint="eastAsia"/>
        </w:rPr>
      </w:pPr>
      <w:r>
        <w:rPr>
          <w:color w:val="233640"/>
        </w:rPr>
        <w:t>Security assurance, vulnerability management, penetration testing and logging/SOC integration.</w:t>
      </w:r>
    </w:p>
    <w:p w14:paraId="6BFBE423" w14:textId="77777777" w:rsidR="00135BC0" w:rsidRDefault="0077684E">
      <w:pPr>
        <w:pStyle w:val="ListBullet"/>
        <w:spacing w:after="40"/>
        <w:rPr>
          <w:rFonts w:hint="eastAsia"/>
        </w:rPr>
      </w:pPr>
      <w:r>
        <w:rPr>
          <w:color w:val="233640"/>
        </w:rPr>
        <w:t>Operating model: platform administration, content ownership, risk/control ownership and support.</w:t>
      </w:r>
    </w:p>
    <w:p w14:paraId="396C0B80" w14:textId="77777777" w:rsidR="00135BC0" w:rsidRDefault="0077684E">
      <w:pPr>
        <w:pStyle w:val="ListBullet"/>
        <w:spacing w:after="40"/>
        <w:rPr>
          <w:rFonts w:hint="eastAsia"/>
        </w:rPr>
      </w:pPr>
      <w:r>
        <w:rPr>
          <w:color w:val="233640"/>
        </w:rPr>
        <w:t>Migration strategy and reconciliation requirements.</w:t>
      </w:r>
    </w:p>
    <w:p w14:paraId="0101FFDA" w14:textId="77777777" w:rsidR="00135BC0" w:rsidRDefault="0077684E">
      <w:pPr>
        <w:pStyle w:val="ListBullet"/>
        <w:spacing w:after="40"/>
        <w:rPr>
          <w:rFonts w:hint="eastAsia"/>
        </w:rPr>
      </w:pPr>
      <w:r>
        <w:rPr>
          <w:color w:val="233640"/>
        </w:rPr>
        <w:t>Regulatory, legal, privacy, outsourcing and third-party assurance requirements determined by Bursa.</w:t>
      </w:r>
    </w:p>
    <w:p w14:paraId="44C0F336" w14:textId="77777777" w:rsidR="00135BC0" w:rsidRDefault="0077684E">
      <w:pPr>
        <w:pStyle w:val="Heading2"/>
      </w:pPr>
      <w:r>
        <w:t>Appendix D - Source Baseline</w:t>
      </w:r>
    </w:p>
    <w:p w14:paraId="393F2E1E" w14:textId="77777777" w:rsidR="00135BC0" w:rsidRDefault="0077684E">
      <w:pPr>
        <w:spacing w:line="259" w:lineRule="auto"/>
        <w:rPr>
          <w:rFonts w:hint="eastAsia"/>
        </w:rPr>
      </w:pPr>
      <w:r>
        <w:rPr>
          <w:color w:val="233640"/>
        </w:rPr>
        <w:t>Internal product/commercial baseline used to prepare this draft:</w:t>
      </w:r>
    </w:p>
    <w:p w14:paraId="47D90F7D" w14:textId="77777777" w:rsidR="00135BC0" w:rsidRDefault="0077684E">
      <w:pPr>
        <w:pStyle w:val="ListBullet"/>
        <w:spacing w:after="40"/>
        <w:rPr>
          <w:rFonts w:hint="eastAsia"/>
        </w:rPr>
      </w:pPr>
      <w:r>
        <w:rPr>
          <w:color w:val="233640"/>
        </w:rPr>
        <w:t>VoronDRQ Sales Kit README.md - Version 1.0, April 2026.</w:t>
      </w:r>
    </w:p>
    <w:p w14:paraId="6D33F909" w14:textId="77777777" w:rsidR="00135BC0" w:rsidRDefault="0077684E">
      <w:pPr>
        <w:pStyle w:val="ListBullet"/>
        <w:spacing w:after="40"/>
        <w:rPr>
          <w:rFonts w:hint="eastAsia"/>
        </w:rPr>
      </w:pPr>
      <w:r>
        <w:rPr>
          <w:color w:val="233640"/>
        </w:rPr>
        <w:t>VoronDRQ Proposal Templates - Template 5 POC Agreement, Version 1.0, April 2026.</w:t>
      </w:r>
    </w:p>
    <w:p w14:paraId="7DE5CB2C" w14:textId="77777777" w:rsidR="00135BC0" w:rsidRDefault="0077684E">
      <w:pPr>
        <w:pStyle w:val="ListBullet"/>
        <w:spacing w:after="40"/>
        <w:rPr>
          <w:rFonts w:hint="eastAsia"/>
        </w:rPr>
      </w:pPr>
      <w:r>
        <w:rPr>
          <w:color w:val="233640"/>
        </w:rPr>
        <w:t>VoronDRQ Product Brochure v1.1 - August 2026.</w:t>
      </w:r>
    </w:p>
    <w:p w14:paraId="73B04F64" w14:textId="77777777" w:rsidR="00135BC0" w:rsidRDefault="0077684E">
      <w:pPr>
        <w:pStyle w:val="ListBullet"/>
        <w:spacing w:after="40"/>
        <w:rPr>
          <w:rFonts w:hint="eastAsia"/>
        </w:rPr>
      </w:pPr>
      <w:r>
        <w:rPr>
          <w:color w:val="233640"/>
        </w:rPr>
        <w:t>VoronDRQ Technical Proposal structure - platform architecture, deployment, security and integration sections.</w:t>
      </w:r>
    </w:p>
    <w:p w14:paraId="4DE2ABA2" w14:textId="77777777" w:rsidR="00135BC0" w:rsidRDefault="0077684E">
      <w:pPr>
        <w:spacing w:line="259" w:lineRule="auto"/>
        <w:rPr>
          <w:rFonts w:hint="eastAsia"/>
        </w:rPr>
      </w:pPr>
      <w:r>
        <w:rPr>
          <w:color w:val="233640"/>
        </w:rPr>
        <w:t>Public Bursa Malaysia context referenced in this draft:</w:t>
      </w:r>
    </w:p>
    <w:p w14:paraId="0BDF4CE2" w14:textId="77777777" w:rsidR="00135BC0" w:rsidRDefault="0077684E">
      <w:pPr>
        <w:pStyle w:val="ListBullet"/>
        <w:rPr>
          <w:rFonts w:hint="eastAsia"/>
        </w:rPr>
      </w:pPr>
      <w:r>
        <w:t xml:space="preserve">Bursa Malaysia - Risk &amp; Compliance Overview. </w:t>
      </w:r>
      <w:hyperlink r:id="rId10">
        <w:r>
          <w:rPr>
            <w:color w:val="0563C1"/>
            <w:u w:val="single"/>
          </w:rPr>
          <w:t>Bursa Malaysia website</w:t>
        </w:r>
      </w:hyperlink>
    </w:p>
    <w:p w14:paraId="10952437" w14:textId="77777777" w:rsidR="00135BC0" w:rsidRDefault="0077684E">
      <w:pPr>
        <w:pStyle w:val="ListBullet"/>
        <w:rPr>
          <w:rFonts w:hint="eastAsia"/>
        </w:rPr>
      </w:pPr>
      <w:r>
        <w:t xml:space="preserve">Bursa Assist - “What are the key risks in the BTS3 implementation, and how will they be managed?” Updated 15 May 2026. </w:t>
      </w:r>
      <w:hyperlink r:id="rId11">
        <w:r>
          <w:rPr>
            <w:color w:val="0563C1"/>
            <w:u w:val="single"/>
          </w:rPr>
          <w:t>Bursa Assist article</w:t>
        </w:r>
      </w:hyperlink>
    </w:p>
    <w:tbl>
      <w:tblPr>
        <w:tblStyle w:val="TableGrid"/>
        <w:tblW w:w="0" w:type="auto"/>
        <w:jc w:val="center"/>
        <w:tblLook w:val="04A0" w:firstRow="1" w:lastRow="0" w:firstColumn="1" w:lastColumn="0" w:noHBand="0" w:noVBand="1"/>
      </w:tblPr>
      <w:tblGrid>
        <w:gridCol w:w="1944"/>
        <w:gridCol w:w="7992"/>
      </w:tblGrid>
      <w:tr w:rsidR="00135BC0" w14:paraId="196B9626" w14:textId="77777777">
        <w:trPr>
          <w:cantSplit/>
          <w:jc w:val="center"/>
        </w:trPr>
        <w:tc>
          <w:tcPr>
            <w:tcW w:w="1944" w:type="dxa"/>
            <w:shd w:val="clear" w:color="auto" w:fill="487A8F"/>
            <w:tcMar>
              <w:top w:w="90" w:type="dxa"/>
              <w:left w:w="90" w:type="dxa"/>
              <w:bottom w:w="90" w:type="dxa"/>
              <w:right w:w="90" w:type="dxa"/>
            </w:tcMar>
            <w:vAlign w:val="center"/>
          </w:tcPr>
          <w:p w14:paraId="449B089A" w14:textId="77777777" w:rsidR="00135BC0" w:rsidRDefault="0077684E">
            <w:pPr>
              <w:spacing w:after="0"/>
              <w:rPr>
                <w:rFonts w:hint="eastAsia"/>
              </w:rPr>
            </w:pPr>
            <w:r>
              <w:rPr>
                <w:b/>
                <w:color w:val="FFFFFF"/>
                <w:sz w:val="17"/>
              </w:rPr>
              <w:t>Reference discipline</w:t>
            </w:r>
          </w:p>
        </w:tc>
        <w:tc>
          <w:tcPr>
            <w:tcW w:w="7992" w:type="dxa"/>
            <w:shd w:val="clear" w:color="auto" w:fill="EEF4F6"/>
            <w:tcMar>
              <w:top w:w="90" w:type="dxa"/>
              <w:left w:w="90" w:type="dxa"/>
              <w:bottom w:w="90" w:type="dxa"/>
              <w:right w:w="90" w:type="dxa"/>
            </w:tcMar>
            <w:vAlign w:val="center"/>
          </w:tcPr>
          <w:p w14:paraId="0AA5E5BF" w14:textId="77777777" w:rsidR="00135BC0" w:rsidRDefault="0077684E">
            <w:pPr>
              <w:spacing w:after="0"/>
              <w:rPr>
                <w:rFonts w:hint="eastAsia"/>
              </w:rPr>
            </w:pPr>
            <w:r>
              <w:rPr>
                <w:color w:val="233640"/>
                <w:sz w:val="17"/>
              </w:rPr>
              <w:t>Public sources are used only to establish evaluation context. Bursa’s internal requirements, current state and control applicability must be confirmed directly by Bursa during POC discovery.</w:t>
            </w:r>
          </w:p>
        </w:tc>
      </w:tr>
    </w:tbl>
    <w:p w14:paraId="4F6BE767" w14:textId="77777777" w:rsidR="00135BC0" w:rsidRDefault="00135BC0">
      <w:pPr>
        <w:spacing w:after="20"/>
        <w:rPr>
          <w:rFonts w:hint="eastAsia"/>
        </w:rPr>
      </w:pPr>
    </w:p>
    <w:p w14:paraId="79992BB6" w14:textId="77777777" w:rsidR="00135BC0" w:rsidRDefault="0077684E">
      <w:pPr>
        <w:pStyle w:val="Heading2"/>
      </w:pPr>
      <w:r>
        <w:t>Appendix E - POC Agreement Alignment</w:t>
      </w:r>
    </w:p>
    <w:p w14:paraId="042EE865" w14:textId="77777777" w:rsidR="00135BC0" w:rsidRDefault="0077684E">
      <w:pPr>
        <w:spacing w:line="259" w:lineRule="auto"/>
        <w:rPr>
          <w:rFonts w:hint="eastAsia"/>
        </w:rPr>
      </w:pPr>
      <w:r>
        <w:rPr>
          <w:color w:val="233640"/>
        </w:rPr>
        <w:t>This plan expands the sales-kit POC Agreement baseline into an execution-ready document. It preserves the baseline concept of a four-week POC, limited data/users, customer and vendor responsibilities, measurable success criteria, weekly checkpoints and a final report, while intentionally leaving commercial fees and contractual terms to a separate agreement.</w:t>
      </w:r>
    </w:p>
    <w:tbl>
      <w:tblPr>
        <w:tblStyle w:val="TableGrid"/>
        <w:tblW w:w="0" w:type="auto"/>
        <w:jc w:val="center"/>
        <w:tblLook w:val="04A0" w:firstRow="1" w:lastRow="0" w:firstColumn="1" w:lastColumn="0" w:noHBand="0" w:noVBand="1"/>
      </w:tblPr>
      <w:tblGrid>
        <w:gridCol w:w="3168"/>
        <w:gridCol w:w="6624"/>
      </w:tblGrid>
      <w:tr w:rsidR="00135BC0" w14:paraId="700E9E83" w14:textId="77777777">
        <w:trPr>
          <w:cantSplit/>
          <w:tblHeader/>
          <w:jc w:val="center"/>
        </w:trPr>
        <w:tc>
          <w:tcPr>
            <w:tcW w:w="3168" w:type="dxa"/>
            <w:shd w:val="clear" w:color="auto" w:fill="214761"/>
            <w:tcMar>
              <w:top w:w="90" w:type="dxa"/>
              <w:left w:w="90" w:type="dxa"/>
              <w:bottom w:w="90" w:type="dxa"/>
              <w:right w:w="90" w:type="dxa"/>
            </w:tcMar>
            <w:vAlign w:val="center"/>
          </w:tcPr>
          <w:p w14:paraId="16962729" w14:textId="77777777" w:rsidR="00135BC0" w:rsidRDefault="0077684E">
            <w:pPr>
              <w:spacing w:after="0"/>
              <w:rPr>
                <w:rFonts w:hint="eastAsia"/>
              </w:rPr>
            </w:pPr>
            <w:r>
              <w:rPr>
                <w:b/>
                <w:color w:val="FFFFFF"/>
                <w:sz w:val="16"/>
              </w:rPr>
              <w:t>Sales-kit POC baseline</w:t>
            </w:r>
          </w:p>
        </w:tc>
        <w:tc>
          <w:tcPr>
            <w:tcW w:w="6624" w:type="dxa"/>
            <w:shd w:val="clear" w:color="auto" w:fill="214761"/>
            <w:tcMar>
              <w:top w:w="90" w:type="dxa"/>
              <w:left w:w="90" w:type="dxa"/>
              <w:bottom w:w="90" w:type="dxa"/>
              <w:right w:w="90" w:type="dxa"/>
            </w:tcMar>
            <w:vAlign w:val="center"/>
          </w:tcPr>
          <w:p w14:paraId="196919C7" w14:textId="77777777" w:rsidR="00135BC0" w:rsidRDefault="0077684E">
            <w:pPr>
              <w:spacing w:after="0"/>
              <w:rPr>
                <w:rFonts w:hint="eastAsia"/>
              </w:rPr>
            </w:pPr>
            <w:r>
              <w:rPr>
                <w:b/>
                <w:color w:val="FFFFFF"/>
                <w:sz w:val="16"/>
              </w:rPr>
              <w:t>How this document implements it</w:t>
            </w:r>
          </w:p>
        </w:tc>
      </w:tr>
      <w:tr w:rsidR="00135BC0" w14:paraId="60A6D3A9" w14:textId="77777777">
        <w:trPr>
          <w:cantSplit/>
          <w:jc w:val="center"/>
        </w:trPr>
        <w:tc>
          <w:tcPr>
            <w:tcW w:w="3168" w:type="dxa"/>
            <w:tcMar>
              <w:top w:w="90" w:type="dxa"/>
              <w:left w:w="90" w:type="dxa"/>
              <w:bottom w:w="90" w:type="dxa"/>
              <w:right w:w="90" w:type="dxa"/>
            </w:tcMar>
            <w:vAlign w:val="center"/>
          </w:tcPr>
          <w:p w14:paraId="7BE402C5" w14:textId="77777777" w:rsidR="00135BC0" w:rsidRDefault="0077684E">
            <w:pPr>
              <w:spacing w:after="0"/>
              <w:rPr>
                <w:rFonts w:hint="eastAsia"/>
              </w:rPr>
            </w:pPr>
            <w:r>
              <w:rPr>
                <w:color w:val="233640"/>
                <w:sz w:val="16"/>
              </w:rPr>
              <w:t>4-week POC from provisioning</w:t>
            </w:r>
          </w:p>
        </w:tc>
        <w:tc>
          <w:tcPr>
            <w:tcW w:w="6624" w:type="dxa"/>
            <w:tcMar>
              <w:top w:w="90" w:type="dxa"/>
              <w:left w:w="90" w:type="dxa"/>
              <w:bottom w:w="90" w:type="dxa"/>
              <w:right w:w="90" w:type="dxa"/>
            </w:tcMar>
            <w:vAlign w:val="center"/>
          </w:tcPr>
          <w:p w14:paraId="754B3114" w14:textId="77777777" w:rsidR="00135BC0" w:rsidRDefault="0077684E">
            <w:pPr>
              <w:spacing w:after="0"/>
              <w:rPr>
                <w:rFonts w:hint="eastAsia"/>
              </w:rPr>
            </w:pPr>
            <w:r>
              <w:rPr>
                <w:color w:val="233640"/>
                <w:sz w:val="16"/>
              </w:rPr>
              <w:t>Detailed Week 1-4 execution plan plus Week 5 reporting.</w:t>
            </w:r>
          </w:p>
        </w:tc>
      </w:tr>
      <w:tr w:rsidR="00135BC0" w14:paraId="5AF9774C" w14:textId="77777777">
        <w:trPr>
          <w:cantSplit/>
          <w:jc w:val="center"/>
        </w:trPr>
        <w:tc>
          <w:tcPr>
            <w:tcW w:w="3168" w:type="dxa"/>
            <w:shd w:val="clear" w:color="auto" w:fill="F7F9FA"/>
            <w:tcMar>
              <w:top w:w="90" w:type="dxa"/>
              <w:left w:w="90" w:type="dxa"/>
              <w:bottom w:w="90" w:type="dxa"/>
              <w:right w:w="90" w:type="dxa"/>
            </w:tcMar>
            <w:vAlign w:val="center"/>
          </w:tcPr>
          <w:p w14:paraId="7B12DCEC" w14:textId="77777777" w:rsidR="00135BC0" w:rsidRDefault="0077684E">
            <w:pPr>
              <w:spacing w:after="0"/>
              <w:rPr>
                <w:rFonts w:hint="eastAsia"/>
              </w:rPr>
            </w:pPr>
            <w:r>
              <w:rPr>
                <w:color w:val="233640"/>
                <w:sz w:val="16"/>
              </w:rPr>
              <w:t>Limited tenant / sample data / named users</w:t>
            </w:r>
          </w:p>
        </w:tc>
        <w:tc>
          <w:tcPr>
            <w:tcW w:w="6624" w:type="dxa"/>
            <w:shd w:val="clear" w:color="auto" w:fill="F7F9FA"/>
            <w:tcMar>
              <w:top w:w="90" w:type="dxa"/>
              <w:left w:w="90" w:type="dxa"/>
              <w:bottom w:w="90" w:type="dxa"/>
              <w:right w:w="90" w:type="dxa"/>
            </w:tcMar>
            <w:vAlign w:val="center"/>
          </w:tcPr>
          <w:p w14:paraId="1DB24478" w14:textId="77777777" w:rsidR="00135BC0" w:rsidRDefault="0077684E">
            <w:pPr>
              <w:spacing w:after="0"/>
              <w:rPr>
                <w:rFonts w:hint="eastAsia"/>
              </w:rPr>
            </w:pPr>
            <w:r>
              <w:rPr>
                <w:color w:val="233640"/>
                <w:sz w:val="16"/>
              </w:rPr>
              <w:t>Defined scope, data envelope, access model and data worksheet.</w:t>
            </w:r>
          </w:p>
        </w:tc>
      </w:tr>
      <w:tr w:rsidR="00135BC0" w14:paraId="6CC4D1B2" w14:textId="77777777">
        <w:trPr>
          <w:cantSplit/>
          <w:jc w:val="center"/>
        </w:trPr>
        <w:tc>
          <w:tcPr>
            <w:tcW w:w="3168" w:type="dxa"/>
            <w:tcMar>
              <w:top w:w="90" w:type="dxa"/>
              <w:left w:w="90" w:type="dxa"/>
              <w:bottom w:w="90" w:type="dxa"/>
              <w:right w:w="90" w:type="dxa"/>
            </w:tcMar>
            <w:vAlign w:val="center"/>
          </w:tcPr>
          <w:p w14:paraId="2F62984B" w14:textId="77777777" w:rsidR="00135BC0" w:rsidRDefault="0077684E">
            <w:pPr>
              <w:spacing w:after="0"/>
              <w:rPr>
                <w:rFonts w:hint="eastAsia"/>
              </w:rPr>
            </w:pPr>
            <w:r>
              <w:rPr>
                <w:color w:val="233640"/>
                <w:sz w:val="16"/>
              </w:rPr>
              <w:t>Customer responsibilities</w:t>
            </w:r>
          </w:p>
        </w:tc>
        <w:tc>
          <w:tcPr>
            <w:tcW w:w="6624" w:type="dxa"/>
            <w:tcMar>
              <w:top w:w="90" w:type="dxa"/>
              <w:left w:w="90" w:type="dxa"/>
              <w:bottom w:w="90" w:type="dxa"/>
              <w:right w:w="90" w:type="dxa"/>
            </w:tcMar>
            <w:vAlign w:val="center"/>
          </w:tcPr>
          <w:p w14:paraId="74794E7C" w14:textId="77777777" w:rsidR="00135BC0" w:rsidRDefault="0077684E">
            <w:pPr>
              <w:spacing w:after="0"/>
              <w:rPr>
                <w:rFonts w:hint="eastAsia"/>
              </w:rPr>
            </w:pPr>
            <w:r>
              <w:rPr>
                <w:color w:val="233640"/>
                <w:sz w:val="16"/>
              </w:rPr>
              <w:t>Expanded into prerequisites, data ownership, evaluator availability and RACI.</w:t>
            </w:r>
          </w:p>
        </w:tc>
      </w:tr>
      <w:tr w:rsidR="00135BC0" w14:paraId="4EEBDE94" w14:textId="77777777">
        <w:trPr>
          <w:cantSplit/>
          <w:jc w:val="center"/>
        </w:trPr>
        <w:tc>
          <w:tcPr>
            <w:tcW w:w="3168" w:type="dxa"/>
            <w:shd w:val="clear" w:color="auto" w:fill="F7F9FA"/>
            <w:tcMar>
              <w:top w:w="90" w:type="dxa"/>
              <w:left w:w="90" w:type="dxa"/>
              <w:bottom w:w="90" w:type="dxa"/>
              <w:right w:w="90" w:type="dxa"/>
            </w:tcMar>
            <w:vAlign w:val="center"/>
          </w:tcPr>
          <w:p w14:paraId="55AD9405" w14:textId="77777777" w:rsidR="00135BC0" w:rsidRDefault="0077684E">
            <w:pPr>
              <w:spacing w:after="0"/>
              <w:rPr>
                <w:rFonts w:hint="eastAsia"/>
              </w:rPr>
            </w:pPr>
            <w:r>
              <w:rPr>
                <w:color w:val="233640"/>
                <w:sz w:val="16"/>
              </w:rPr>
              <w:t>Voron responsibilities</w:t>
            </w:r>
          </w:p>
        </w:tc>
        <w:tc>
          <w:tcPr>
            <w:tcW w:w="6624" w:type="dxa"/>
            <w:shd w:val="clear" w:color="auto" w:fill="F7F9FA"/>
            <w:tcMar>
              <w:top w:w="90" w:type="dxa"/>
              <w:left w:w="90" w:type="dxa"/>
              <w:bottom w:w="90" w:type="dxa"/>
              <w:right w:w="90" w:type="dxa"/>
            </w:tcMar>
            <w:vAlign w:val="center"/>
          </w:tcPr>
          <w:p w14:paraId="7F14757B" w14:textId="77777777" w:rsidR="00135BC0" w:rsidRDefault="0077684E">
            <w:pPr>
              <w:spacing w:after="0"/>
              <w:rPr>
                <w:rFonts w:hint="eastAsia"/>
              </w:rPr>
            </w:pPr>
            <w:r>
              <w:rPr>
                <w:color w:val="233640"/>
                <w:sz w:val="16"/>
              </w:rPr>
              <w:t>Expanded into provisioning, configuration, data load, test support, defect triage and final report.</w:t>
            </w:r>
          </w:p>
        </w:tc>
      </w:tr>
      <w:tr w:rsidR="00135BC0" w14:paraId="166EE433" w14:textId="77777777">
        <w:trPr>
          <w:cantSplit/>
          <w:jc w:val="center"/>
        </w:trPr>
        <w:tc>
          <w:tcPr>
            <w:tcW w:w="3168" w:type="dxa"/>
            <w:tcMar>
              <w:top w:w="90" w:type="dxa"/>
              <w:left w:w="90" w:type="dxa"/>
              <w:bottom w:w="90" w:type="dxa"/>
              <w:right w:w="90" w:type="dxa"/>
            </w:tcMar>
            <w:vAlign w:val="center"/>
          </w:tcPr>
          <w:p w14:paraId="49C6A703" w14:textId="77777777" w:rsidR="00135BC0" w:rsidRDefault="0077684E">
            <w:pPr>
              <w:spacing w:after="0"/>
              <w:rPr>
                <w:rFonts w:hint="eastAsia"/>
              </w:rPr>
            </w:pPr>
            <w:r>
              <w:rPr>
                <w:color w:val="233640"/>
                <w:sz w:val="16"/>
              </w:rPr>
              <w:t>Success criteria</w:t>
            </w:r>
          </w:p>
        </w:tc>
        <w:tc>
          <w:tcPr>
            <w:tcW w:w="6624" w:type="dxa"/>
            <w:tcMar>
              <w:top w:w="90" w:type="dxa"/>
              <w:left w:w="90" w:type="dxa"/>
              <w:bottom w:w="90" w:type="dxa"/>
              <w:right w:w="90" w:type="dxa"/>
            </w:tcMar>
            <w:vAlign w:val="center"/>
          </w:tcPr>
          <w:p w14:paraId="6501F05C" w14:textId="77777777" w:rsidR="00135BC0" w:rsidRDefault="0077684E">
            <w:pPr>
              <w:spacing w:after="0"/>
              <w:rPr>
                <w:rFonts w:hint="eastAsia"/>
              </w:rPr>
            </w:pPr>
            <w:r>
              <w:rPr>
                <w:color w:val="233640"/>
                <w:sz w:val="16"/>
              </w:rPr>
              <w:t>Weighted scorecard plus Must gates, test evidence and decision thresholds.</w:t>
            </w:r>
          </w:p>
        </w:tc>
      </w:tr>
      <w:tr w:rsidR="00135BC0" w14:paraId="08FB81BD" w14:textId="77777777">
        <w:trPr>
          <w:cantSplit/>
          <w:jc w:val="center"/>
        </w:trPr>
        <w:tc>
          <w:tcPr>
            <w:tcW w:w="3168" w:type="dxa"/>
            <w:shd w:val="clear" w:color="auto" w:fill="F7F9FA"/>
            <w:tcMar>
              <w:top w:w="90" w:type="dxa"/>
              <w:left w:w="90" w:type="dxa"/>
              <w:bottom w:w="90" w:type="dxa"/>
              <w:right w:w="90" w:type="dxa"/>
            </w:tcMar>
            <w:vAlign w:val="center"/>
          </w:tcPr>
          <w:p w14:paraId="373525C9" w14:textId="77777777" w:rsidR="00135BC0" w:rsidRDefault="0077684E">
            <w:pPr>
              <w:spacing w:after="0"/>
              <w:rPr>
                <w:rFonts w:hint="eastAsia"/>
              </w:rPr>
            </w:pPr>
            <w:r>
              <w:rPr>
                <w:color w:val="233640"/>
                <w:sz w:val="16"/>
              </w:rPr>
              <w:t>POC conclusion report</w:t>
            </w:r>
          </w:p>
        </w:tc>
        <w:tc>
          <w:tcPr>
            <w:tcW w:w="6624" w:type="dxa"/>
            <w:shd w:val="clear" w:color="auto" w:fill="F7F9FA"/>
            <w:tcMar>
              <w:top w:w="90" w:type="dxa"/>
              <w:left w:w="90" w:type="dxa"/>
              <w:bottom w:w="90" w:type="dxa"/>
              <w:right w:w="90" w:type="dxa"/>
            </w:tcMar>
            <w:vAlign w:val="center"/>
          </w:tcPr>
          <w:p w14:paraId="0CF75EC6" w14:textId="77777777" w:rsidR="00135BC0" w:rsidRDefault="0077684E">
            <w:pPr>
              <w:spacing w:after="0"/>
              <w:rPr>
                <w:rFonts w:hint="eastAsia"/>
              </w:rPr>
            </w:pPr>
            <w:r>
              <w:rPr>
                <w:color w:val="233640"/>
                <w:sz w:val="16"/>
              </w:rPr>
              <w:t>Defined final report structure, scorecard, production gap list and data closeout.</w:t>
            </w:r>
          </w:p>
        </w:tc>
      </w:tr>
    </w:tbl>
    <w:p w14:paraId="33ACDECB" w14:textId="77777777" w:rsidR="00135BC0" w:rsidRDefault="00135BC0">
      <w:pPr>
        <w:spacing w:after="20"/>
        <w:rPr>
          <w:rFonts w:hint="eastAsia"/>
        </w:rPr>
      </w:pPr>
    </w:p>
    <w:p w14:paraId="09EBCEE4" w14:textId="77777777" w:rsidR="00135BC0" w:rsidRDefault="0077684E">
      <w:pPr>
        <w:spacing w:before="400"/>
        <w:jc w:val="center"/>
        <w:rPr>
          <w:rFonts w:hint="eastAsia"/>
        </w:rPr>
      </w:pPr>
      <w:r>
        <w:rPr>
          <w:b/>
          <w:color w:val="487A8F"/>
          <w:sz w:val="24"/>
        </w:rPr>
        <w:t>END OF DRAFT</w:t>
      </w:r>
    </w:p>
    <w:sectPr w:rsidR="00135BC0" w:rsidSect="00034616">
      <w:headerReference w:type="default" r:id="rId12"/>
      <w:footerReference w:type="default" r:id="rId13"/>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2402" w14:textId="77777777" w:rsidR="0077684E" w:rsidRDefault="0077684E">
      <w:pPr>
        <w:spacing w:after="0" w:line="240" w:lineRule="auto"/>
        <w:rPr>
          <w:rFonts w:hint="eastAsia"/>
        </w:rPr>
      </w:pPr>
      <w:r>
        <w:separator/>
      </w:r>
    </w:p>
  </w:endnote>
  <w:endnote w:type="continuationSeparator" w:id="0">
    <w:p w14:paraId="36796029" w14:textId="77777777" w:rsidR="0077684E" w:rsidRDefault="007768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008D" w14:textId="77777777" w:rsidR="00135BC0" w:rsidRDefault="0077684E">
    <w:pPr>
      <w:pStyle w:val="Footer"/>
      <w:jc w:val="right"/>
      <w:rPr>
        <w:rFonts w:hint="eastAsia"/>
      </w:rPr>
    </w:pPr>
    <w:r>
      <w:rPr>
        <w:color w:val="5F6E77"/>
        <w:sz w:val="15"/>
      </w:rPr>
      <w:t xml:space="preserve">Draft v0.1  |  20 August 2026  |  </w:t>
    </w:r>
    <w:r>
      <w:rPr>
        <w:sz w:val="16"/>
      </w:rPr>
      <w:t xml:space="preserve">Page </w:t>
    </w:r>
    <w:r>
      <w:rPr>
        <w:sz w:val="16"/>
      </w:rPr>
      <w:fldChar w:fldCharType="begin"/>
    </w:r>
    <w:r>
      <w:rPr>
        <w:sz w:val="16"/>
      </w:rPr>
      <w:instrText xml:space="preserve"> PAGE </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6EBD" w14:textId="77777777" w:rsidR="0077684E" w:rsidRDefault="0077684E">
      <w:pPr>
        <w:spacing w:after="0" w:line="240" w:lineRule="auto"/>
        <w:rPr>
          <w:rFonts w:hint="eastAsia"/>
        </w:rPr>
      </w:pPr>
      <w:r>
        <w:separator/>
      </w:r>
    </w:p>
  </w:footnote>
  <w:footnote w:type="continuationSeparator" w:id="0">
    <w:p w14:paraId="585AB131" w14:textId="77777777" w:rsidR="0077684E" w:rsidRDefault="0077684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4598" w14:textId="77777777" w:rsidR="00135BC0" w:rsidRDefault="0077684E">
    <w:pPr>
      <w:pStyle w:val="Header"/>
      <w:jc w:val="right"/>
      <w:rPr>
        <w:rFonts w:hint="eastAsia"/>
      </w:rPr>
    </w:pPr>
    <w:r>
      <w:rPr>
        <w:color w:val="5F6E77"/>
        <w:sz w:val="15"/>
      </w:rPr>
      <w:t>VORON CITADEL  |  BURSA MALAYSIA POC  |  CONFIDENTIAL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475166">
    <w:abstractNumId w:val="8"/>
  </w:num>
  <w:num w:numId="2" w16cid:durableId="108548404">
    <w:abstractNumId w:val="6"/>
  </w:num>
  <w:num w:numId="3" w16cid:durableId="127867006">
    <w:abstractNumId w:val="5"/>
  </w:num>
  <w:num w:numId="4" w16cid:durableId="303001271">
    <w:abstractNumId w:val="4"/>
  </w:num>
  <w:num w:numId="5" w16cid:durableId="1838840291">
    <w:abstractNumId w:val="7"/>
  </w:num>
  <w:num w:numId="6" w16cid:durableId="1756395633">
    <w:abstractNumId w:val="3"/>
  </w:num>
  <w:num w:numId="7" w16cid:durableId="185480915">
    <w:abstractNumId w:val="2"/>
  </w:num>
  <w:num w:numId="8" w16cid:durableId="251940572">
    <w:abstractNumId w:val="1"/>
  </w:num>
  <w:num w:numId="9" w16cid:durableId="37389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C0"/>
    <w:rsid w:val="0015074B"/>
    <w:rsid w:val="0029639D"/>
    <w:rsid w:val="00326F90"/>
    <w:rsid w:val="00753C17"/>
    <w:rsid w:val="0077684E"/>
    <w:rsid w:val="00AA1D8D"/>
    <w:rsid w:val="00B47730"/>
    <w:rsid w:val="00BC31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B40B7"/>
  <w14:defaultImageDpi w14:val="300"/>
  <w15:docId w15:val="{A2EA4104-B88E-0C40-9A01-E039738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4A"/>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1476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87A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87A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assist.bursamalaysia.com/hc/en-us/articles/16105917174159-What-are-the-key-risks-in-the-BTS3-implementation-and-how-will-they-be-managed" TargetMode="Externa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yperlink" Target="https://www.bursamalaysia.com/bm/about_bursa/risk_compliance/overview"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7242</Words>
  <Characters>41286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Faurani</cp:lastModifiedBy>
  <cp:revision>2</cp:revision>
  <dcterms:created xsi:type="dcterms:W3CDTF">2026-08-20T05:01:00Z</dcterms:created>
  <dcterms:modified xsi:type="dcterms:W3CDTF">2026-08-20T05:01:00Z</dcterms:modified>
  <cp:category/>
</cp:coreProperties>
</file>