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420AC" w14:textId="7F3066EB" w:rsidR="00B73070" w:rsidRPr="0022133B" w:rsidRDefault="00F0378C">
      <w:pPr>
        <w:rPr>
          <w:lang w:val="en-US"/>
        </w:rPr>
      </w:pPr>
      <w:r>
        <w:rPr>
          <w:lang w:val="en-US"/>
        </w:rPr>
        <w:t xml:space="preserve"> </w:t>
      </w:r>
    </w:p>
    <w:p w14:paraId="58761876" w14:textId="0937B7A3" w:rsidR="00B73070" w:rsidRDefault="00B73070" w:rsidP="00A818CF">
      <w:pPr>
        <w:rPr>
          <w:lang w:val="en-US"/>
        </w:rPr>
      </w:pPr>
    </w:p>
    <w:p w14:paraId="398C9D57" w14:textId="77777777" w:rsidR="000C6E8F" w:rsidRDefault="000C6E8F" w:rsidP="00A818CF">
      <w:pPr>
        <w:rPr>
          <w:lang w:val="en-US"/>
        </w:rPr>
      </w:pPr>
    </w:p>
    <w:p w14:paraId="627CE420" w14:textId="77777777" w:rsidR="000C6E8F" w:rsidRDefault="000C6E8F" w:rsidP="00A818CF">
      <w:pPr>
        <w:rPr>
          <w:lang w:val="en-US"/>
        </w:rPr>
      </w:pPr>
    </w:p>
    <w:p w14:paraId="3FBEFC1E" w14:textId="77777777" w:rsidR="009864ED" w:rsidRDefault="009864ED" w:rsidP="00A818CF">
      <w:pPr>
        <w:rPr>
          <w:lang w:val="en-US"/>
        </w:rPr>
      </w:pPr>
    </w:p>
    <w:p w14:paraId="1CDAE33E" w14:textId="77777777" w:rsidR="009864ED" w:rsidRPr="0022133B" w:rsidRDefault="009864ED" w:rsidP="00A818CF">
      <w:pPr>
        <w:rPr>
          <w:lang w:val="en-US"/>
        </w:rPr>
      </w:pPr>
    </w:p>
    <w:p w14:paraId="459546A0" w14:textId="77777777" w:rsidR="00B73070" w:rsidRPr="0022133B" w:rsidRDefault="00B73070">
      <w:pPr>
        <w:rPr>
          <w:lang w:val="en-US"/>
        </w:rPr>
      </w:pPr>
    </w:p>
    <w:p w14:paraId="0AC34736" w14:textId="77777777" w:rsidR="00B73070" w:rsidRPr="0022133B" w:rsidRDefault="00B73070">
      <w:pPr>
        <w:rPr>
          <w:lang w:val="en-US"/>
        </w:rPr>
      </w:pPr>
    </w:p>
    <w:p w14:paraId="008FA95B" w14:textId="77777777" w:rsidR="00B73070" w:rsidRPr="0022133B" w:rsidRDefault="00B73070">
      <w:pPr>
        <w:rPr>
          <w:lang w:val="en-US"/>
        </w:rPr>
      </w:pPr>
    </w:p>
    <w:p w14:paraId="2260A728" w14:textId="77777777" w:rsidR="00B73070" w:rsidRPr="0022133B" w:rsidRDefault="00B73070">
      <w:pPr>
        <w:rPr>
          <w:lang w:val="en-US"/>
        </w:rPr>
      </w:pPr>
    </w:p>
    <w:p w14:paraId="70F96B9E" w14:textId="77777777" w:rsidR="00B73070" w:rsidRPr="0022133B" w:rsidRDefault="00B73070" w:rsidP="00B73070">
      <w:pPr>
        <w:jc w:val="center"/>
        <w:rPr>
          <w:lang w:val="en-US"/>
        </w:rPr>
      </w:pPr>
      <w:r w:rsidRPr="0022133B">
        <w:rPr>
          <w:lang w:val="en-US"/>
        </w:rPr>
        <w:t>[organization logo]</w:t>
      </w:r>
    </w:p>
    <w:p w14:paraId="2BA279AF" w14:textId="77777777" w:rsidR="00B73070" w:rsidRPr="0022133B" w:rsidRDefault="00B73070" w:rsidP="00B73070">
      <w:pPr>
        <w:jc w:val="center"/>
        <w:rPr>
          <w:lang w:val="en-US"/>
        </w:rPr>
      </w:pPr>
      <w:r w:rsidRPr="0022133B">
        <w:rPr>
          <w:lang w:val="en-US"/>
        </w:rPr>
        <w:t>[organization name]</w:t>
      </w:r>
    </w:p>
    <w:p w14:paraId="1322F263" w14:textId="77777777" w:rsidR="00B73070" w:rsidRPr="0022133B" w:rsidRDefault="00B73070" w:rsidP="00B73070">
      <w:pPr>
        <w:jc w:val="center"/>
        <w:rPr>
          <w:lang w:val="en-US"/>
        </w:rPr>
      </w:pPr>
    </w:p>
    <w:p w14:paraId="3EB98234" w14:textId="77777777" w:rsidR="00B73070" w:rsidRPr="0022133B" w:rsidRDefault="00B73070" w:rsidP="00B73070">
      <w:pPr>
        <w:jc w:val="center"/>
        <w:rPr>
          <w:lang w:val="en-US"/>
        </w:rPr>
      </w:pPr>
    </w:p>
    <w:p w14:paraId="6DC4CE3E" w14:textId="00E557ED" w:rsidR="00B73070" w:rsidRPr="0022133B" w:rsidRDefault="00B16A5D" w:rsidP="00B73070">
      <w:pPr>
        <w:jc w:val="center"/>
        <w:rPr>
          <w:b/>
          <w:sz w:val="32"/>
          <w:szCs w:val="32"/>
          <w:lang w:val="en-US"/>
        </w:rPr>
      </w:pPr>
      <w:r>
        <w:rPr>
          <w:b/>
          <w:sz w:val="32"/>
          <w:lang w:val="en-US"/>
        </w:rPr>
        <w:t xml:space="preserve">POLICY FOR </w:t>
      </w:r>
      <w:r w:rsidR="009327EC">
        <w:rPr>
          <w:b/>
          <w:sz w:val="32"/>
          <w:lang w:val="en-US"/>
        </w:rPr>
        <w:t xml:space="preserve">DATA PRIVACY </w:t>
      </w:r>
      <w:r w:rsidR="00EF0894">
        <w:rPr>
          <w:b/>
          <w:sz w:val="32"/>
          <w:lang w:val="en-US"/>
        </w:rPr>
        <w:t xml:space="preserve">IN </w:t>
      </w:r>
      <w:r>
        <w:rPr>
          <w:b/>
          <w:sz w:val="32"/>
          <w:lang w:val="en-US"/>
        </w:rPr>
        <w:t xml:space="preserve">THE </w:t>
      </w:r>
      <w:r w:rsidR="00EF0894">
        <w:rPr>
          <w:b/>
          <w:sz w:val="32"/>
          <w:lang w:val="en-US"/>
        </w:rPr>
        <w:t>CLOUD</w:t>
      </w:r>
    </w:p>
    <w:p w14:paraId="32291A0F" w14:textId="77777777" w:rsidR="00B73070" w:rsidRPr="0022133B" w:rsidRDefault="00B73070" w:rsidP="00B73070">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B73070" w:rsidRPr="0022133B" w14:paraId="5ADF211E" w14:textId="77777777" w:rsidTr="00B73070">
        <w:tc>
          <w:tcPr>
            <w:tcW w:w="2376" w:type="dxa"/>
          </w:tcPr>
          <w:p w14:paraId="6DD97CE6" w14:textId="77777777" w:rsidR="00B73070" w:rsidRPr="0022133B" w:rsidRDefault="00B73070" w:rsidP="00B73070">
            <w:pPr>
              <w:rPr>
                <w:lang w:val="en-US"/>
              </w:rPr>
            </w:pPr>
            <w:r w:rsidRPr="0022133B">
              <w:rPr>
                <w:lang w:val="en-US"/>
              </w:rPr>
              <w:t>Code:</w:t>
            </w:r>
          </w:p>
        </w:tc>
        <w:tc>
          <w:tcPr>
            <w:tcW w:w="6912" w:type="dxa"/>
          </w:tcPr>
          <w:p w14:paraId="4B998063" w14:textId="77777777" w:rsidR="00B73070" w:rsidRPr="0022133B" w:rsidRDefault="00B73070" w:rsidP="00B73070">
            <w:pPr>
              <w:rPr>
                <w:lang w:val="en-US"/>
              </w:rPr>
            </w:pPr>
          </w:p>
        </w:tc>
      </w:tr>
      <w:tr w:rsidR="00B73070" w:rsidRPr="0022133B" w14:paraId="023EB2E3" w14:textId="77777777" w:rsidTr="00B73070">
        <w:tc>
          <w:tcPr>
            <w:tcW w:w="2376" w:type="dxa"/>
          </w:tcPr>
          <w:p w14:paraId="3D065CDB" w14:textId="77777777" w:rsidR="00B73070" w:rsidRPr="0022133B" w:rsidRDefault="00B73070" w:rsidP="00B73070">
            <w:pPr>
              <w:rPr>
                <w:lang w:val="en-US"/>
              </w:rPr>
            </w:pPr>
            <w:r w:rsidRPr="0022133B">
              <w:rPr>
                <w:lang w:val="en-US"/>
              </w:rPr>
              <w:t>Version:</w:t>
            </w:r>
          </w:p>
        </w:tc>
        <w:tc>
          <w:tcPr>
            <w:tcW w:w="6912" w:type="dxa"/>
          </w:tcPr>
          <w:p w14:paraId="3825190C" w14:textId="77777777" w:rsidR="00B73070" w:rsidRPr="0022133B" w:rsidRDefault="00B73070" w:rsidP="00B73070">
            <w:pPr>
              <w:rPr>
                <w:lang w:val="en-US"/>
              </w:rPr>
            </w:pPr>
          </w:p>
        </w:tc>
      </w:tr>
      <w:tr w:rsidR="00B73070" w:rsidRPr="0022133B" w14:paraId="24990C18" w14:textId="77777777" w:rsidTr="00B73070">
        <w:tc>
          <w:tcPr>
            <w:tcW w:w="2376" w:type="dxa"/>
          </w:tcPr>
          <w:p w14:paraId="3A61538E" w14:textId="77777777" w:rsidR="00B73070" w:rsidRPr="0022133B" w:rsidRDefault="00B73070" w:rsidP="00B73070">
            <w:pPr>
              <w:rPr>
                <w:lang w:val="en-US"/>
              </w:rPr>
            </w:pPr>
            <w:r w:rsidRPr="0022133B">
              <w:rPr>
                <w:lang w:val="en-US"/>
              </w:rPr>
              <w:t>Date of version:</w:t>
            </w:r>
          </w:p>
        </w:tc>
        <w:tc>
          <w:tcPr>
            <w:tcW w:w="6912" w:type="dxa"/>
          </w:tcPr>
          <w:p w14:paraId="42CF450E" w14:textId="77777777" w:rsidR="00B73070" w:rsidRPr="0022133B" w:rsidRDefault="00B73070" w:rsidP="00B73070">
            <w:pPr>
              <w:rPr>
                <w:lang w:val="en-US"/>
              </w:rPr>
            </w:pPr>
          </w:p>
        </w:tc>
      </w:tr>
      <w:tr w:rsidR="00B73070" w:rsidRPr="0022133B" w14:paraId="58109D54" w14:textId="77777777" w:rsidTr="00B73070">
        <w:tc>
          <w:tcPr>
            <w:tcW w:w="2376" w:type="dxa"/>
          </w:tcPr>
          <w:p w14:paraId="1E71BEAD" w14:textId="77777777" w:rsidR="00B73070" w:rsidRPr="0022133B" w:rsidRDefault="00B73070" w:rsidP="00B73070">
            <w:pPr>
              <w:rPr>
                <w:lang w:val="en-US"/>
              </w:rPr>
            </w:pPr>
            <w:r w:rsidRPr="0022133B">
              <w:rPr>
                <w:lang w:val="en-US"/>
              </w:rPr>
              <w:t>Created by:</w:t>
            </w:r>
          </w:p>
        </w:tc>
        <w:tc>
          <w:tcPr>
            <w:tcW w:w="6912" w:type="dxa"/>
          </w:tcPr>
          <w:p w14:paraId="0CACB10B" w14:textId="77777777" w:rsidR="00B73070" w:rsidRPr="0022133B" w:rsidRDefault="00B73070" w:rsidP="00B73070">
            <w:pPr>
              <w:rPr>
                <w:lang w:val="en-US"/>
              </w:rPr>
            </w:pPr>
          </w:p>
        </w:tc>
      </w:tr>
      <w:tr w:rsidR="00B73070" w:rsidRPr="0022133B" w14:paraId="5FEBCB39" w14:textId="77777777" w:rsidTr="00B73070">
        <w:tc>
          <w:tcPr>
            <w:tcW w:w="2376" w:type="dxa"/>
          </w:tcPr>
          <w:p w14:paraId="10709169" w14:textId="77777777" w:rsidR="00B73070" w:rsidRPr="0022133B" w:rsidRDefault="00B73070" w:rsidP="00B73070">
            <w:pPr>
              <w:rPr>
                <w:lang w:val="en-US"/>
              </w:rPr>
            </w:pPr>
            <w:r w:rsidRPr="0022133B">
              <w:rPr>
                <w:lang w:val="en-US"/>
              </w:rPr>
              <w:t>Approved by:</w:t>
            </w:r>
          </w:p>
        </w:tc>
        <w:tc>
          <w:tcPr>
            <w:tcW w:w="6912" w:type="dxa"/>
          </w:tcPr>
          <w:p w14:paraId="49872037" w14:textId="77777777" w:rsidR="00B73070" w:rsidRPr="0022133B" w:rsidRDefault="00B73070" w:rsidP="00B73070">
            <w:pPr>
              <w:rPr>
                <w:lang w:val="en-US"/>
              </w:rPr>
            </w:pPr>
          </w:p>
        </w:tc>
      </w:tr>
      <w:tr w:rsidR="00B73070" w:rsidRPr="0022133B" w14:paraId="0DAF0739" w14:textId="77777777" w:rsidTr="00B73070">
        <w:tc>
          <w:tcPr>
            <w:tcW w:w="2376" w:type="dxa"/>
          </w:tcPr>
          <w:p w14:paraId="73E04376" w14:textId="77777777" w:rsidR="00B73070" w:rsidRPr="0022133B" w:rsidRDefault="00B73070" w:rsidP="00B73070">
            <w:pPr>
              <w:rPr>
                <w:lang w:val="en-US"/>
              </w:rPr>
            </w:pPr>
            <w:r w:rsidRPr="0022133B">
              <w:rPr>
                <w:lang w:val="en-US"/>
              </w:rPr>
              <w:t>Confidentiality level:</w:t>
            </w:r>
          </w:p>
        </w:tc>
        <w:tc>
          <w:tcPr>
            <w:tcW w:w="6912" w:type="dxa"/>
          </w:tcPr>
          <w:p w14:paraId="7D890C6F" w14:textId="77777777" w:rsidR="00B73070" w:rsidRPr="0022133B" w:rsidRDefault="00B73070" w:rsidP="00B73070">
            <w:pPr>
              <w:rPr>
                <w:lang w:val="en-US"/>
              </w:rPr>
            </w:pPr>
          </w:p>
        </w:tc>
      </w:tr>
    </w:tbl>
    <w:p w14:paraId="0EB4C3CB" w14:textId="77777777" w:rsidR="00B73070" w:rsidRPr="0022133B" w:rsidRDefault="00B73070" w:rsidP="00B73070">
      <w:pPr>
        <w:rPr>
          <w:lang w:val="en-US"/>
        </w:rPr>
      </w:pPr>
    </w:p>
    <w:p w14:paraId="47C7EB0F" w14:textId="77777777" w:rsidR="00B73070" w:rsidRPr="0022133B" w:rsidRDefault="00B73070" w:rsidP="00B73070">
      <w:pPr>
        <w:rPr>
          <w:lang w:val="en-US"/>
        </w:rPr>
      </w:pPr>
    </w:p>
    <w:p w14:paraId="5B916DA6" w14:textId="77777777" w:rsidR="00B73070" w:rsidRPr="0022133B" w:rsidRDefault="00B73070" w:rsidP="00B73070">
      <w:pPr>
        <w:rPr>
          <w:b/>
          <w:sz w:val="28"/>
          <w:szCs w:val="28"/>
          <w:lang w:val="en-US"/>
        </w:rPr>
      </w:pPr>
      <w:r w:rsidRPr="0022133B">
        <w:rPr>
          <w:lang w:val="en-US"/>
        </w:rPr>
        <w:br w:type="page"/>
      </w:r>
      <w:r w:rsidRPr="0022133B">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B73070" w:rsidRPr="0022133B" w14:paraId="4937F6B0" w14:textId="77777777" w:rsidTr="00B73070">
        <w:tc>
          <w:tcPr>
            <w:tcW w:w="1384" w:type="dxa"/>
          </w:tcPr>
          <w:p w14:paraId="752852EA" w14:textId="77777777" w:rsidR="00B73070" w:rsidRPr="0022133B" w:rsidRDefault="00B73070" w:rsidP="00B73070">
            <w:pPr>
              <w:rPr>
                <w:b/>
                <w:lang w:val="en-US"/>
              </w:rPr>
            </w:pPr>
            <w:r w:rsidRPr="0022133B">
              <w:rPr>
                <w:b/>
                <w:lang w:val="en-US"/>
              </w:rPr>
              <w:t>Date</w:t>
            </w:r>
          </w:p>
        </w:tc>
        <w:tc>
          <w:tcPr>
            <w:tcW w:w="992" w:type="dxa"/>
          </w:tcPr>
          <w:p w14:paraId="2701E481" w14:textId="77777777" w:rsidR="00B73070" w:rsidRPr="0022133B" w:rsidRDefault="00B73070" w:rsidP="00B73070">
            <w:pPr>
              <w:rPr>
                <w:b/>
                <w:lang w:val="en-US"/>
              </w:rPr>
            </w:pPr>
            <w:r w:rsidRPr="0022133B">
              <w:rPr>
                <w:b/>
                <w:lang w:val="en-US"/>
              </w:rPr>
              <w:t>Version</w:t>
            </w:r>
          </w:p>
        </w:tc>
        <w:tc>
          <w:tcPr>
            <w:tcW w:w="1560" w:type="dxa"/>
          </w:tcPr>
          <w:p w14:paraId="0EA7E855" w14:textId="77777777" w:rsidR="00B73070" w:rsidRPr="0022133B" w:rsidRDefault="00B73070" w:rsidP="00B73070">
            <w:pPr>
              <w:rPr>
                <w:b/>
                <w:lang w:val="en-US"/>
              </w:rPr>
            </w:pPr>
            <w:r w:rsidRPr="0022133B">
              <w:rPr>
                <w:b/>
                <w:lang w:val="en-US"/>
              </w:rPr>
              <w:t>Created by</w:t>
            </w:r>
          </w:p>
        </w:tc>
        <w:tc>
          <w:tcPr>
            <w:tcW w:w="5352" w:type="dxa"/>
          </w:tcPr>
          <w:p w14:paraId="5A88B295" w14:textId="77777777" w:rsidR="00B73070" w:rsidRPr="0022133B" w:rsidRDefault="00B73070" w:rsidP="00B73070">
            <w:pPr>
              <w:rPr>
                <w:b/>
                <w:lang w:val="en-US"/>
              </w:rPr>
            </w:pPr>
            <w:r w:rsidRPr="0022133B">
              <w:rPr>
                <w:b/>
                <w:lang w:val="en-US"/>
              </w:rPr>
              <w:t>Description of change</w:t>
            </w:r>
          </w:p>
        </w:tc>
      </w:tr>
      <w:tr w:rsidR="00B73070" w:rsidRPr="0022133B" w14:paraId="6272A589" w14:textId="77777777" w:rsidTr="00B73070">
        <w:tc>
          <w:tcPr>
            <w:tcW w:w="1384" w:type="dxa"/>
          </w:tcPr>
          <w:p w14:paraId="02FFA1BF" w14:textId="669CA874" w:rsidR="00B73070" w:rsidRPr="0022133B" w:rsidRDefault="005F6A79" w:rsidP="00B73070">
            <w:pPr>
              <w:rPr>
                <w:lang w:val="en-US"/>
              </w:rPr>
            </w:pPr>
            <w:r>
              <w:rPr>
                <w:lang w:val="en-US"/>
              </w:rPr>
              <w:t>YYYY-MM-DD</w:t>
            </w:r>
          </w:p>
        </w:tc>
        <w:tc>
          <w:tcPr>
            <w:tcW w:w="992" w:type="dxa"/>
          </w:tcPr>
          <w:p w14:paraId="23ECCDC4" w14:textId="77777777" w:rsidR="00B73070" w:rsidRPr="0022133B" w:rsidRDefault="00B73070" w:rsidP="00B73070">
            <w:pPr>
              <w:rPr>
                <w:lang w:val="en-US"/>
              </w:rPr>
            </w:pPr>
            <w:r w:rsidRPr="0022133B">
              <w:rPr>
                <w:lang w:val="en-US"/>
              </w:rPr>
              <w:t>0.1</w:t>
            </w:r>
          </w:p>
        </w:tc>
        <w:tc>
          <w:tcPr>
            <w:tcW w:w="1560" w:type="dxa"/>
          </w:tcPr>
          <w:p w14:paraId="4E9EA694" w14:textId="3D63B51E" w:rsidR="00B73070" w:rsidRPr="0022133B" w:rsidRDefault="00863621" w:rsidP="00B73070">
            <w:pPr>
              <w:rPr>
                <w:lang w:val="en-US"/>
              </w:rPr>
            </w:pPr>
            <w:r>
              <w:rPr>
                <w:lang w:val="en-US"/>
              </w:rPr>
              <w:t>Abdullah</w:t>
            </w:r>
          </w:p>
        </w:tc>
        <w:tc>
          <w:tcPr>
            <w:tcW w:w="5352" w:type="dxa"/>
          </w:tcPr>
          <w:p w14:paraId="37696C75" w14:textId="77777777" w:rsidR="00B73070" w:rsidRPr="0022133B" w:rsidRDefault="00B73070" w:rsidP="00B73070">
            <w:pPr>
              <w:rPr>
                <w:lang w:val="en-US"/>
              </w:rPr>
            </w:pPr>
            <w:r w:rsidRPr="0022133B">
              <w:rPr>
                <w:lang w:val="en-US"/>
              </w:rPr>
              <w:t>Basic document outline</w:t>
            </w:r>
          </w:p>
        </w:tc>
      </w:tr>
      <w:tr w:rsidR="00B73070" w:rsidRPr="0022133B" w14:paraId="4BEA437E" w14:textId="77777777" w:rsidTr="00B73070">
        <w:tc>
          <w:tcPr>
            <w:tcW w:w="1384" w:type="dxa"/>
          </w:tcPr>
          <w:p w14:paraId="63455B39" w14:textId="77777777" w:rsidR="00B73070" w:rsidRPr="0022133B" w:rsidRDefault="00B73070" w:rsidP="00B73070">
            <w:pPr>
              <w:rPr>
                <w:lang w:val="en-US"/>
              </w:rPr>
            </w:pPr>
          </w:p>
        </w:tc>
        <w:tc>
          <w:tcPr>
            <w:tcW w:w="992" w:type="dxa"/>
          </w:tcPr>
          <w:p w14:paraId="76C98D78" w14:textId="77777777" w:rsidR="00B73070" w:rsidRPr="0022133B" w:rsidRDefault="00B73070" w:rsidP="00B73070">
            <w:pPr>
              <w:rPr>
                <w:lang w:val="en-US"/>
              </w:rPr>
            </w:pPr>
          </w:p>
        </w:tc>
        <w:tc>
          <w:tcPr>
            <w:tcW w:w="1560" w:type="dxa"/>
          </w:tcPr>
          <w:p w14:paraId="2D4526C9" w14:textId="77777777" w:rsidR="00B73070" w:rsidRPr="0022133B" w:rsidRDefault="00B73070" w:rsidP="00B73070">
            <w:pPr>
              <w:rPr>
                <w:lang w:val="en-US"/>
              </w:rPr>
            </w:pPr>
          </w:p>
        </w:tc>
        <w:tc>
          <w:tcPr>
            <w:tcW w:w="5352" w:type="dxa"/>
          </w:tcPr>
          <w:p w14:paraId="50EDBFF7" w14:textId="77777777" w:rsidR="00B73070" w:rsidRPr="0022133B" w:rsidRDefault="00B73070" w:rsidP="00B73070">
            <w:pPr>
              <w:rPr>
                <w:lang w:val="en-US"/>
              </w:rPr>
            </w:pPr>
          </w:p>
        </w:tc>
      </w:tr>
      <w:tr w:rsidR="00B73070" w:rsidRPr="0022133B" w14:paraId="29752586" w14:textId="77777777" w:rsidTr="00B73070">
        <w:tc>
          <w:tcPr>
            <w:tcW w:w="1384" w:type="dxa"/>
          </w:tcPr>
          <w:p w14:paraId="752C0DAA" w14:textId="77777777" w:rsidR="00B73070" w:rsidRPr="0022133B" w:rsidRDefault="00B73070" w:rsidP="00B73070">
            <w:pPr>
              <w:rPr>
                <w:lang w:val="en-US"/>
              </w:rPr>
            </w:pPr>
          </w:p>
        </w:tc>
        <w:tc>
          <w:tcPr>
            <w:tcW w:w="992" w:type="dxa"/>
          </w:tcPr>
          <w:p w14:paraId="36152B3E" w14:textId="77777777" w:rsidR="00B73070" w:rsidRPr="0022133B" w:rsidRDefault="00B73070" w:rsidP="00B73070">
            <w:pPr>
              <w:rPr>
                <w:lang w:val="en-US"/>
              </w:rPr>
            </w:pPr>
          </w:p>
        </w:tc>
        <w:tc>
          <w:tcPr>
            <w:tcW w:w="1560" w:type="dxa"/>
          </w:tcPr>
          <w:p w14:paraId="6528C65C" w14:textId="77777777" w:rsidR="00B73070" w:rsidRPr="0022133B" w:rsidRDefault="00B73070" w:rsidP="00B73070">
            <w:pPr>
              <w:rPr>
                <w:lang w:val="en-US"/>
              </w:rPr>
            </w:pPr>
          </w:p>
        </w:tc>
        <w:tc>
          <w:tcPr>
            <w:tcW w:w="5352" w:type="dxa"/>
          </w:tcPr>
          <w:p w14:paraId="684E9348" w14:textId="77777777" w:rsidR="00B73070" w:rsidRPr="0022133B" w:rsidRDefault="00B73070" w:rsidP="00B73070">
            <w:pPr>
              <w:rPr>
                <w:lang w:val="en-US"/>
              </w:rPr>
            </w:pPr>
          </w:p>
        </w:tc>
      </w:tr>
      <w:tr w:rsidR="00B73070" w:rsidRPr="0022133B" w14:paraId="088AABB4" w14:textId="77777777" w:rsidTr="00B73070">
        <w:tc>
          <w:tcPr>
            <w:tcW w:w="1384" w:type="dxa"/>
          </w:tcPr>
          <w:p w14:paraId="0E2D3C88" w14:textId="77777777" w:rsidR="00B73070" w:rsidRPr="0022133B" w:rsidRDefault="00B73070" w:rsidP="00B73070">
            <w:pPr>
              <w:rPr>
                <w:lang w:val="en-US"/>
              </w:rPr>
            </w:pPr>
          </w:p>
        </w:tc>
        <w:tc>
          <w:tcPr>
            <w:tcW w:w="992" w:type="dxa"/>
          </w:tcPr>
          <w:p w14:paraId="7877DF61" w14:textId="77777777" w:rsidR="00B73070" w:rsidRPr="0022133B" w:rsidRDefault="00B73070" w:rsidP="00B73070">
            <w:pPr>
              <w:rPr>
                <w:lang w:val="en-US"/>
              </w:rPr>
            </w:pPr>
          </w:p>
        </w:tc>
        <w:tc>
          <w:tcPr>
            <w:tcW w:w="1560" w:type="dxa"/>
          </w:tcPr>
          <w:p w14:paraId="29C1925D" w14:textId="77777777" w:rsidR="00B73070" w:rsidRPr="0022133B" w:rsidRDefault="00B73070" w:rsidP="00B73070">
            <w:pPr>
              <w:rPr>
                <w:lang w:val="en-US"/>
              </w:rPr>
            </w:pPr>
          </w:p>
        </w:tc>
        <w:tc>
          <w:tcPr>
            <w:tcW w:w="5352" w:type="dxa"/>
          </w:tcPr>
          <w:p w14:paraId="0218B2A9" w14:textId="77777777" w:rsidR="00B73070" w:rsidRPr="0022133B" w:rsidRDefault="00B73070" w:rsidP="00B73070">
            <w:pPr>
              <w:rPr>
                <w:lang w:val="en-US"/>
              </w:rPr>
            </w:pPr>
          </w:p>
        </w:tc>
      </w:tr>
      <w:tr w:rsidR="00B73070" w:rsidRPr="0022133B" w14:paraId="6D67AB6C" w14:textId="77777777" w:rsidTr="00B73070">
        <w:tc>
          <w:tcPr>
            <w:tcW w:w="1384" w:type="dxa"/>
          </w:tcPr>
          <w:p w14:paraId="4AE9D59C" w14:textId="77777777" w:rsidR="00B73070" w:rsidRPr="0022133B" w:rsidRDefault="00B73070" w:rsidP="00B73070">
            <w:pPr>
              <w:rPr>
                <w:lang w:val="en-US"/>
              </w:rPr>
            </w:pPr>
          </w:p>
        </w:tc>
        <w:tc>
          <w:tcPr>
            <w:tcW w:w="992" w:type="dxa"/>
          </w:tcPr>
          <w:p w14:paraId="07B49B81" w14:textId="77777777" w:rsidR="00B73070" w:rsidRPr="0022133B" w:rsidRDefault="00B73070" w:rsidP="00B73070">
            <w:pPr>
              <w:rPr>
                <w:lang w:val="en-US"/>
              </w:rPr>
            </w:pPr>
          </w:p>
        </w:tc>
        <w:tc>
          <w:tcPr>
            <w:tcW w:w="1560" w:type="dxa"/>
          </w:tcPr>
          <w:p w14:paraId="36BE6640" w14:textId="77777777" w:rsidR="00B73070" w:rsidRPr="0022133B" w:rsidRDefault="00B73070" w:rsidP="00B73070">
            <w:pPr>
              <w:rPr>
                <w:lang w:val="en-US"/>
              </w:rPr>
            </w:pPr>
          </w:p>
        </w:tc>
        <w:tc>
          <w:tcPr>
            <w:tcW w:w="5352" w:type="dxa"/>
          </w:tcPr>
          <w:p w14:paraId="41657C8B" w14:textId="77777777" w:rsidR="00B73070" w:rsidRPr="0022133B" w:rsidRDefault="00B73070" w:rsidP="00B73070">
            <w:pPr>
              <w:rPr>
                <w:lang w:val="en-US"/>
              </w:rPr>
            </w:pPr>
          </w:p>
        </w:tc>
      </w:tr>
      <w:tr w:rsidR="00B73070" w:rsidRPr="0022133B" w14:paraId="0B7CEC72" w14:textId="77777777" w:rsidTr="00B73070">
        <w:tc>
          <w:tcPr>
            <w:tcW w:w="1384" w:type="dxa"/>
          </w:tcPr>
          <w:p w14:paraId="3D2840A6" w14:textId="77777777" w:rsidR="00B73070" w:rsidRPr="0022133B" w:rsidRDefault="00B73070" w:rsidP="00B73070">
            <w:pPr>
              <w:rPr>
                <w:lang w:val="en-US"/>
              </w:rPr>
            </w:pPr>
          </w:p>
        </w:tc>
        <w:tc>
          <w:tcPr>
            <w:tcW w:w="992" w:type="dxa"/>
          </w:tcPr>
          <w:p w14:paraId="4C45083B" w14:textId="77777777" w:rsidR="00B73070" w:rsidRPr="0022133B" w:rsidRDefault="00B73070" w:rsidP="00B73070">
            <w:pPr>
              <w:rPr>
                <w:lang w:val="en-US"/>
              </w:rPr>
            </w:pPr>
          </w:p>
        </w:tc>
        <w:tc>
          <w:tcPr>
            <w:tcW w:w="1560" w:type="dxa"/>
          </w:tcPr>
          <w:p w14:paraId="0F5996CE" w14:textId="77777777" w:rsidR="00B73070" w:rsidRPr="0022133B" w:rsidRDefault="00B73070" w:rsidP="00B73070">
            <w:pPr>
              <w:rPr>
                <w:lang w:val="en-US"/>
              </w:rPr>
            </w:pPr>
          </w:p>
        </w:tc>
        <w:tc>
          <w:tcPr>
            <w:tcW w:w="5352" w:type="dxa"/>
          </w:tcPr>
          <w:p w14:paraId="7AFB085E" w14:textId="77777777" w:rsidR="00B73070" w:rsidRPr="0022133B" w:rsidRDefault="00B73070" w:rsidP="00B73070">
            <w:pPr>
              <w:rPr>
                <w:lang w:val="en-US"/>
              </w:rPr>
            </w:pPr>
          </w:p>
        </w:tc>
      </w:tr>
      <w:tr w:rsidR="00B73070" w:rsidRPr="0022133B" w14:paraId="6E910FAF" w14:textId="77777777" w:rsidTr="00B73070">
        <w:tc>
          <w:tcPr>
            <w:tcW w:w="1384" w:type="dxa"/>
          </w:tcPr>
          <w:p w14:paraId="52879346" w14:textId="77777777" w:rsidR="00B73070" w:rsidRPr="0022133B" w:rsidRDefault="00B73070" w:rsidP="00B73070">
            <w:pPr>
              <w:rPr>
                <w:lang w:val="en-US"/>
              </w:rPr>
            </w:pPr>
          </w:p>
        </w:tc>
        <w:tc>
          <w:tcPr>
            <w:tcW w:w="992" w:type="dxa"/>
          </w:tcPr>
          <w:p w14:paraId="3629D7AC" w14:textId="77777777" w:rsidR="00B73070" w:rsidRPr="0022133B" w:rsidRDefault="00B73070" w:rsidP="00B73070">
            <w:pPr>
              <w:rPr>
                <w:lang w:val="en-US"/>
              </w:rPr>
            </w:pPr>
          </w:p>
        </w:tc>
        <w:tc>
          <w:tcPr>
            <w:tcW w:w="1560" w:type="dxa"/>
          </w:tcPr>
          <w:p w14:paraId="7E43A2E5" w14:textId="77777777" w:rsidR="00B73070" w:rsidRPr="0022133B" w:rsidRDefault="00B73070" w:rsidP="00B73070">
            <w:pPr>
              <w:rPr>
                <w:lang w:val="en-US"/>
              </w:rPr>
            </w:pPr>
          </w:p>
        </w:tc>
        <w:tc>
          <w:tcPr>
            <w:tcW w:w="5352" w:type="dxa"/>
          </w:tcPr>
          <w:p w14:paraId="03CD1AFD" w14:textId="77777777" w:rsidR="00B73070" w:rsidRPr="0022133B" w:rsidRDefault="00B73070" w:rsidP="00B73070">
            <w:pPr>
              <w:rPr>
                <w:lang w:val="en-US"/>
              </w:rPr>
            </w:pPr>
          </w:p>
        </w:tc>
      </w:tr>
    </w:tbl>
    <w:p w14:paraId="4E139A1E" w14:textId="77777777" w:rsidR="00B73070" w:rsidRPr="0022133B" w:rsidRDefault="00B73070" w:rsidP="00B73070">
      <w:pPr>
        <w:rPr>
          <w:lang w:val="en-US"/>
        </w:rPr>
      </w:pPr>
    </w:p>
    <w:p w14:paraId="610C6051" w14:textId="77777777" w:rsidR="00B73070" w:rsidRPr="0022133B" w:rsidRDefault="00B73070" w:rsidP="00B73070">
      <w:pPr>
        <w:rPr>
          <w:lang w:val="en-US"/>
        </w:rPr>
      </w:pPr>
    </w:p>
    <w:p w14:paraId="32D7E116" w14:textId="77777777" w:rsidR="00B73070" w:rsidRPr="0022133B" w:rsidRDefault="00B73070" w:rsidP="00B73070">
      <w:pPr>
        <w:rPr>
          <w:b/>
          <w:sz w:val="28"/>
          <w:szCs w:val="28"/>
          <w:lang w:val="en-US"/>
        </w:rPr>
      </w:pPr>
      <w:r w:rsidRPr="0022133B">
        <w:rPr>
          <w:b/>
          <w:sz w:val="28"/>
          <w:lang w:val="en-US"/>
        </w:rPr>
        <w:t>Table of contents</w:t>
      </w:r>
    </w:p>
    <w:p w14:paraId="4FBE286B" w14:textId="02BDD6A6" w:rsidR="001E43C3" w:rsidRDefault="0038339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22133B">
        <w:rPr>
          <w:lang w:val="en-US"/>
        </w:rPr>
        <w:fldChar w:fldCharType="begin"/>
      </w:r>
      <w:r w:rsidR="002566F8" w:rsidRPr="0022133B">
        <w:rPr>
          <w:lang w:val="en-US"/>
        </w:rPr>
        <w:instrText xml:space="preserve"> TOC \o "1-3" \h \z \u </w:instrText>
      </w:r>
      <w:r w:rsidRPr="0022133B">
        <w:rPr>
          <w:lang w:val="en-US"/>
        </w:rPr>
        <w:fldChar w:fldCharType="separate"/>
      </w:r>
      <w:hyperlink w:anchor="_Toc454535771" w:history="1">
        <w:r w:rsidR="001E43C3" w:rsidRPr="007F2C05">
          <w:rPr>
            <w:rStyle w:val="Hyperlink"/>
            <w:noProof/>
            <w:lang w:val="en-US"/>
          </w:rPr>
          <w:t>1.</w:t>
        </w:r>
        <w:r w:rsidR="001E43C3">
          <w:rPr>
            <w:rFonts w:asciiTheme="minorHAnsi" w:eastAsiaTheme="minorEastAsia" w:hAnsiTheme="minorHAnsi" w:cstheme="minorBidi"/>
            <w:b w:val="0"/>
            <w:bCs w:val="0"/>
            <w:caps w:val="0"/>
            <w:noProof/>
            <w:sz w:val="22"/>
            <w:szCs w:val="22"/>
            <w:lang w:val="hr-HR" w:eastAsia="hr-HR"/>
          </w:rPr>
          <w:tab/>
        </w:r>
        <w:r w:rsidR="001E43C3" w:rsidRPr="007F2C05">
          <w:rPr>
            <w:rStyle w:val="Hyperlink"/>
            <w:noProof/>
            <w:lang w:val="en-US"/>
          </w:rPr>
          <w:t>Purpose, scope and users</w:t>
        </w:r>
        <w:r w:rsidR="001E43C3">
          <w:rPr>
            <w:noProof/>
            <w:webHidden/>
          </w:rPr>
          <w:tab/>
        </w:r>
        <w:r w:rsidR="001E43C3">
          <w:rPr>
            <w:noProof/>
            <w:webHidden/>
          </w:rPr>
          <w:fldChar w:fldCharType="begin"/>
        </w:r>
        <w:r w:rsidR="001E43C3">
          <w:rPr>
            <w:noProof/>
            <w:webHidden/>
          </w:rPr>
          <w:instrText xml:space="preserve"> PAGEREF _Toc454535771 \h </w:instrText>
        </w:r>
        <w:r w:rsidR="001E43C3">
          <w:rPr>
            <w:noProof/>
            <w:webHidden/>
          </w:rPr>
        </w:r>
        <w:r w:rsidR="001E43C3">
          <w:rPr>
            <w:noProof/>
            <w:webHidden/>
          </w:rPr>
          <w:fldChar w:fldCharType="separate"/>
        </w:r>
        <w:r w:rsidR="001E43C3">
          <w:rPr>
            <w:noProof/>
            <w:webHidden/>
          </w:rPr>
          <w:t>3</w:t>
        </w:r>
        <w:r w:rsidR="001E43C3">
          <w:rPr>
            <w:noProof/>
            <w:webHidden/>
          </w:rPr>
          <w:fldChar w:fldCharType="end"/>
        </w:r>
      </w:hyperlink>
    </w:p>
    <w:p w14:paraId="4D216E9B" w14:textId="74E74CA8" w:rsidR="001E43C3" w:rsidRDefault="00F2432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5772" w:history="1">
        <w:r w:rsidR="001E43C3" w:rsidRPr="007F2C05">
          <w:rPr>
            <w:rStyle w:val="Hyperlink"/>
            <w:noProof/>
            <w:lang w:val="en-US"/>
          </w:rPr>
          <w:t>2.</w:t>
        </w:r>
        <w:r w:rsidR="001E43C3">
          <w:rPr>
            <w:rFonts w:asciiTheme="minorHAnsi" w:eastAsiaTheme="minorEastAsia" w:hAnsiTheme="minorHAnsi" w:cstheme="minorBidi"/>
            <w:b w:val="0"/>
            <w:bCs w:val="0"/>
            <w:caps w:val="0"/>
            <w:noProof/>
            <w:sz w:val="22"/>
            <w:szCs w:val="22"/>
            <w:lang w:val="hr-HR" w:eastAsia="hr-HR"/>
          </w:rPr>
          <w:tab/>
        </w:r>
        <w:r w:rsidR="001E43C3" w:rsidRPr="007F2C05">
          <w:rPr>
            <w:rStyle w:val="Hyperlink"/>
            <w:noProof/>
            <w:lang w:val="en-US"/>
          </w:rPr>
          <w:t>Reference documents</w:t>
        </w:r>
        <w:r w:rsidR="001E43C3">
          <w:rPr>
            <w:noProof/>
            <w:webHidden/>
          </w:rPr>
          <w:tab/>
        </w:r>
        <w:r w:rsidR="001E43C3">
          <w:rPr>
            <w:noProof/>
            <w:webHidden/>
          </w:rPr>
          <w:fldChar w:fldCharType="begin"/>
        </w:r>
        <w:r w:rsidR="001E43C3">
          <w:rPr>
            <w:noProof/>
            <w:webHidden/>
          </w:rPr>
          <w:instrText xml:space="preserve"> PAGEREF _Toc454535772 \h </w:instrText>
        </w:r>
        <w:r w:rsidR="001E43C3">
          <w:rPr>
            <w:noProof/>
            <w:webHidden/>
          </w:rPr>
        </w:r>
        <w:r w:rsidR="001E43C3">
          <w:rPr>
            <w:noProof/>
            <w:webHidden/>
          </w:rPr>
          <w:fldChar w:fldCharType="separate"/>
        </w:r>
        <w:r w:rsidR="001E43C3">
          <w:rPr>
            <w:noProof/>
            <w:webHidden/>
          </w:rPr>
          <w:t>3</w:t>
        </w:r>
        <w:r w:rsidR="001E43C3">
          <w:rPr>
            <w:noProof/>
            <w:webHidden/>
          </w:rPr>
          <w:fldChar w:fldCharType="end"/>
        </w:r>
      </w:hyperlink>
    </w:p>
    <w:p w14:paraId="169D1311" w14:textId="50C4940D" w:rsidR="001E43C3" w:rsidRDefault="00F2432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5773" w:history="1">
        <w:r w:rsidR="001E43C3" w:rsidRPr="007F2C05">
          <w:rPr>
            <w:rStyle w:val="Hyperlink"/>
            <w:noProof/>
            <w:lang w:val="en-US"/>
          </w:rPr>
          <w:t>3.</w:t>
        </w:r>
        <w:r w:rsidR="001E43C3">
          <w:rPr>
            <w:rFonts w:asciiTheme="minorHAnsi" w:eastAsiaTheme="minorEastAsia" w:hAnsiTheme="minorHAnsi" w:cstheme="minorBidi"/>
            <w:b w:val="0"/>
            <w:bCs w:val="0"/>
            <w:caps w:val="0"/>
            <w:noProof/>
            <w:sz w:val="22"/>
            <w:szCs w:val="22"/>
            <w:lang w:val="hr-HR" w:eastAsia="hr-HR"/>
          </w:rPr>
          <w:tab/>
        </w:r>
        <w:r w:rsidR="001E43C3" w:rsidRPr="007F2C05">
          <w:rPr>
            <w:rStyle w:val="Hyperlink"/>
            <w:noProof/>
            <w:lang w:val="en-US"/>
          </w:rPr>
          <w:t>Basic PII terminology</w:t>
        </w:r>
        <w:r w:rsidR="001E43C3">
          <w:rPr>
            <w:noProof/>
            <w:webHidden/>
          </w:rPr>
          <w:tab/>
        </w:r>
        <w:r w:rsidR="001E43C3">
          <w:rPr>
            <w:noProof/>
            <w:webHidden/>
          </w:rPr>
          <w:fldChar w:fldCharType="begin"/>
        </w:r>
        <w:r w:rsidR="001E43C3">
          <w:rPr>
            <w:noProof/>
            <w:webHidden/>
          </w:rPr>
          <w:instrText xml:space="preserve"> PAGEREF _Toc454535773 \h </w:instrText>
        </w:r>
        <w:r w:rsidR="001E43C3">
          <w:rPr>
            <w:noProof/>
            <w:webHidden/>
          </w:rPr>
        </w:r>
        <w:r w:rsidR="001E43C3">
          <w:rPr>
            <w:noProof/>
            <w:webHidden/>
          </w:rPr>
          <w:fldChar w:fldCharType="separate"/>
        </w:r>
        <w:r w:rsidR="001E43C3">
          <w:rPr>
            <w:noProof/>
            <w:webHidden/>
          </w:rPr>
          <w:t>3</w:t>
        </w:r>
        <w:r w:rsidR="001E43C3">
          <w:rPr>
            <w:noProof/>
            <w:webHidden/>
          </w:rPr>
          <w:fldChar w:fldCharType="end"/>
        </w:r>
      </w:hyperlink>
    </w:p>
    <w:p w14:paraId="22F13617" w14:textId="19100373" w:rsidR="001E43C3" w:rsidRDefault="00F2432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5774" w:history="1">
        <w:r w:rsidR="001E43C3" w:rsidRPr="007F2C05">
          <w:rPr>
            <w:rStyle w:val="Hyperlink"/>
            <w:noProof/>
            <w:lang w:val="en-US"/>
          </w:rPr>
          <w:t>4.</w:t>
        </w:r>
        <w:r w:rsidR="001E43C3">
          <w:rPr>
            <w:rFonts w:asciiTheme="minorHAnsi" w:eastAsiaTheme="minorEastAsia" w:hAnsiTheme="minorHAnsi" w:cstheme="minorBidi"/>
            <w:b w:val="0"/>
            <w:bCs w:val="0"/>
            <w:caps w:val="0"/>
            <w:noProof/>
            <w:sz w:val="22"/>
            <w:szCs w:val="22"/>
            <w:lang w:val="hr-HR" w:eastAsia="hr-HR"/>
          </w:rPr>
          <w:tab/>
        </w:r>
        <w:r w:rsidR="001E43C3" w:rsidRPr="007F2C05">
          <w:rPr>
            <w:rStyle w:val="Hyperlink"/>
            <w:noProof/>
            <w:lang w:val="en-US"/>
          </w:rPr>
          <w:t>Protection of Personally Identifiable Information in Cloud Environments</w:t>
        </w:r>
        <w:r w:rsidR="001E43C3">
          <w:rPr>
            <w:noProof/>
            <w:webHidden/>
          </w:rPr>
          <w:tab/>
        </w:r>
        <w:r w:rsidR="001E43C3">
          <w:rPr>
            <w:noProof/>
            <w:webHidden/>
          </w:rPr>
          <w:fldChar w:fldCharType="begin"/>
        </w:r>
        <w:r w:rsidR="001E43C3">
          <w:rPr>
            <w:noProof/>
            <w:webHidden/>
          </w:rPr>
          <w:instrText xml:space="preserve"> PAGEREF _Toc454535774 \h </w:instrText>
        </w:r>
        <w:r w:rsidR="001E43C3">
          <w:rPr>
            <w:noProof/>
            <w:webHidden/>
          </w:rPr>
        </w:r>
        <w:r w:rsidR="001E43C3">
          <w:rPr>
            <w:noProof/>
            <w:webHidden/>
          </w:rPr>
          <w:fldChar w:fldCharType="separate"/>
        </w:r>
        <w:r w:rsidR="001E43C3">
          <w:rPr>
            <w:noProof/>
            <w:webHidden/>
          </w:rPr>
          <w:t>3</w:t>
        </w:r>
        <w:r w:rsidR="001E43C3">
          <w:rPr>
            <w:noProof/>
            <w:webHidden/>
          </w:rPr>
          <w:fldChar w:fldCharType="end"/>
        </w:r>
      </w:hyperlink>
    </w:p>
    <w:p w14:paraId="1AB4CBB4" w14:textId="5C60CB14" w:rsidR="001E43C3" w:rsidRDefault="00F2432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5775" w:history="1">
        <w:r w:rsidR="001E43C3" w:rsidRPr="007F2C05">
          <w:rPr>
            <w:rStyle w:val="Hyperlink"/>
            <w:noProof/>
            <w:lang w:val="en-US"/>
          </w:rPr>
          <w:t>4.1.</w:t>
        </w:r>
        <w:r w:rsidR="001E43C3">
          <w:rPr>
            <w:rFonts w:asciiTheme="minorHAnsi" w:eastAsiaTheme="minorEastAsia" w:hAnsiTheme="minorHAnsi" w:cstheme="minorBidi"/>
            <w:smallCaps w:val="0"/>
            <w:noProof/>
            <w:sz w:val="22"/>
            <w:szCs w:val="22"/>
            <w:lang w:val="hr-HR" w:eastAsia="hr-HR"/>
          </w:rPr>
          <w:tab/>
        </w:r>
        <w:r w:rsidR="001E43C3" w:rsidRPr="007F2C05">
          <w:rPr>
            <w:rStyle w:val="Hyperlink"/>
            <w:noProof/>
            <w:lang w:val="en-US"/>
          </w:rPr>
          <w:t>Information collection, use, sharing and disclosure</w:t>
        </w:r>
        <w:r w:rsidR="001E43C3">
          <w:rPr>
            <w:noProof/>
            <w:webHidden/>
          </w:rPr>
          <w:tab/>
        </w:r>
        <w:r w:rsidR="001E43C3">
          <w:rPr>
            <w:noProof/>
            <w:webHidden/>
          </w:rPr>
          <w:fldChar w:fldCharType="begin"/>
        </w:r>
        <w:r w:rsidR="001E43C3">
          <w:rPr>
            <w:noProof/>
            <w:webHidden/>
          </w:rPr>
          <w:instrText xml:space="preserve"> PAGEREF _Toc454535775 \h </w:instrText>
        </w:r>
        <w:r w:rsidR="001E43C3">
          <w:rPr>
            <w:noProof/>
            <w:webHidden/>
          </w:rPr>
        </w:r>
        <w:r w:rsidR="001E43C3">
          <w:rPr>
            <w:noProof/>
            <w:webHidden/>
          </w:rPr>
          <w:fldChar w:fldCharType="separate"/>
        </w:r>
        <w:r w:rsidR="001E43C3">
          <w:rPr>
            <w:noProof/>
            <w:webHidden/>
          </w:rPr>
          <w:t>4</w:t>
        </w:r>
        <w:r w:rsidR="001E43C3">
          <w:rPr>
            <w:noProof/>
            <w:webHidden/>
          </w:rPr>
          <w:fldChar w:fldCharType="end"/>
        </w:r>
      </w:hyperlink>
    </w:p>
    <w:p w14:paraId="24F76679" w14:textId="28E78ED6" w:rsidR="001E43C3" w:rsidRDefault="00F2432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5776" w:history="1">
        <w:r w:rsidR="001E43C3" w:rsidRPr="007F2C05">
          <w:rPr>
            <w:rStyle w:val="Hyperlink"/>
            <w:noProof/>
            <w:lang w:val="en-US"/>
          </w:rPr>
          <w:t>4.1.1.</w:t>
        </w:r>
        <w:r w:rsidR="001E43C3">
          <w:rPr>
            <w:rFonts w:asciiTheme="minorHAnsi" w:eastAsiaTheme="minorEastAsia" w:hAnsiTheme="minorHAnsi" w:cstheme="minorBidi"/>
            <w:i w:val="0"/>
            <w:iCs w:val="0"/>
            <w:noProof/>
            <w:sz w:val="22"/>
            <w:szCs w:val="22"/>
            <w:lang w:val="hr-HR" w:eastAsia="hr-HR"/>
          </w:rPr>
          <w:tab/>
        </w:r>
        <w:r w:rsidR="001E43C3" w:rsidRPr="007F2C05">
          <w:rPr>
            <w:rStyle w:val="Hyperlink"/>
            <w:noProof/>
            <w:lang w:val="en-US"/>
          </w:rPr>
          <w:t>Information collection</w:t>
        </w:r>
        <w:r w:rsidR="001E43C3">
          <w:rPr>
            <w:noProof/>
            <w:webHidden/>
          </w:rPr>
          <w:tab/>
        </w:r>
        <w:r w:rsidR="001E43C3">
          <w:rPr>
            <w:noProof/>
            <w:webHidden/>
          </w:rPr>
          <w:fldChar w:fldCharType="begin"/>
        </w:r>
        <w:r w:rsidR="001E43C3">
          <w:rPr>
            <w:noProof/>
            <w:webHidden/>
          </w:rPr>
          <w:instrText xml:space="preserve"> PAGEREF _Toc454535776 \h </w:instrText>
        </w:r>
        <w:r w:rsidR="001E43C3">
          <w:rPr>
            <w:noProof/>
            <w:webHidden/>
          </w:rPr>
        </w:r>
        <w:r w:rsidR="001E43C3">
          <w:rPr>
            <w:noProof/>
            <w:webHidden/>
          </w:rPr>
          <w:fldChar w:fldCharType="separate"/>
        </w:r>
        <w:r w:rsidR="001E43C3">
          <w:rPr>
            <w:noProof/>
            <w:webHidden/>
          </w:rPr>
          <w:t>4</w:t>
        </w:r>
        <w:r w:rsidR="001E43C3">
          <w:rPr>
            <w:noProof/>
            <w:webHidden/>
          </w:rPr>
          <w:fldChar w:fldCharType="end"/>
        </w:r>
      </w:hyperlink>
    </w:p>
    <w:p w14:paraId="4222FEA2" w14:textId="4BF2F230" w:rsidR="001E43C3" w:rsidRDefault="00F2432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5777" w:history="1">
        <w:r w:rsidR="001E43C3" w:rsidRPr="007F2C05">
          <w:rPr>
            <w:rStyle w:val="Hyperlink"/>
            <w:noProof/>
            <w:lang w:val="en-US"/>
          </w:rPr>
          <w:t>4.1.2.</w:t>
        </w:r>
        <w:r w:rsidR="001E43C3">
          <w:rPr>
            <w:rFonts w:asciiTheme="minorHAnsi" w:eastAsiaTheme="minorEastAsia" w:hAnsiTheme="minorHAnsi" w:cstheme="minorBidi"/>
            <w:i w:val="0"/>
            <w:iCs w:val="0"/>
            <w:noProof/>
            <w:sz w:val="22"/>
            <w:szCs w:val="22"/>
            <w:lang w:val="hr-HR" w:eastAsia="hr-HR"/>
          </w:rPr>
          <w:tab/>
        </w:r>
        <w:r w:rsidR="001E43C3" w:rsidRPr="007F2C05">
          <w:rPr>
            <w:rStyle w:val="Hyperlink"/>
            <w:noProof/>
            <w:lang w:val="en-US"/>
          </w:rPr>
          <w:t>Information use and sharing</w:t>
        </w:r>
        <w:r w:rsidR="001E43C3">
          <w:rPr>
            <w:noProof/>
            <w:webHidden/>
          </w:rPr>
          <w:tab/>
        </w:r>
        <w:r w:rsidR="001E43C3">
          <w:rPr>
            <w:noProof/>
            <w:webHidden/>
          </w:rPr>
          <w:fldChar w:fldCharType="begin"/>
        </w:r>
        <w:r w:rsidR="001E43C3">
          <w:rPr>
            <w:noProof/>
            <w:webHidden/>
          </w:rPr>
          <w:instrText xml:space="preserve"> PAGEREF _Toc454535777 \h </w:instrText>
        </w:r>
        <w:r w:rsidR="001E43C3">
          <w:rPr>
            <w:noProof/>
            <w:webHidden/>
          </w:rPr>
        </w:r>
        <w:r w:rsidR="001E43C3">
          <w:rPr>
            <w:noProof/>
            <w:webHidden/>
          </w:rPr>
          <w:fldChar w:fldCharType="separate"/>
        </w:r>
        <w:r w:rsidR="001E43C3">
          <w:rPr>
            <w:noProof/>
            <w:webHidden/>
          </w:rPr>
          <w:t>4</w:t>
        </w:r>
        <w:r w:rsidR="001E43C3">
          <w:rPr>
            <w:noProof/>
            <w:webHidden/>
          </w:rPr>
          <w:fldChar w:fldCharType="end"/>
        </w:r>
      </w:hyperlink>
    </w:p>
    <w:p w14:paraId="538F5C0D" w14:textId="09EA1EF1" w:rsidR="001E43C3" w:rsidRDefault="00F2432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5778" w:history="1">
        <w:r w:rsidR="001E43C3" w:rsidRPr="007F2C05">
          <w:rPr>
            <w:rStyle w:val="Hyperlink"/>
            <w:noProof/>
            <w:lang w:val="en-US"/>
          </w:rPr>
          <w:t>4.1.3.</w:t>
        </w:r>
        <w:r w:rsidR="001E43C3">
          <w:rPr>
            <w:rFonts w:asciiTheme="minorHAnsi" w:eastAsiaTheme="minorEastAsia" w:hAnsiTheme="minorHAnsi" w:cstheme="minorBidi"/>
            <w:i w:val="0"/>
            <w:iCs w:val="0"/>
            <w:noProof/>
            <w:sz w:val="22"/>
            <w:szCs w:val="22"/>
            <w:lang w:val="hr-HR" w:eastAsia="hr-HR"/>
          </w:rPr>
          <w:tab/>
        </w:r>
        <w:r w:rsidR="001E43C3" w:rsidRPr="007F2C05">
          <w:rPr>
            <w:rStyle w:val="Hyperlink"/>
            <w:noProof/>
            <w:lang w:val="en-US"/>
          </w:rPr>
          <w:t>Information disclosure</w:t>
        </w:r>
        <w:r w:rsidR="001E43C3">
          <w:rPr>
            <w:noProof/>
            <w:webHidden/>
          </w:rPr>
          <w:tab/>
        </w:r>
        <w:r w:rsidR="001E43C3">
          <w:rPr>
            <w:noProof/>
            <w:webHidden/>
          </w:rPr>
          <w:fldChar w:fldCharType="begin"/>
        </w:r>
        <w:r w:rsidR="001E43C3">
          <w:rPr>
            <w:noProof/>
            <w:webHidden/>
          </w:rPr>
          <w:instrText xml:space="preserve"> PAGEREF _Toc454535778 \h </w:instrText>
        </w:r>
        <w:r w:rsidR="001E43C3">
          <w:rPr>
            <w:noProof/>
            <w:webHidden/>
          </w:rPr>
        </w:r>
        <w:r w:rsidR="001E43C3">
          <w:rPr>
            <w:noProof/>
            <w:webHidden/>
          </w:rPr>
          <w:fldChar w:fldCharType="separate"/>
        </w:r>
        <w:r w:rsidR="001E43C3">
          <w:rPr>
            <w:noProof/>
            <w:webHidden/>
          </w:rPr>
          <w:t>4</w:t>
        </w:r>
        <w:r w:rsidR="001E43C3">
          <w:rPr>
            <w:noProof/>
            <w:webHidden/>
          </w:rPr>
          <w:fldChar w:fldCharType="end"/>
        </w:r>
      </w:hyperlink>
    </w:p>
    <w:p w14:paraId="3DCB3856" w14:textId="57043C23" w:rsidR="001E43C3" w:rsidRDefault="00F2432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5779" w:history="1">
        <w:r w:rsidR="001E43C3" w:rsidRPr="007F2C05">
          <w:rPr>
            <w:rStyle w:val="Hyperlink"/>
            <w:noProof/>
            <w:lang w:val="en-US"/>
          </w:rPr>
          <w:t>4.2.</w:t>
        </w:r>
        <w:r w:rsidR="001E43C3">
          <w:rPr>
            <w:rFonts w:asciiTheme="minorHAnsi" w:eastAsiaTheme="minorEastAsia" w:hAnsiTheme="minorHAnsi" w:cstheme="minorBidi"/>
            <w:smallCaps w:val="0"/>
            <w:noProof/>
            <w:sz w:val="22"/>
            <w:szCs w:val="22"/>
            <w:lang w:val="hr-HR" w:eastAsia="hr-HR"/>
          </w:rPr>
          <w:tab/>
        </w:r>
        <w:r w:rsidR="001E43C3" w:rsidRPr="007F2C05">
          <w:rPr>
            <w:rStyle w:val="Hyperlink"/>
            <w:noProof/>
            <w:lang w:val="en-US"/>
          </w:rPr>
          <w:t>PII principal’s access to and control over information</w:t>
        </w:r>
        <w:r w:rsidR="001E43C3">
          <w:rPr>
            <w:noProof/>
            <w:webHidden/>
          </w:rPr>
          <w:tab/>
        </w:r>
        <w:r w:rsidR="001E43C3">
          <w:rPr>
            <w:noProof/>
            <w:webHidden/>
          </w:rPr>
          <w:fldChar w:fldCharType="begin"/>
        </w:r>
        <w:r w:rsidR="001E43C3">
          <w:rPr>
            <w:noProof/>
            <w:webHidden/>
          </w:rPr>
          <w:instrText xml:space="preserve"> PAGEREF _Toc454535779 \h </w:instrText>
        </w:r>
        <w:r w:rsidR="001E43C3">
          <w:rPr>
            <w:noProof/>
            <w:webHidden/>
          </w:rPr>
        </w:r>
        <w:r w:rsidR="001E43C3">
          <w:rPr>
            <w:noProof/>
            <w:webHidden/>
          </w:rPr>
          <w:fldChar w:fldCharType="separate"/>
        </w:r>
        <w:r w:rsidR="001E43C3">
          <w:rPr>
            <w:noProof/>
            <w:webHidden/>
          </w:rPr>
          <w:t>5</w:t>
        </w:r>
        <w:r w:rsidR="001E43C3">
          <w:rPr>
            <w:noProof/>
            <w:webHidden/>
          </w:rPr>
          <w:fldChar w:fldCharType="end"/>
        </w:r>
      </w:hyperlink>
    </w:p>
    <w:p w14:paraId="383D1E60" w14:textId="76D39337" w:rsidR="001E43C3" w:rsidRDefault="00F2432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5780" w:history="1">
        <w:r w:rsidR="001E43C3" w:rsidRPr="007F2C05">
          <w:rPr>
            <w:rStyle w:val="Hyperlink"/>
            <w:noProof/>
            <w:lang w:val="en-US"/>
          </w:rPr>
          <w:t>4.3.</w:t>
        </w:r>
        <w:r w:rsidR="001E43C3">
          <w:rPr>
            <w:rFonts w:asciiTheme="minorHAnsi" w:eastAsiaTheme="minorEastAsia" w:hAnsiTheme="minorHAnsi" w:cstheme="minorBidi"/>
            <w:smallCaps w:val="0"/>
            <w:noProof/>
            <w:sz w:val="22"/>
            <w:szCs w:val="22"/>
            <w:lang w:val="hr-HR" w:eastAsia="hr-HR"/>
          </w:rPr>
          <w:tab/>
        </w:r>
        <w:r w:rsidR="001E43C3" w:rsidRPr="007F2C05">
          <w:rPr>
            <w:rStyle w:val="Hyperlink"/>
            <w:noProof/>
            <w:lang w:val="en-US"/>
          </w:rPr>
          <w:t>Information location, storage, transfer and access</w:t>
        </w:r>
        <w:r w:rsidR="001E43C3">
          <w:rPr>
            <w:noProof/>
            <w:webHidden/>
          </w:rPr>
          <w:tab/>
        </w:r>
        <w:r w:rsidR="001E43C3">
          <w:rPr>
            <w:noProof/>
            <w:webHidden/>
          </w:rPr>
          <w:fldChar w:fldCharType="begin"/>
        </w:r>
        <w:r w:rsidR="001E43C3">
          <w:rPr>
            <w:noProof/>
            <w:webHidden/>
          </w:rPr>
          <w:instrText xml:space="preserve"> PAGEREF _Toc454535780 \h </w:instrText>
        </w:r>
        <w:r w:rsidR="001E43C3">
          <w:rPr>
            <w:noProof/>
            <w:webHidden/>
          </w:rPr>
        </w:r>
        <w:r w:rsidR="001E43C3">
          <w:rPr>
            <w:noProof/>
            <w:webHidden/>
          </w:rPr>
          <w:fldChar w:fldCharType="separate"/>
        </w:r>
        <w:r w:rsidR="001E43C3">
          <w:rPr>
            <w:noProof/>
            <w:webHidden/>
          </w:rPr>
          <w:t>5</w:t>
        </w:r>
        <w:r w:rsidR="001E43C3">
          <w:rPr>
            <w:noProof/>
            <w:webHidden/>
          </w:rPr>
          <w:fldChar w:fldCharType="end"/>
        </w:r>
      </w:hyperlink>
    </w:p>
    <w:p w14:paraId="1BC30844" w14:textId="79451A4E" w:rsidR="001E43C3" w:rsidRDefault="00F2432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5781" w:history="1">
        <w:r w:rsidR="001E43C3" w:rsidRPr="007F2C05">
          <w:rPr>
            <w:rStyle w:val="Hyperlink"/>
            <w:noProof/>
            <w:lang w:val="en-US"/>
          </w:rPr>
          <w:t>4.3.1.</w:t>
        </w:r>
        <w:r w:rsidR="001E43C3">
          <w:rPr>
            <w:rFonts w:asciiTheme="minorHAnsi" w:eastAsiaTheme="minorEastAsia" w:hAnsiTheme="minorHAnsi" w:cstheme="minorBidi"/>
            <w:i w:val="0"/>
            <w:iCs w:val="0"/>
            <w:noProof/>
            <w:sz w:val="22"/>
            <w:szCs w:val="22"/>
            <w:lang w:val="hr-HR" w:eastAsia="hr-HR"/>
          </w:rPr>
          <w:tab/>
        </w:r>
        <w:r w:rsidR="001E43C3" w:rsidRPr="007F2C05">
          <w:rPr>
            <w:rStyle w:val="Hyperlink"/>
            <w:noProof/>
            <w:lang w:val="en-US"/>
          </w:rPr>
          <w:t>Information location</w:t>
        </w:r>
        <w:r w:rsidR="001E43C3">
          <w:rPr>
            <w:noProof/>
            <w:webHidden/>
          </w:rPr>
          <w:tab/>
        </w:r>
        <w:r w:rsidR="001E43C3">
          <w:rPr>
            <w:noProof/>
            <w:webHidden/>
          </w:rPr>
          <w:fldChar w:fldCharType="begin"/>
        </w:r>
        <w:r w:rsidR="001E43C3">
          <w:rPr>
            <w:noProof/>
            <w:webHidden/>
          </w:rPr>
          <w:instrText xml:space="preserve"> PAGEREF _Toc454535781 \h </w:instrText>
        </w:r>
        <w:r w:rsidR="001E43C3">
          <w:rPr>
            <w:noProof/>
            <w:webHidden/>
          </w:rPr>
        </w:r>
        <w:r w:rsidR="001E43C3">
          <w:rPr>
            <w:noProof/>
            <w:webHidden/>
          </w:rPr>
          <w:fldChar w:fldCharType="separate"/>
        </w:r>
        <w:r w:rsidR="001E43C3">
          <w:rPr>
            <w:noProof/>
            <w:webHidden/>
          </w:rPr>
          <w:t>5</w:t>
        </w:r>
        <w:r w:rsidR="001E43C3">
          <w:rPr>
            <w:noProof/>
            <w:webHidden/>
          </w:rPr>
          <w:fldChar w:fldCharType="end"/>
        </w:r>
      </w:hyperlink>
    </w:p>
    <w:p w14:paraId="2420E5CE" w14:textId="45938E07" w:rsidR="001E43C3" w:rsidRDefault="00F2432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5782" w:history="1">
        <w:r w:rsidR="001E43C3" w:rsidRPr="007F2C05">
          <w:rPr>
            <w:rStyle w:val="Hyperlink"/>
            <w:noProof/>
            <w:lang w:val="en-US"/>
          </w:rPr>
          <w:t>4.3.2.</w:t>
        </w:r>
        <w:r w:rsidR="001E43C3">
          <w:rPr>
            <w:rFonts w:asciiTheme="minorHAnsi" w:eastAsiaTheme="minorEastAsia" w:hAnsiTheme="minorHAnsi" w:cstheme="minorBidi"/>
            <w:i w:val="0"/>
            <w:iCs w:val="0"/>
            <w:noProof/>
            <w:sz w:val="22"/>
            <w:szCs w:val="22"/>
            <w:lang w:val="hr-HR" w:eastAsia="hr-HR"/>
          </w:rPr>
          <w:tab/>
        </w:r>
        <w:r w:rsidR="001E43C3" w:rsidRPr="007F2C05">
          <w:rPr>
            <w:rStyle w:val="Hyperlink"/>
            <w:noProof/>
            <w:lang w:val="en-US"/>
          </w:rPr>
          <w:t>Information storage</w:t>
        </w:r>
        <w:r w:rsidR="001E43C3">
          <w:rPr>
            <w:noProof/>
            <w:webHidden/>
          </w:rPr>
          <w:tab/>
        </w:r>
        <w:r w:rsidR="001E43C3">
          <w:rPr>
            <w:noProof/>
            <w:webHidden/>
          </w:rPr>
          <w:fldChar w:fldCharType="begin"/>
        </w:r>
        <w:r w:rsidR="001E43C3">
          <w:rPr>
            <w:noProof/>
            <w:webHidden/>
          </w:rPr>
          <w:instrText xml:space="preserve"> PAGEREF _Toc454535782 \h </w:instrText>
        </w:r>
        <w:r w:rsidR="001E43C3">
          <w:rPr>
            <w:noProof/>
            <w:webHidden/>
          </w:rPr>
        </w:r>
        <w:r w:rsidR="001E43C3">
          <w:rPr>
            <w:noProof/>
            <w:webHidden/>
          </w:rPr>
          <w:fldChar w:fldCharType="separate"/>
        </w:r>
        <w:r w:rsidR="001E43C3">
          <w:rPr>
            <w:noProof/>
            <w:webHidden/>
          </w:rPr>
          <w:t>5</w:t>
        </w:r>
        <w:r w:rsidR="001E43C3">
          <w:rPr>
            <w:noProof/>
            <w:webHidden/>
          </w:rPr>
          <w:fldChar w:fldCharType="end"/>
        </w:r>
      </w:hyperlink>
    </w:p>
    <w:p w14:paraId="1D1CE628" w14:textId="396E129E" w:rsidR="001E43C3" w:rsidRDefault="00F2432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5783" w:history="1">
        <w:r w:rsidR="001E43C3" w:rsidRPr="007F2C05">
          <w:rPr>
            <w:rStyle w:val="Hyperlink"/>
            <w:noProof/>
            <w:lang w:val="en-US"/>
          </w:rPr>
          <w:t>4.3.3.</w:t>
        </w:r>
        <w:r w:rsidR="001E43C3">
          <w:rPr>
            <w:rFonts w:asciiTheme="minorHAnsi" w:eastAsiaTheme="minorEastAsia" w:hAnsiTheme="minorHAnsi" w:cstheme="minorBidi"/>
            <w:i w:val="0"/>
            <w:iCs w:val="0"/>
            <w:noProof/>
            <w:sz w:val="22"/>
            <w:szCs w:val="22"/>
            <w:lang w:val="hr-HR" w:eastAsia="hr-HR"/>
          </w:rPr>
          <w:tab/>
        </w:r>
        <w:r w:rsidR="001E43C3" w:rsidRPr="007F2C05">
          <w:rPr>
            <w:rStyle w:val="Hyperlink"/>
            <w:noProof/>
            <w:lang w:val="en-US"/>
          </w:rPr>
          <w:t>Information transfer over public networks</w:t>
        </w:r>
        <w:r w:rsidR="001E43C3">
          <w:rPr>
            <w:noProof/>
            <w:webHidden/>
          </w:rPr>
          <w:tab/>
        </w:r>
        <w:r w:rsidR="001E43C3">
          <w:rPr>
            <w:noProof/>
            <w:webHidden/>
          </w:rPr>
          <w:fldChar w:fldCharType="begin"/>
        </w:r>
        <w:r w:rsidR="001E43C3">
          <w:rPr>
            <w:noProof/>
            <w:webHidden/>
          </w:rPr>
          <w:instrText xml:space="preserve"> PAGEREF _Toc454535783 \h </w:instrText>
        </w:r>
        <w:r w:rsidR="001E43C3">
          <w:rPr>
            <w:noProof/>
            <w:webHidden/>
          </w:rPr>
        </w:r>
        <w:r w:rsidR="001E43C3">
          <w:rPr>
            <w:noProof/>
            <w:webHidden/>
          </w:rPr>
          <w:fldChar w:fldCharType="separate"/>
        </w:r>
        <w:r w:rsidR="001E43C3">
          <w:rPr>
            <w:noProof/>
            <w:webHidden/>
          </w:rPr>
          <w:t>5</w:t>
        </w:r>
        <w:r w:rsidR="001E43C3">
          <w:rPr>
            <w:noProof/>
            <w:webHidden/>
          </w:rPr>
          <w:fldChar w:fldCharType="end"/>
        </w:r>
      </w:hyperlink>
    </w:p>
    <w:p w14:paraId="78B64998" w14:textId="2434D015" w:rsidR="001E43C3" w:rsidRDefault="00F2432C">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5784" w:history="1">
        <w:r w:rsidR="001E43C3" w:rsidRPr="007F2C05">
          <w:rPr>
            <w:rStyle w:val="Hyperlink"/>
            <w:noProof/>
            <w:lang w:val="en-US"/>
          </w:rPr>
          <w:t>4.3.4.</w:t>
        </w:r>
        <w:r w:rsidR="001E43C3">
          <w:rPr>
            <w:rFonts w:asciiTheme="minorHAnsi" w:eastAsiaTheme="minorEastAsia" w:hAnsiTheme="minorHAnsi" w:cstheme="minorBidi"/>
            <w:i w:val="0"/>
            <w:iCs w:val="0"/>
            <w:noProof/>
            <w:sz w:val="22"/>
            <w:szCs w:val="22"/>
            <w:lang w:val="hr-HR" w:eastAsia="hr-HR"/>
          </w:rPr>
          <w:tab/>
        </w:r>
        <w:r w:rsidR="001E43C3" w:rsidRPr="007F2C05">
          <w:rPr>
            <w:rStyle w:val="Hyperlink"/>
            <w:noProof/>
            <w:lang w:val="en-US"/>
          </w:rPr>
          <w:t>Information access</w:t>
        </w:r>
        <w:r w:rsidR="001E43C3">
          <w:rPr>
            <w:noProof/>
            <w:webHidden/>
          </w:rPr>
          <w:tab/>
        </w:r>
        <w:r w:rsidR="001E43C3">
          <w:rPr>
            <w:noProof/>
            <w:webHidden/>
          </w:rPr>
          <w:fldChar w:fldCharType="begin"/>
        </w:r>
        <w:r w:rsidR="001E43C3">
          <w:rPr>
            <w:noProof/>
            <w:webHidden/>
          </w:rPr>
          <w:instrText xml:space="preserve"> PAGEREF _Toc454535784 \h </w:instrText>
        </w:r>
        <w:r w:rsidR="001E43C3">
          <w:rPr>
            <w:noProof/>
            <w:webHidden/>
          </w:rPr>
        </w:r>
        <w:r w:rsidR="001E43C3">
          <w:rPr>
            <w:noProof/>
            <w:webHidden/>
          </w:rPr>
          <w:fldChar w:fldCharType="separate"/>
        </w:r>
        <w:r w:rsidR="001E43C3">
          <w:rPr>
            <w:noProof/>
            <w:webHidden/>
          </w:rPr>
          <w:t>5</w:t>
        </w:r>
        <w:r w:rsidR="001E43C3">
          <w:rPr>
            <w:noProof/>
            <w:webHidden/>
          </w:rPr>
          <w:fldChar w:fldCharType="end"/>
        </w:r>
      </w:hyperlink>
    </w:p>
    <w:p w14:paraId="04324DD9" w14:textId="25DD8ECA" w:rsidR="001E43C3" w:rsidRDefault="00F2432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5785" w:history="1">
        <w:r w:rsidR="001E43C3" w:rsidRPr="007F2C05">
          <w:rPr>
            <w:rStyle w:val="Hyperlink"/>
            <w:noProof/>
            <w:lang w:val="en-US"/>
          </w:rPr>
          <w:t>4.4.</w:t>
        </w:r>
        <w:r w:rsidR="001E43C3">
          <w:rPr>
            <w:rFonts w:asciiTheme="minorHAnsi" w:eastAsiaTheme="minorEastAsia" w:hAnsiTheme="minorHAnsi" w:cstheme="minorBidi"/>
            <w:smallCaps w:val="0"/>
            <w:noProof/>
            <w:sz w:val="22"/>
            <w:szCs w:val="22"/>
            <w:lang w:val="hr-HR" w:eastAsia="hr-HR"/>
          </w:rPr>
          <w:tab/>
        </w:r>
        <w:r w:rsidR="001E43C3" w:rsidRPr="007F2C05">
          <w:rPr>
            <w:rStyle w:val="Hyperlink"/>
            <w:noProof/>
            <w:lang w:val="en-US"/>
          </w:rPr>
          <w:t>Information retention and disposal</w:t>
        </w:r>
        <w:r w:rsidR="001E43C3">
          <w:rPr>
            <w:noProof/>
            <w:webHidden/>
          </w:rPr>
          <w:tab/>
        </w:r>
        <w:r w:rsidR="001E43C3">
          <w:rPr>
            <w:noProof/>
            <w:webHidden/>
          </w:rPr>
          <w:fldChar w:fldCharType="begin"/>
        </w:r>
        <w:r w:rsidR="001E43C3">
          <w:rPr>
            <w:noProof/>
            <w:webHidden/>
          </w:rPr>
          <w:instrText xml:space="preserve"> PAGEREF _Toc454535785 \h </w:instrText>
        </w:r>
        <w:r w:rsidR="001E43C3">
          <w:rPr>
            <w:noProof/>
            <w:webHidden/>
          </w:rPr>
        </w:r>
        <w:r w:rsidR="001E43C3">
          <w:rPr>
            <w:noProof/>
            <w:webHidden/>
          </w:rPr>
          <w:fldChar w:fldCharType="separate"/>
        </w:r>
        <w:r w:rsidR="001E43C3">
          <w:rPr>
            <w:noProof/>
            <w:webHidden/>
          </w:rPr>
          <w:t>6</w:t>
        </w:r>
        <w:r w:rsidR="001E43C3">
          <w:rPr>
            <w:noProof/>
            <w:webHidden/>
          </w:rPr>
          <w:fldChar w:fldCharType="end"/>
        </w:r>
      </w:hyperlink>
    </w:p>
    <w:p w14:paraId="18E13A9A" w14:textId="7CA31CDE" w:rsidR="001E43C3" w:rsidRDefault="00F2432C">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5786" w:history="1">
        <w:r w:rsidR="001E43C3" w:rsidRPr="007F2C05">
          <w:rPr>
            <w:rStyle w:val="Hyperlink"/>
            <w:noProof/>
            <w:lang w:val="en-US"/>
          </w:rPr>
          <w:t>4.5.</w:t>
        </w:r>
        <w:r w:rsidR="001E43C3">
          <w:rPr>
            <w:rFonts w:asciiTheme="minorHAnsi" w:eastAsiaTheme="minorEastAsia" w:hAnsiTheme="minorHAnsi" w:cstheme="minorBidi"/>
            <w:smallCaps w:val="0"/>
            <w:noProof/>
            <w:sz w:val="22"/>
            <w:szCs w:val="22"/>
            <w:lang w:val="hr-HR" w:eastAsia="hr-HR"/>
          </w:rPr>
          <w:tab/>
        </w:r>
        <w:r w:rsidR="001E43C3" w:rsidRPr="007F2C05">
          <w:rPr>
            <w:rStyle w:val="Hyperlink"/>
            <w:noProof/>
            <w:lang w:val="en-US"/>
          </w:rPr>
          <w:t>Logging, monitoring and compliance verification</w:t>
        </w:r>
        <w:r w:rsidR="001E43C3">
          <w:rPr>
            <w:noProof/>
            <w:webHidden/>
          </w:rPr>
          <w:tab/>
        </w:r>
        <w:r w:rsidR="001E43C3">
          <w:rPr>
            <w:noProof/>
            <w:webHidden/>
          </w:rPr>
          <w:fldChar w:fldCharType="begin"/>
        </w:r>
        <w:r w:rsidR="001E43C3">
          <w:rPr>
            <w:noProof/>
            <w:webHidden/>
          </w:rPr>
          <w:instrText xml:space="preserve"> PAGEREF _Toc454535786 \h </w:instrText>
        </w:r>
        <w:r w:rsidR="001E43C3">
          <w:rPr>
            <w:noProof/>
            <w:webHidden/>
          </w:rPr>
        </w:r>
        <w:r w:rsidR="001E43C3">
          <w:rPr>
            <w:noProof/>
            <w:webHidden/>
          </w:rPr>
          <w:fldChar w:fldCharType="separate"/>
        </w:r>
        <w:r w:rsidR="001E43C3">
          <w:rPr>
            <w:noProof/>
            <w:webHidden/>
          </w:rPr>
          <w:t>6</w:t>
        </w:r>
        <w:r w:rsidR="001E43C3">
          <w:rPr>
            <w:noProof/>
            <w:webHidden/>
          </w:rPr>
          <w:fldChar w:fldCharType="end"/>
        </w:r>
      </w:hyperlink>
    </w:p>
    <w:p w14:paraId="1391E556" w14:textId="165B40AF" w:rsidR="001E43C3" w:rsidRDefault="00F2432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5787" w:history="1">
        <w:r w:rsidR="001E43C3" w:rsidRPr="007F2C05">
          <w:rPr>
            <w:rStyle w:val="Hyperlink"/>
            <w:noProof/>
            <w:lang w:val="en-US"/>
          </w:rPr>
          <w:t>5.</w:t>
        </w:r>
        <w:r w:rsidR="001E43C3">
          <w:rPr>
            <w:rFonts w:asciiTheme="minorHAnsi" w:eastAsiaTheme="minorEastAsia" w:hAnsiTheme="minorHAnsi" w:cstheme="minorBidi"/>
            <w:b w:val="0"/>
            <w:bCs w:val="0"/>
            <w:caps w:val="0"/>
            <w:noProof/>
            <w:sz w:val="22"/>
            <w:szCs w:val="22"/>
            <w:lang w:val="hr-HR" w:eastAsia="hr-HR"/>
          </w:rPr>
          <w:tab/>
        </w:r>
        <w:r w:rsidR="001E43C3" w:rsidRPr="007F2C05">
          <w:rPr>
            <w:rStyle w:val="Hyperlink"/>
            <w:noProof/>
            <w:lang w:val="en-US"/>
          </w:rPr>
          <w:t>Managing records kept on the basis of this document</w:t>
        </w:r>
        <w:r w:rsidR="001E43C3">
          <w:rPr>
            <w:noProof/>
            <w:webHidden/>
          </w:rPr>
          <w:tab/>
        </w:r>
        <w:r w:rsidR="001E43C3">
          <w:rPr>
            <w:noProof/>
            <w:webHidden/>
          </w:rPr>
          <w:fldChar w:fldCharType="begin"/>
        </w:r>
        <w:r w:rsidR="001E43C3">
          <w:rPr>
            <w:noProof/>
            <w:webHidden/>
          </w:rPr>
          <w:instrText xml:space="preserve"> PAGEREF _Toc454535787 \h </w:instrText>
        </w:r>
        <w:r w:rsidR="001E43C3">
          <w:rPr>
            <w:noProof/>
            <w:webHidden/>
          </w:rPr>
        </w:r>
        <w:r w:rsidR="001E43C3">
          <w:rPr>
            <w:noProof/>
            <w:webHidden/>
          </w:rPr>
          <w:fldChar w:fldCharType="separate"/>
        </w:r>
        <w:r w:rsidR="001E43C3">
          <w:rPr>
            <w:noProof/>
            <w:webHidden/>
          </w:rPr>
          <w:t>6</w:t>
        </w:r>
        <w:r w:rsidR="001E43C3">
          <w:rPr>
            <w:noProof/>
            <w:webHidden/>
          </w:rPr>
          <w:fldChar w:fldCharType="end"/>
        </w:r>
      </w:hyperlink>
    </w:p>
    <w:p w14:paraId="5F17E158" w14:textId="7EE4A6A2" w:rsidR="001E43C3" w:rsidRDefault="00F2432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5788" w:history="1">
        <w:r w:rsidR="001E43C3" w:rsidRPr="007F2C05">
          <w:rPr>
            <w:rStyle w:val="Hyperlink"/>
            <w:noProof/>
            <w:lang w:val="en-US"/>
          </w:rPr>
          <w:t>6.</w:t>
        </w:r>
        <w:r w:rsidR="001E43C3">
          <w:rPr>
            <w:rFonts w:asciiTheme="minorHAnsi" w:eastAsiaTheme="minorEastAsia" w:hAnsiTheme="minorHAnsi" w:cstheme="minorBidi"/>
            <w:b w:val="0"/>
            <w:bCs w:val="0"/>
            <w:caps w:val="0"/>
            <w:noProof/>
            <w:sz w:val="22"/>
            <w:szCs w:val="22"/>
            <w:lang w:val="hr-HR" w:eastAsia="hr-HR"/>
          </w:rPr>
          <w:tab/>
        </w:r>
        <w:r w:rsidR="001E43C3" w:rsidRPr="007F2C05">
          <w:rPr>
            <w:rStyle w:val="Hyperlink"/>
            <w:noProof/>
            <w:lang w:val="en-US"/>
          </w:rPr>
          <w:t>Validity and document management</w:t>
        </w:r>
        <w:r w:rsidR="001E43C3">
          <w:rPr>
            <w:noProof/>
            <w:webHidden/>
          </w:rPr>
          <w:tab/>
        </w:r>
        <w:r w:rsidR="001E43C3">
          <w:rPr>
            <w:noProof/>
            <w:webHidden/>
          </w:rPr>
          <w:fldChar w:fldCharType="begin"/>
        </w:r>
        <w:r w:rsidR="001E43C3">
          <w:rPr>
            <w:noProof/>
            <w:webHidden/>
          </w:rPr>
          <w:instrText xml:space="preserve"> PAGEREF _Toc454535788 \h </w:instrText>
        </w:r>
        <w:r w:rsidR="001E43C3">
          <w:rPr>
            <w:noProof/>
            <w:webHidden/>
          </w:rPr>
        </w:r>
        <w:r w:rsidR="001E43C3">
          <w:rPr>
            <w:noProof/>
            <w:webHidden/>
          </w:rPr>
          <w:fldChar w:fldCharType="separate"/>
        </w:r>
        <w:r w:rsidR="001E43C3">
          <w:rPr>
            <w:noProof/>
            <w:webHidden/>
          </w:rPr>
          <w:t>7</w:t>
        </w:r>
        <w:r w:rsidR="001E43C3">
          <w:rPr>
            <w:noProof/>
            <w:webHidden/>
          </w:rPr>
          <w:fldChar w:fldCharType="end"/>
        </w:r>
      </w:hyperlink>
    </w:p>
    <w:p w14:paraId="48E5FB7B" w14:textId="27FA7DF0" w:rsidR="00465E78" w:rsidRDefault="00383391" w:rsidP="00465E78">
      <w:pPr>
        <w:rPr>
          <w:lang w:val="en-US"/>
        </w:rPr>
      </w:pPr>
      <w:r w:rsidRPr="0022133B">
        <w:rPr>
          <w:lang w:val="en-US"/>
        </w:rPr>
        <w:fldChar w:fldCharType="end"/>
      </w:r>
    </w:p>
    <w:p w14:paraId="50DD6817" w14:textId="77777777" w:rsidR="000416EA" w:rsidRDefault="000416EA" w:rsidP="00465E78">
      <w:pPr>
        <w:rPr>
          <w:lang w:val="en-US"/>
        </w:rPr>
      </w:pPr>
    </w:p>
    <w:p w14:paraId="74E6ABF0" w14:textId="5D27A9B6" w:rsidR="00465E78" w:rsidRPr="00465E78" w:rsidRDefault="00B16A5D" w:rsidP="00B16A5D">
      <w:pPr>
        <w:tabs>
          <w:tab w:val="left" w:pos="1725"/>
        </w:tabs>
        <w:rPr>
          <w:lang w:val="en-US"/>
        </w:rPr>
      </w:pPr>
      <w:r>
        <w:rPr>
          <w:lang w:val="en-US"/>
        </w:rPr>
        <w:tab/>
      </w:r>
    </w:p>
    <w:p w14:paraId="71724603" w14:textId="3F037D42" w:rsidR="00B73070" w:rsidRPr="0022133B" w:rsidRDefault="00B73070" w:rsidP="00B73070">
      <w:pPr>
        <w:pStyle w:val="Heading1"/>
        <w:rPr>
          <w:lang w:val="en-US"/>
        </w:rPr>
      </w:pPr>
      <w:bookmarkStart w:id="0" w:name="_Toc448500425"/>
      <w:bookmarkStart w:id="1" w:name="_Toc448500426"/>
      <w:bookmarkStart w:id="2" w:name="_Toc448500427"/>
      <w:bookmarkStart w:id="3" w:name="_Toc270341731"/>
      <w:bookmarkStart w:id="4" w:name="_Toc454535771"/>
      <w:bookmarkEnd w:id="0"/>
      <w:bookmarkEnd w:id="1"/>
      <w:bookmarkEnd w:id="2"/>
      <w:r w:rsidRPr="0022133B">
        <w:rPr>
          <w:lang w:val="en-US"/>
        </w:rPr>
        <w:lastRenderedPageBreak/>
        <w:t>Purpose, scope and users</w:t>
      </w:r>
      <w:bookmarkEnd w:id="3"/>
      <w:bookmarkEnd w:id="4"/>
    </w:p>
    <w:p w14:paraId="47F4D5C1" w14:textId="66C8AC84" w:rsidR="00B73070" w:rsidRPr="0022133B" w:rsidRDefault="00B73070" w:rsidP="00B73070">
      <w:pPr>
        <w:numPr>
          <w:ilvl w:val="1"/>
          <w:numId w:val="0"/>
        </w:numPr>
        <w:spacing w:line="240" w:lineRule="auto"/>
        <w:rPr>
          <w:lang w:val="en-US"/>
        </w:rPr>
      </w:pPr>
      <w:r w:rsidRPr="0022133B">
        <w:rPr>
          <w:lang w:val="en-US"/>
        </w:rPr>
        <w:t xml:space="preserve">The purpose of this document is to </w:t>
      </w:r>
      <w:r w:rsidR="00987468">
        <w:rPr>
          <w:lang w:val="en-US"/>
        </w:rPr>
        <w:t xml:space="preserve">define rules </w:t>
      </w:r>
      <w:r w:rsidR="00BA47B3">
        <w:rPr>
          <w:lang w:val="en-US"/>
        </w:rPr>
        <w:t xml:space="preserve">to </w:t>
      </w:r>
      <w:r w:rsidRPr="0022133B">
        <w:rPr>
          <w:lang w:val="en-US"/>
        </w:rPr>
        <w:t xml:space="preserve">ensure that </w:t>
      </w:r>
      <w:r w:rsidR="00C72460">
        <w:rPr>
          <w:lang w:val="en-US"/>
        </w:rPr>
        <w:t>Personally Identifiable Information (PII)</w:t>
      </w:r>
      <w:r w:rsidR="00465E78">
        <w:rPr>
          <w:lang w:val="en-US"/>
        </w:rPr>
        <w:t xml:space="preserve">, and </w:t>
      </w:r>
      <w:r w:rsidR="000416EA">
        <w:rPr>
          <w:lang w:val="en-US"/>
        </w:rPr>
        <w:t>user data privacy</w:t>
      </w:r>
      <w:r w:rsidR="00465E78">
        <w:rPr>
          <w:lang w:val="en-US"/>
        </w:rPr>
        <w:t>, are</w:t>
      </w:r>
      <w:r w:rsidRPr="0022133B">
        <w:rPr>
          <w:lang w:val="en-US"/>
        </w:rPr>
        <w:t xml:space="preserve"> protected at an appropriate level</w:t>
      </w:r>
      <w:r w:rsidR="00A63590">
        <w:rPr>
          <w:lang w:val="en-US"/>
        </w:rPr>
        <w:t xml:space="preserve"> in cloud environments</w:t>
      </w:r>
      <w:r w:rsidRPr="0022133B">
        <w:rPr>
          <w:lang w:val="en-US"/>
        </w:rPr>
        <w:t>.</w:t>
      </w:r>
      <w:r w:rsidR="00465E78">
        <w:rPr>
          <w:lang w:val="en-US"/>
        </w:rPr>
        <w:t xml:space="preserve"> </w:t>
      </w:r>
    </w:p>
    <w:p w14:paraId="16B91FE9" w14:textId="3190749F" w:rsidR="00B73070" w:rsidRPr="0022133B" w:rsidRDefault="00B73070" w:rsidP="00B73070">
      <w:pPr>
        <w:rPr>
          <w:lang w:val="en-US"/>
        </w:rPr>
      </w:pPr>
      <w:r w:rsidRPr="0022133B">
        <w:rPr>
          <w:lang w:val="en-US"/>
        </w:rPr>
        <w:t xml:space="preserve">This document is applied to </w:t>
      </w:r>
      <w:r w:rsidR="00673068">
        <w:rPr>
          <w:lang w:val="en-US"/>
        </w:rPr>
        <w:t>public cloud services provide</w:t>
      </w:r>
      <w:bookmarkStart w:id="5" w:name="_GoBack"/>
      <w:bookmarkEnd w:id="5"/>
      <w:r w:rsidR="00673068">
        <w:rPr>
          <w:lang w:val="en-US"/>
        </w:rPr>
        <w:t xml:space="preserve">d by [organization name], as well as to </w:t>
      </w:r>
      <w:r w:rsidR="00750A50">
        <w:rPr>
          <w:lang w:val="en-US"/>
        </w:rPr>
        <w:t xml:space="preserve">all </w:t>
      </w:r>
      <w:r w:rsidR="00FB25ED">
        <w:rPr>
          <w:lang w:val="en-US"/>
        </w:rPr>
        <w:t xml:space="preserve">public </w:t>
      </w:r>
      <w:r w:rsidR="00750A50">
        <w:rPr>
          <w:lang w:val="en-US"/>
        </w:rPr>
        <w:t xml:space="preserve">cloud service providers who process PII </w:t>
      </w:r>
      <w:r w:rsidR="001E1927">
        <w:rPr>
          <w:lang w:val="en-US"/>
        </w:rPr>
        <w:t>under responsibility of [organization name]</w:t>
      </w:r>
      <w:r w:rsidRPr="0022133B">
        <w:rPr>
          <w:lang w:val="en-US"/>
        </w:rPr>
        <w:t xml:space="preserve">. </w:t>
      </w:r>
    </w:p>
    <w:p w14:paraId="352764BB" w14:textId="7C6E435A" w:rsidR="00B73070" w:rsidRDefault="00C95919" w:rsidP="00B73070">
      <w:pPr>
        <w:rPr>
          <w:lang w:val="en-US"/>
        </w:rPr>
      </w:pPr>
      <w:r>
        <w:rPr>
          <w:lang w:val="en-US"/>
        </w:rPr>
        <w:t>U</w:t>
      </w:r>
      <w:r w:rsidRPr="00212E20">
        <w:rPr>
          <w:lang w:val="en-US"/>
        </w:rPr>
        <w:t xml:space="preserve">sers of this document are </w:t>
      </w:r>
      <w:r>
        <w:rPr>
          <w:lang w:val="en-US"/>
        </w:rPr>
        <w:t xml:space="preserve">top management and persons responsible for </w:t>
      </w:r>
      <w:r w:rsidR="00FB25ED">
        <w:rPr>
          <w:lang w:val="en-US"/>
        </w:rPr>
        <w:t xml:space="preserve">public </w:t>
      </w:r>
      <w:r>
        <w:rPr>
          <w:lang w:val="en-US"/>
        </w:rPr>
        <w:t>cloud service providers in</w:t>
      </w:r>
      <w:r w:rsidRPr="00212E20">
        <w:rPr>
          <w:lang w:val="en-US"/>
        </w:rPr>
        <w:t xml:space="preserve"> [organization name]</w:t>
      </w:r>
      <w:r w:rsidR="00B73070" w:rsidRPr="0022133B">
        <w:rPr>
          <w:lang w:val="en-US"/>
        </w:rPr>
        <w:t>.</w:t>
      </w:r>
    </w:p>
    <w:p w14:paraId="2D1AD878" w14:textId="77777777" w:rsidR="00471B23" w:rsidRPr="0022133B" w:rsidRDefault="00471B23" w:rsidP="00B73070">
      <w:pPr>
        <w:rPr>
          <w:lang w:val="en-US"/>
        </w:rPr>
      </w:pPr>
    </w:p>
    <w:p w14:paraId="43502B4E" w14:textId="77777777" w:rsidR="00B73070" w:rsidRPr="0022133B" w:rsidRDefault="00B73070" w:rsidP="00B73070">
      <w:pPr>
        <w:pStyle w:val="Heading1"/>
        <w:rPr>
          <w:lang w:val="en-US"/>
        </w:rPr>
      </w:pPr>
      <w:bookmarkStart w:id="6" w:name="_Toc270341732"/>
      <w:bookmarkStart w:id="7" w:name="_Toc454535772"/>
      <w:r w:rsidRPr="0022133B">
        <w:rPr>
          <w:lang w:val="en-US"/>
        </w:rPr>
        <w:t>Reference documents</w:t>
      </w:r>
      <w:bookmarkEnd w:id="6"/>
      <w:bookmarkEnd w:id="7"/>
    </w:p>
    <w:p w14:paraId="4F5A67A3" w14:textId="30CDF910" w:rsidR="00750A50" w:rsidRDefault="00B73070" w:rsidP="00B73070">
      <w:pPr>
        <w:numPr>
          <w:ilvl w:val="0"/>
          <w:numId w:val="4"/>
        </w:numPr>
        <w:spacing w:after="0"/>
        <w:rPr>
          <w:lang w:val="en-US"/>
        </w:rPr>
      </w:pPr>
      <w:r w:rsidRPr="0022133B">
        <w:rPr>
          <w:lang w:val="en-US"/>
        </w:rPr>
        <w:t xml:space="preserve">ISO/IEC 27001 standard, clauses </w:t>
      </w:r>
      <w:r w:rsidR="00E735EE">
        <w:rPr>
          <w:lang w:val="en-US"/>
        </w:rPr>
        <w:t>A.5.1.1, A.7.1.</w:t>
      </w:r>
      <w:r w:rsidR="001C7AFD">
        <w:rPr>
          <w:lang w:val="en-US"/>
        </w:rPr>
        <w:t>2</w:t>
      </w:r>
      <w:r w:rsidR="00E735EE">
        <w:rPr>
          <w:lang w:val="en-US"/>
        </w:rPr>
        <w:t xml:space="preserve">, A.12.4.1, </w:t>
      </w:r>
      <w:r w:rsidR="006355A5">
        <w:rPr>
          <w:lang w:val="en-US"/>
        </w:rPr>
        <w:t xml:space="preserve">A.12.4.2, </w:t>
      </w:r>
      <w:r w:rsidR="00E735EE">
        <w:rPr>
          <w:lang w:val="en-US"/>
        </w:rPr>
        <w:t>A.14.3.1</w:t>
      </w:r>
      <w:r w:rsidR="006355A5">
        <w:rPr>
          <w:lang w:val="en-US"/>
        </w:rPr>
        <w:t>, A.16.1.2</w:t>
      </w:r>
      <w:r w:rsidR="00E735EE">
        <w:rPr>
          <w:lang w:val="en-US"/>
        </w:rPr>
        <w:t xml:space="preserve"> and </w:t>
      </w:r>
      <w:r w:rsidR="00396DE3">
        <w:rPr>
          <w:lang w:val="en-US"/>
        </w:rPr>
        <w:t>A.</w:t>
      </w:r>
      <w:r w:rsidR="00E735EE">
        <w:rPr>
          <w:lang w:val="en-US"/>
        </w:rPr>
        <w:t>18.1.4</w:t>
      </w:r>
    </w:p>
    <w:p w14:paraId="39C35B3F" w14:textId="0847BFF7" w:rsidR="00F91F75" w:rsidRDefault="00F91F75" w:rsidP="00750A50">
      <w:pPr>
        <w:numPr>
          <w:ilvl w:val="0"/>
          <w:numId w:val="4"/>
        </w:numPr>
        <w:spacing w:after="0"/>
        <w:rPr>
          <w:lang w:val="en-US"/>
        </w:rPr>
      </w:pPr>
      <w:r>
        <w:rPr>
          <w:lang w:val="en-US"/>
        </w:rPr>
        <w:t>ISO/IEC 27017</w:t>
      </w:r>
      <w:r w:rsidRPr="00750A50">
        <w:rPr>
          <w:lang w:val="en-US"/>
        </w:rPr>
        <w:t xml:space="preserve"> </w:t>
      </w:r>
      <w:r>
        <w:rPr>
          <w:lang w:val="en-US"/>
        </w:rPr>
        <w:t>standard, clauses 5.1.1, 12.4.1 and 16.1.2</w:t>
      </w:r>
    </w:p>
    <w:p w14:paraId="759A3336" w14:textId="5BB66218" w:rsidR="00B73070" w:rsidRPr="009864ED" w:rsidRDefault="00750A50" w:rsidP="009864ED">
      <w:pPr>
        <w:numPr>
          <w:ilvl w:val="0"/>
          <w:numId w:val="4"/>
        </w:numPr>
        <w:spacing w:after="0"/>
        <w:rPr>
          <w:lang w:val="en-US"/>
        </w:rPr>
      </w:pPr>
      <w:r w:rsidRPr="00750A50">
        <w:rPr>
          <w:lang w:val="en-US"/>
        </w:rPr>
        <w:t xml:space="preserve">ISO/IEC 27018 </w:t>
      </w:r>
      <w:r>
        <w:rPr>
          <w:lang w:val="en-US"/>
        </w:rPr>
        <w:t xml:space="preserve">standard, clauses </w:t>
      </w:r>
      <w:r w:rsidR="001C7AFD">
        <w:rPr>
          <w:lang w:val="en-US"/>
        </w:rPr>
        <w:t xml:space="preserve">5.1.1, </w:t>
      </w:r>
      <w:r w:rsidR="006355A5">
        <w:rPr>
          <w:lang w:val="en-US"/>
        </w:rPr>
        <w:t xml:space="preserve">11.2.7, 12.4.1, </w:t>
      </w:r>
      <w:r w:rsidRPr="00750A50">
        <w:rPr>
          <w:lang w:val="en-US"/>
        </w:rPr>
        <w:t xml:space="preserve">12.4.2, </w:t>
      </w:r>
      <w:r w:rsidR="00743F0D">
        <w:rPr>
          <w:lang w:val="en-US"/>
        </w:rPr>
        <w:t xml:space="preserve">12.4.3, </w:t>
      </w:r>
      <w:r w:rsidRPr="00750A50">
        <w:rPr>
          <w:lang w:val="en-US"/>
        </w:rPr>
        <w:t>16.1</w:t>
      </w:r>
      <w:r w:rsidR="00353E47">
        <w:rPr>
          <w:lang w:val="en-US"/>
        </w:rPr>
        <w:t>.2</w:t>
      </w:r>
      <w:r w:rsidRPr="00750A50">
        <w:rPr>
          <w:lang w:val="en-US"/>
        </w:rPr>
        <w:t>, A.1.1, A.2.1, A.2.2, A.5.1, A.5.2, A.7.1, A.9.1</w:t>
      </w:r>
      <w:r w:rsidR="002449C0">
        <w:rPr>
          <w:lang w:val="en-US"/>
        </w:rPr>
        <w:t xml:space="preserve">, </w:t>
      </w:r>
      <w:r w:rsidR="00237073">
        <w:rPr>
          <w:lang w:val="en-US"/>
        </w:rPr>
        <w:t xml:space="preserve">A.9.2, </w:t>
      </w:r>
      <w:r w:rsidR="002449C0">
        <w:rPr>
          <w:lang w:val="en-US"/>
        </w:rPr>
        <w:t>A.10.1</w:t>
      </w:r>
      <w:r w:rsidRPr="00750A50">
        <w:rPr>
          <w:lang w:val="en-US"/>
        </w:rPr>
        <w:t xml:space="preserve"> and A.10.2</w:t>
      </w:r>
    </w:p>
    <w:p w14:paraId="37ABA3B1" w14:textId="77777777" w:rsidR="00B73070" w:rsidRPr="0022133B" w:rsidRDefault="00B73070" w:rsidP="00B73070">
      <w:pPr>
        <w:numPr>
          <w:ilvl w:val="0"/>
          <w:numId w:val="4"/>
        </w:numPr>
        <w:spacing w:after="0"/>
        <w:rPr>
          <w:lang w:val="en-US"/>
        </w:rPr>
      </w:pPr>
      <w:r w:rsidRPr="0022133B">
        <w:rPr>
          <w:lang w:val="en-US"/>
        </w:rPr>
        <w:t>Information Security Policy</w:t>
      </w:r>
    </w:p>
    <w:p w14:paraId="58642CA6" w14:textId="77777777" w:rsidR="00B73070" w:rsidRPr="0022133B" w:rsidRDefault="00B73070" w:rsidP="00B73070">
      <w:pPr>
        <w:numPr>
          <w:ilvl w:val="0"/>
          <w:numId w:val="4"/>
        </w:numPr>
        <w:spacing w:after="0"/>
        <w:rPr>
          <w:lang w:val="en-US"/>
        </w:rPr>
      </w:pPr>
      <w:r w:rsidRPr="0022133B">
        <w:rPr>
          <w:lang w:val="en-US"/>
        </w:rPr>
        <w:t>Statement of Applicability</w:t>
      </w:r>
    </w:p>
    <w:p w14:paraId="426E2521" w14:textId="77777777" w:rsidR="00B73070" w:rsidRPr="0022133B" w:rsidRDefault="00B73070" w:rsidP="00B73070">
      <w:pPr>
        <w:numPr>
          <w:ilvl w:val="0"/>
          <w:numId w:val="4"/>
        </w:numPr>
        <w:spacing w:after="0"/>
        <w:rPr>
          <w:lang w:val="en-US"/>
        </w:rPr>
      </w:pPr>
      <w:r w:rsidRPr="0022133B">
        <w:rPr>
          <w:lang w:val="en-US"/>
        </w:rPr>
        <w:t xml:space="preserve">List of </w:t>
      </w:r>
      <w:r w:rsidR="00396DE3">
        <w:rPr>
          <w:lang w:val="en-US"/>
        </w:rPr>
        <w:t>Legal</w:t>
      </w:r>
      <w:r w:rsidRPr="0022133B">
        <w:rPr>
          <w:lang w:val="en-US"/>
        </w:rPr>
        <w:t>, Regulatory and Contractual</w:t>
      </w:r>
      <w:r w:rsidR="009B1316">
        <w:rPr>
          <w:lang w:val="en-US"/>
        </w:rPr>
        <w:t xml:space="preserve"> and Other Obligations</w:t>
      </w:r>
      <w:r w:rsidRPr="0022133B">
        <w:rPr>
          <w:lang w:val="en-US"/>
        </w:rPr>
        <w:t xml:space="preserve"> </w:t>
      </w:r>
      <w:r w:rsidR="009B1316">
        <w:rPr>
          <w:lang w:val="en-US"/>
        </w:rPr>
        <w:t xml:space="preserve"> </w:t>
      </w:r>
    </w:p>
    <w:p w14:paraId="16933257" w14:textId="77777777" w:rsidR="00B73070" w:rsidRPr="0022133B" w:rsidRDefault="00B73070" w:rsidP="00B73070">
      <w:pPr>
        <w:numPr>
          <w:ilvl w:val="0"/>
          <w:numId w:val="4"/>
        </w:numPr>
        <w:spacing w:after="0"/>
        <w:rPr>
          <w:lang w:val="en-US"/>
        </w:rPr>
      </w:pPr>
      <w:r w:rsidRPr="0022133B">
        <w:rPr>
          <w:lang w:val="en-US"/>
        </w:rPr>
        <w:t>Incident Management Procedure</w:t>
      </w:r>
    </w:p>
    <w:p w14:paraId="7B01EAA1" w14:textId="09F86770" w:rsidR="00BE06E0" w:rsidRPr="0022133B" w:rsidRDefault="00B73070" w:rsidP="00CF0170">
      <w:pPr>
        <w:numPr>
          <w:ilvl w:val="0"/>
          <w:numId w:val="4"/>
        </w:numPr>
        <w:spacing w:after="0"/>
        <w:rPr>
          <w:lang w:val="en-US"/>
        </w:rPr>
      </w:pPr>
      <w:r w:rsidRPr="0022133B">
        <w:rPr>
          <w:lang w:val="en-US"/>
        </w:rPr>
        <w:t>[Operating Procedures for Information and Communication Technology] / [Disposal and Destruction Policy]</w:t>
      </w:r>
    </w:p>
    <w:p w14:paraId="13932F5B" w14:textId="77777777" w:rsidR="00B73070" w:rsidRPr="0022133B" w:rsidRDefault="00B73070" w:rsidP="00B73070">
      <w:pPr>
        <w:rPr>
          <w:lang w:val="en-US"/>
        </w:rPr>
      </w:pPr>
    </w:p>
    <w:p w14:paraId="0C8147E5" w14:textId="77777777" w:rsidR="00703198" w:rsidRDefault="00602FDB" w:rsidP="00B73070">
      <w:pPr>
        <w:pStyle w:val="Heading1"/>
        <w:rPr>
          <w:lang w:val="en-US"/>
        </w:rPr>
      </w:pPr>
      <w:bookmarkStart w:id="8" w:name="_Toc454535773"/>
      <w:bookmarkStart w:id="9" w:name="_Toc270341733"/>
      <w:r>
        <w:rPr>
          <w:lang w:val="en-US"/>
        </w:rPr>
        <w:t>Basic PII terminology</w:t>
      </w:r>
      <w:bookmarkEnd w:id="8"/>
    </w:p>
    <w:p w14:paraId="2E130316" w14:textId="686C1DF6" w:rsidR="00602FDB" w:rsidRDefault="00602FDB" w:rsidP="00602FDB">
      <w:pPr>
        <w:rPr>
          <w:lang w:val="en-US"/>
        </w:rPr>
      </w:pPr>
      <w:r w:rsidRPr="00FB25ED">
        <w:rPr>
          <w:b/>
          <w:lang w:val="en-US"/>
        </w:rPr>
        <w:t>P</w:t>
      </w:r>
      <w:r w:rsidR="00FB25ED" w:rsidRPr="00FB25ED">
        <w:rPr>
          <w:b/>
          <w:lang w:val="en-US"/>
        </w:rPr>
        <w:t>ersonally Identifiable Information (PII)</w:t>
      </w:r>
      <w:r w:rsidR="00FB25ED">
        <w:rPr>
          <w:lang w:val="en-US"/>
        </w:rPr>
        <w:t xml:space="preserve"> – any information that</w:t>
      </w:r>
      <w:r w:rsidR="00545B69">
        <w:rPr>
          <w:lang w:val="en-US"/>
        </w:rPr>
        <w:t>,</w:t>
      </w:r>
      <w:r w:rsidR="00FB25ED">
        <w:rPr>
          <w:lang w:val="en-US"/>
        </w:rPr>
        <w:t xml:space="preserve"> </w:t>
      </w:r>
      <w:r w:rsidR="00545B69">
        <w:rPr>
          <w:lang w:val="en-US"/>
        </w:rPr>
        <w:t xml:space="preserve">by means of use or correlation with other information, </w:t>
      </w:r>
      <w:r w:rsidR="00FB25ED">
        <w:rPr>
          <w:lang w:val="en-US"/>
        </w:rPr>
        <w:t xml:space="preserve">can be used to </w:t>
      </w:r>
      <w:r w:rsidR="00545B69">
        <w:rPr>
          <w:lang w:val="en-US"/>
        </w:rPr>
        <w:t xml:space="preserve">uniquely </w:t>
      </w:r>
      <w:r w:rsidR="00FB25ED">
        <w:rPr>
          <w:lang w:val="en-US"/>
        </w:rPr>
        <w:t>identify a person.</w:t>
      </w:r>
    </w:p>
    <w:p w14:paraId="2B951B5B" w14:textId="618174F8" w:rsidR="00FB25ED" w:rsidRDefault="00FB25ED" w:rsidP="00602FDB">
      <w:pPr>
        <w:rPr>
          <w:lang w:val="en-US"/>
        </w:rPr>
      </w:pPr>
      <w:r w:rsidRPr="00FB25ED">
        <w:rPr>
          <w:b/>
          <w:lang w:val="en-US"/>
        </w:rPr>
        <w:t>PII principal</w:t>
      </w:r>
      <w:r>
        <w:rPr>
          <w:lang w:val="en-US"/>
        </w:rPr>
        <w:t xml:space="preserve"> – </w:t>
      </w:r>
      <w:r w:rsidR="006D3921">
        <w:rPr>
          <w:lang w:val="en-US"/>
        </w:rPr>
        <w:t>the</w:t>
      </w:r>
      <w:r w:rsidR="00545B69">
        <w:rPr>
          <w:lang w:val="en-US"/>
        </w:rPr>
        <w:t xml:space="preserve"> </w:t>
      </w:r>
      <w:r>
        <w:rPr>
          <w:lang w:val="en-US"/>
        </w:rPr>
        <w:t xml:space="preserve">person </w:t>
      </w:r>
      <w:r w:rsidR="00545B69">
        <w:rPr>
          <w:lang w:val="en-US"/>
        </w:rPr>
        <w:t xml:space="preserve">to whom the </w:t>
      </w:r>
      <w:r w:rsidR="006D3921">
        <w:rPr>
          <w:lang w:val="en-US"/>
        </w:rPr>
        <w:t>PII refers</w:t>
      </w:r>
      <w:r>
        <w:rPr>
          <w:lang w:val="en-US"/>
        </w:rPr>
        <w:t>.</w:t>
      </w:r>
    </w:p>
    <w:p w14:paraId="21A8BC92" w14:textId="3FD30794" w:rsidR="00FB25ED" w:rsidRDefault="00FB25ED" w:rsidP="00602FDB">
      <w:pPr>
        <w:rPr>
          <w:lang w:val="en-US"/>
        </w:rPr>
      </w:pPr>
      <w:r w:rsidRPr="00FB25ED">
        <w:rPr>
          <w:b/>
          <w:lang w:val="en-US"/>
        </w:rPr>
        <w:t>PII controller</w:t>
      </w:r>
      <w:r>
        <w:rPr>
          <w:lang w:val="en-US"/>
        </w:rPr>
        <w:t xml:space="preserve"> – </w:t>
      </w:r>
      <w:r w:rsidR="006D3921">
        <w:rPr>
          <w:lang w:val="en-US"/>
        </w:rPr>
        <w:t>a</w:t>
      </w:r>
      <w:r w:rsidR="00C223EF">
        <w:rPr>
          <w:lang w:val="en-US"/>
        </w:rPr>
        <w:t xml:space="preserve"> person or organization</w:t>
      </w:r>
      <w:r w:rsidR="0023275C">
        <w:rPr>
          <w:lang w:val="en-US"/>
        </w:rPr>
        <w:t xml:space="preserve"> </w:t>
      </w:r>
      <w:r>
        <w:rPr>
          <w:lang w:val="en-US"/>
        </w:rPr>
        <w:t xml:space="preserve">that </w:t>
      </w:r>
      <w:r w:rsidR="006D3921">
        <w:rPr>
          <w:lang w:val="en-US"/>
        </w:rPr>
        <w:t xml:space="preserve">can </w:t>
      </w:r>
      <w:r w:rsidR="0023275C">
        <w:rPr>
          <w:lang w:val="en-US"/>
        </w:rPr>
        <w:t>decide</w:t>
      </w:r>
      <w:r>
        <w:rPr>
          <w:lang w:val="en-US"/>
        </w:rPr>
        <w:t xml:space="preserve"> </w:t>
      </w:r>
      <w:r w:rsidR="0023275C">
        <w:rPr>
          <w:lang w:val="en-US"/>
        </w:rPr>
        <w:t xml:space="preserve">for which purposes </w:t>
      </w:r>
      <w:r w:rsidR="00C223EF">
        <w:rPr>
          <w:lang w:val="en-US"/>
        </w:rPr>
        <w:t>a person’s</w:t>
      </w:r>
      <w:r w:rsidR="0023275C">
        <w:rPr>
          <w:lang w:val="en-US"/>
        </w:rPr>
        <w:t xml:space="preserve"> PII </w:t>
      </w:r>
      <w:r w:rsidR="003C1F67">
        <w:rPr>
          <w:lang w:val="en-US"/>
        </w:rPr>
        <w:t xml:space="preserve">that is under his responsibility </w:t>
      </w:r>
      <w:r w:rsidR="0023275C">
        <w:rPr>
          <w:lang w:val="en-US"/>
        </w:rPr>
        <w:t>can be processed or by which means</w:t>
      </w:r>
      <w:r>
        <w:rPr>
          <w:lang w:val="en-US"/>
        </w:rPr>
        <w:t>.</w:t>
      </w:r>
      <w:r w:rsidR="001F1880">
        <w:rPr>
          <w:lang w:val="en-US"/>
        </w:rPr>
        <w:t xml:space="preserve"> </w:t>
      </w:r>
    </w:p>
    <w:p w14:paraId="12E85BF7" w14:textId="48E8F6D4" w:rsidR="00FB25ED" w:rsidRDefault="00FB25ED" w:rsidP="00602FDB">
      <w:pPr>
        <w:rPr>
          <w:lang w:val="en-US"/>
        </w:rPr>
      </w:pPr>
      <w:r w:rsidRPr="00FB25ED">
        <w:rPr>
          <w:b/>
          <w:lang w:val="en-US"/>
        </w:rPr>
        <w:t>PII processor</w:t>
      </w:r>
      <w:r>
        <w:rPr>
          <w:lang w:val="en-US"/>
        </w:rPr>
        <w:t xml:space="preserve"> – </w:t>
      </w:r>
      <w:r w:rsidR="006D3921">
        <w:rPr>
          <w:lang w:val="en-US"/>
        </w:rPr>
        <w:t>a</w:t>
      </w:r>
      <w:r w:rsidR="003C6459">
        <w:rPr>
          <w:lang w:val="en-US"/>
        </w:rPr>
        <w:t xml:space="preserve"> person or organization</w:t>
      </w:r>
      <w:r w:rsidR="003C6459" w:rsidDel="006D3921">
        <w:rPr>
          <w:lang w:val="en-US"/>
        </w:rPr>
        <w:t xml:space="preserve"> </w:t>
      </w:r>
      <w:r>
        <w:rPr>
          <w:lang w:val="en-US"/>
        </w:rPr>
        <w:t>that processes PII on behalf of a PII controller</w:t>
      </w:r>
      <w:r w:rsidR="003C6459">
        <w:rPr>
          <w:lang w:val="en-US"/>
        </w:rPr>
        <w:t>,</w:t>
      </w:r>
      <w:r w:rsidR="006D3921">
        <w:rPr>
          <w:lang w:val="en-US"/>
        </w:rPr>
        <w:t xml:space="preserve"> or the PII principal</w:t>
      </w:r>
      <w:r w:rsidR="003C6459">
        <w:rPr>
          <w:lang w:val="en-US"/>
        </w:rPr>
        <w:t>, and in accordance with his instructions</w:t>
      </w:r>
      <w:r>
        <w:rPr>
          <w:lang w:val="en-US"/>
        </w:rPr>
        <w:t>.</w:t>
      </w:r>
      <w:r w:rsidR="001F1880">
        <w:rPr>
          <w:lang w:val="en-US"/>
        </w:rPr>
        <w:t xml:space="preserve"> </w:t>
      </w:r>
    </w:p>
    <w:p w14:paraId="5354D937" w14:textId="71ABE09A" w:rsidR="00FB25ED" w:rsidRDefault="00FB25ED" w:rsidP="00602FDB">
      <w:pPr>
        <w:rPr>
          <w:lang w:val="en-US"/>
        </w:rPr>
      </w:pPr>
      <w:r w:rsidRPr="0093401F">
        <w:rPr>
          <w:b/>
          <w:lang w:val="en-US"/>
        </w:rPr>
        <w:t>Public cloud service provider</w:t>
      </w:r>
      <w:r>
        <w:rPr>
          <w:lang w:val="en-US"/>
        </w:rPr>
        <w:t xml:space="preserve"> – party which makes cloud services available according to the public cloud model.</w:t>
      </w:r>
    </w:p>
    <w:p w14:paraId="0C1AFD50" w14:textId="77777777" w:rsidR="001F1880" w:rsidRPr="00602FDB" w:rsidRDefault="001F1880" w:rsidP="00602FDB">
      <w:pPr>
        <w:rPr>
          <w:lang w:val="en-US"/>
        </w:rPr>
      </w:pPr>
    </w:p>
    <w:p w14:paraId="108C7C1F" w14:textId="46CD2B77" w:rsidR="00B73070" w:rsidRDefault="00DD2CE7" w:rsidP="00B73070">
      <w:pPr>
        <w:pStyle w:val="Heading1"/>
        <w:rPr>
          <w:lang w:val="en-US"/>
        </w:rPr>
      </w:pPr>
      <w:bookmarkStart w:id="10" w:name="_Toc454535774"/>
      <w:r>
        <w:rPr>
          <w:lang w:val="en-US"/>
        </w:rPr>
        <w:t>Protection of Personally Identifiable Information</w:t>
      </w:r>
      <w:bookmarkEnd w:id="9"/>
      <w:r w:rsidR="00EF0894">
        <w:rPr>
          <w:lang w:val="en-US"/>
        </w:rPr>
        <w:t xml:space="preserve"> in Cloud Environments</w:t>
      </w:r>
      <w:bookmarkEnd w:id="10"/>
    </w:p>
    <w:p w14:paraId="5A2FEF47" w14:textId="57B9AE87" w:rsidR="00344D1F" w:rsidRPr="00344D1F" w:rsidRDefault="00344D1F" w:rsidP="0022406C">
      <w:pPr>
        <w:rPr>
          <w:lang w:val="en-US"/>
        </w:rPr>
      </w:pPr>
      <w:r>
        <w:rPr>
          <w:lang w:val="en-US"/>
        </w:rPr>
        <w:lastRenderedPageBreak/>
        <w:t xml:space="preserve">The [job title] is responsible to </w:t>
      </w:r>
      <w:r w:rsidR="00B95A4C">
        <w:rPr>
          <w:lang w:val="en-US"/>
        </w:rPr>
        <w:t xml:space="preserve">coordinate all activities necessary to </w:t>
      </w:r>
      <w:r>
        <w:rPr>
          <w:lang w:val="en-US"/>
        </w:rPr>
        <w:t>ensure the proper application of this policy.</w:t>
      </w:r>
    </w:p>
    <w:p w14:paraId="78825E5E" w14:textId="1F240FB7" w:rsidR="00B73070" w:rsidRPr="0022133B" w:rsidRDefault="00DD2CE7" w:rsidP="00B73070">
      <w:pPr>
        <w:pStyle w:val="Heading2"/>
        <w:rPr>
          <w:lang w:val="en-US"/>
        </w:rPr>
      </w:pPr>
      <w:bookmarkStart w:id="11" w:name="_Toc270341734"/>
      <w:bookmarkStart w:id="12" w:name="_Toc454535775"/>
      <w:r>
        <w:rPr>
          <w:lang w:val="en-US"/>
        </w:rPr>
        <w:t>Information collection, use, sharing</w:t>
      </w:r>
      <w:bookmarkEnd w:id="11"/>
      <w:r>
        <w:rPr>
          <w:lang w:val="en-US"/>
        </w:rPr>
        <w:t xml:space="preserve"> and disclosure</w:t>
      </w:r>
      <w:bookmarkEnd w:id="12"/>
    </w:p>
    <w:p w14:paraId="617ACF62" w14:textId="38FA6E80" w:rsidR="00353E47" w:rsidRPr="0022133B" w:rsidRDefault="00353E47" w:rsidP="00353E47">
      <w:pPr>
        <w:pStyle w:val="Heading3"/>
        <w:rPr>
          <w:lang w:val="en-US"/>
        </w:rPr>
      </w:pPr>
      <w:bookmarkStart w:id="13" w:name="_Toc454535776"/>
      <w:r>
        <w:rPr>
          <w:lang w:val="en-US"/>
        </w:rPr>
        <w:t>Information collection</w:t>
      </w:r>
      <w:bookmarkEnd w:id="13"/>
    </w:p>
    <w:p w14:paraId="2CDF2FE4" w14:textId="2288709E" w:rsidR="00816954" w:rsidRDefault="008D0A6B" w:rsidP="00353E47">
      <w:pPr>
        <w:rPr>
          <w:lang w:val="en-US"/>
        </w:rPr>
      </w:pPr>
      <w:r>
        <w:rPr>
          <w:lang w:val="en-US"/>
        </w:rPr>
        <w:t>I</w:t>
      </w:r>
      <w:r w:rsidR="00B22EB4">
        <w:rPr>
          <w:lang w:val="en-US"/>
        </w:rPr>
        <w:t>n order to perform business activities and/or fulfill contractual demands</w:t>
      </w:r>
      <w:r>
        <w:rPr>
          <w:lang w:val="en-US"/>
        </w:rPr>
        <w:t xml:space="preserve"> </w:t>
      </w:r>
      <w:r w:rsidR="008324AE">
        <w:rPr>
          <w:lang w:val="en-US"/>
        </w:rPr>
        <w:t xml:space="preserve">in </w:t>
      </w:r>
      <w:r>
        <w:rPr>
          <w:lang w:val="en-US"/>
        </w:rPr>
        <w:t>cloud environments</w:t>
      </w:r>
      <w:r w:rsidR="00B22EB4">
        <w:rPr>
          <w:lang w:val="en-US"/>
        </w:rPr>
        <w:t xml:space="preserve">, </w:t>
      </w:r>
      <w:r w:rsidR="00C822EB">
        <w:rPr>
          <w:lang w:val="en-US"/>
        </w:rPr>
        <w:t xml:space="preserve">[job title] must ensure </w:t>
      </w:r>
      <w:r w:rsidR="008324AE">
        <w:rPr>
          <w:lang w:val="en-US"/>
        </w:rPr>
        <w:t xml:space="preserve">that </w:t>
      </w:r>
      <w:r w:rsidR="00C822EB">
        <w:rPr>
          <w:lang w:val="en-US"/>
        </w:rPr>
        <w:t xml:space="preserve">the public </w:t>
      </w:r>
      <w:r>
        <w:rPr>
          <w:lang w:val="en-US"/>
        </w:rPr>
        <w:t>cloud service providers, own</w:t>
      </w:r>
      <w:r w:rsidR="005C26FE">
        <w:rPr>
          <w:lang w:val="en-US"/>
        </w:rPr>
        <w:t>ed</w:t>
      </w:r>
      <w:r>
        <w:rPr>
          <w:lang w:val="en-US"/>
        </w:rPr>
        <w:t xml:space="preserve"> or </w:t>
      </w:r>
      <w:r w:rsidR="008359B9">
        <w:rPr>
          <w:lang w:val="en-US"/>
        </w:rPr>
        <w:t>outsourced</w:t>
      </w:r>
      <w:r>
        <w:rPr>
          <w:lang w:val="en-US"/>
        </w:rPr>
        <w:t xml:space="preserve"> by [organization name], </w:t>
      </w:r>
      <w:r w:rsidR="00816954">
        <w:rPr>
          <w:lang w:val="en-US"/>
        </w:rPr>
        <w:t xml:space="preserve">may </w:t>
      </w:r>
      <w:r w:rsidR="00C822EB">
        <w:rPr>
          <w:lang w:val="en-US"/>
        </w:rPr>
        <w:t xml:space="preserve">only </w:t>
      </w:r>
      <w:r w:rsidR="008324AE">
        <w:rPr>
          <w:lang w:val="en-US"/>
        </w:rPr>
        <w:t xml:space="preserve">collect </w:t>
      </w:r>
      <w:r w:rsidR="00B22EB4">
        <w:rPr>
          <w:lang w:val="en-US"/>
        </w:rPr>
        <w:t xml:space="preserve">the following </w:t>
      </w:r>
      <w:r w:rsidR="008324AE">
        <w:rPr>
          <w:lang w:val="en-US"/>
        </w:rPr>
        <w:t>types</w:t>
      </w:r>
      <w:r w:rsidR="00816954" w:rsidRPr="00816954">
        <w:rPr>
          <w:lang w:val="en-US"/>
        </w:rPr>
        <w:t xml:space="preserve"> of </w:t>
      </w:r>
      <w:r w:rsidR="00C822EB">
        <w:rPr>
          <w:lang w:val="en-US"/>
        </w:rPr>
        <w:t>Personally Identifiable Information</w:t>
      </w:r>
      <w:r w:rsidR="00816954">
        <w:rPr>
          <w:lang w:val="en-US"/>
        </w:rPr>
        <w:t>:</w:t>
      </w:r>
    </w:p>
    <w:p w14:paraId="60F2CBB9" w14:textId="1A35C6B5" w:rsidR="00816954" w:rsidRDefault="00816954" w:rsidP="003A272E">
      <w:pPr>
        <w:pStyle w:val="ListParagraph"/>
        <w:numPr>
          <w:ilvl w:val="0"/>
          <w:numId w:val="19"/>
        </w:numPr>
        <w:rPr>
          <w:lang w:val="en-US"/>
        </w:rPr>
      </w:pPr>
      <w:r w:rsidRPr="00816954">
        <w:rPr>
          <w:lang w:val="en-US"/>
        </w:rPr>
        <w:t xml:space="preserve">[list here the </w:t>
      </w:r>
      <w:r w:rsidR="00C822EB">
        <w:rPr>
          <w:lang w:val="en-US"/>
        </w:rPr>
        <w:t>PII</w:t>
      </w:r>
      <w:r w:rsidR="000308F2">
        <w:rPr>
          <w:lang w:val="en-US"/>
        </w:rPr>
        <w:t xml:space="preserve"> that may be collected</w:t>
      </w:r>
      <w:r w:rsidRPr="00816954">
        <w:rPr>
          <w:lang w:val="en-US"/>
        </w:rPr>
        <w:t>]</w:t>
      </w:r>
      <w:r>
        <w:rPr>
          <w:lang w:val="en-US"/>
        </w:rPr>
        <w:t>.</w:t>
      </w:r>
    </w:p>
    <w:p w14:paraId="72C4D2C5" w14:textId="2E79E92D" w:rsidR="00353E47" w:rsidRPr="0022133B" w:rsidRDefault="00353E47" w:rsidP="00353E47">
      <w:pPr>
        <w:pStyle w:val="Heading3"/>
        <w:rPr>
          <w:lang w:val="en-US"/>
        </w:rPr>
      </w:pPr>
      <w:bookmarkStart w:id="14" w:name="_Toc454535777"/>
      <w:r>
        <w:rPr>
          <w:lang w:val="en-US"/>
        </w:rPr>
        <w:t>Information use and sharing</w:t>
      </w:r>
      <w:bookmarkEnd w:id="14"/>
    </w:p>
    <w:p w14:paraId="23A3823B" w14:textId="67552973" w:rsidR="000308F2" w:rsidRDefault="008324AE" w:rsidP="00353E47">
      <w:pPr>
        <w:rPr>
          <w:lang w:val="en-US"/>
        </w:rPr>
      </w:pPr>
      <w:r>
        <w:rPr>
          <w:lang w:val="en-US"/>
        </w:rPr>
        <w:t>[Job title] must ensure that Personally Identifiable Information</w:t>
      </w:r>
      <w:r w:rsidRPr="000308F2">
        <w:rPr>
          <w:lang w:val="en-US"/>
        </w:rPr>
        <w:t xml:space="preserve"> </w:t>
      </w:r>
      <w:r w:rsidR="008D0A6B">
        <w:rPr>
          <w:lang w:val="en-US"/>
        </w:rPr>
        <w:t xml:space="preserve">processed </w:t>
      </w:r>
      <w:r w:rsidR="00C822EB">
        <w:rPr>
          <w:lang w:val="en-US"/>
        </w:rPr>
        <w:t>by</w:t>
      </w:r>
      <w:r w:rsidR="008D0A6B">
        <w:rPr>
          <w:lang w:val="en-US"/>
        </w:rPr>
        <w:t xml:space="preserve"> </w:t>
      </w:r>
      <w:r w:rsidR="00C822EB">
        <w:rPr>
          <w:lang w:val="en-US"/>
        </w:rPr>
        <w:t xml:space="preserve">public </w:t>
      </w:r>
      <w:r w:rsidR="008D0A6B">
        <w:rPr>
          <w:lang w:val="en-US"/>
        </w:rPr>
        <w:t>cloud service providers, own</w:t>
      </w:r>
      <w:r w:rsidR="005C26FE">
        <w:rPr>
          <w:lang w:val="en-US"/>
        </w:rPr>
        <w:t>ed</w:t>
      </w:r>
      <w:r w:rsidR="008D0A6B">
        <w:rPr>
          <w:lang w:val="en-US"/>
        </w:rPr>
        <w:t xml:space="preserve"> or </w:t>
      </w:r>
      <w:r w:rsidR="008359B9">
        <w:rPr>
          <w:lang w:val="en-US"/>
        </w:rPr>
        <w:t>outsourced</w:t>
      </w:r>
      <w:r w:rsidR="008D0A6B">
        <w:rPr>
          <w:lang w:val="en-US"/>
        </w:rPr>
        <w:t xml:space="preserve"> by [organization name], </w:t>
      </w:r>
      <w:r w:rsidR="00203A87">
        <w:rPr>
          <w:lang w:val="en-US"/>
        </w:rPr>
        <w:t xml:space="preserve">will be </w:t>
      </w:r>
      <w:r w:rsidR="000308F2" w:rsidRPr="000308F2">
        <w:rPr>
          <w:lang w:val="en-US"/>
        </w:rPr>
        <w:t xml:space="preserve">used </w:t>
      </w:r>
      <w:r w:rsidR="00786E1B">
        <w:rPr>
          <w:lang w:val="en-US"/>
        </w:rPr>
        <w:t xml:space="preserve">only </w:t>
      </w:r>
      <w:r w:rsidR="00203A87">
        <w:rPr>
          <w:lang w:val="en-US"/>
        </w:rPr>
        <w:t xml:space="preserve">for </w:t>
      </w:r>
      <w:r w:rsidR="000308F2" w:rsidRPr="000308F2">
        <w:rPr>
          <w:lang w:val="en-US"/>
        </w:rPr>
        <w:t xml:space="preserve">the </w:t>
      </w:r>
      <w:r w:rsidR="000308F2">
        <w:rPr>
          <w:lang w:val="en-US"/>
        </w:rPr>
        <w:t>following</w:t>
      </w:r>
      <w:r w:rsidR="00786E1B">
        <w:rPr>
          <w:lang w:val="en-US"/>
        </w:rPr>
        <w:t xml:space="preserve"> purposes</w:t>
      </w:r>
      <w:r w:rsidR="000308F2">
        <w:rPr>
          <w:lang w:val="en-US"/>
        </w:rPr>
        <w:t>:</w:t>
      </w:r>
    </w:p>
    <w:p w14:paraId="1E9055BF" w14:textId="2003825C" w:rsidR="00A546DF" w:rsidRDefault="00A546DF" w:rsidP="000308F2">
      <w:pPr>
        <w:pStyle w:val="ListParagraph"/>
        <w:numPr>
          <w:ilvl w:val="0"/>
          <w:numId w:val="19"/>
        </w:numPr>
        <w:rPr>
          <w:lang w:val="en-US"/>
        </w:rPr>
      </w:pPr>
      <w:r>
        <w:rPr>
          <w:lang w:val="en-US"/>
        </w:rPr>
        <w:t>Purposes defined in</w:t>
      </w:r>
      <w:r w:rsidR="005C26FE">
        <w:rPr>
          <w:lang w:val="en-US"/>
        </w:rPr>
        <w:t xml:space="preserve"> the</w:t>
      </w:r>
      <w:r>
        <w:rPr>
          <w:lang w:val="en-US"/>
        </w:rPr>
        <w:t xml:space="preserve"> contract with the public cloud service customer</w:t>
      </w:r>
    </w:p>
    <w:p w14:paraId="2C0D55BA" w14:textId="197E6C67" w:rsidR="00A546DF" w:rsidRDefault="00A546DF" w:rsidP="000308F2">
      <w:pPr>
        <w:pStyle w:val="ListParagraph"/>
        <w:numPr>
          <w:ilvl w:val="0"/>
          <w:numId w:val="19"/>
        </w:numPr>
        <w:rPr>
          <w:lang w:val="en-US"/>
        </w:rPr>
      </w:pPr>
      <w:r>
        <w:rPr>
          <w:lang w:val="en-US"/>
        </w:rPr>
        <w:t>Technical purposes required to fulfill the customer’s contract</w:t>
      </w:r>
    </w:p>
    <w:p w14:paraId="03D6C3A2" w14:textId="1115F5FC" w:rsidR="00353E47" w:rsidRDefault="000308F2" w:rsidP="000308F2">
      <w:pPr>
        <w:pStyle w:val="ListParagraph"/>
        <w:numPr>
          <w:ilvl w:val="0"/>
          <w:numId w:val="19"/>
        </w:numPr>
        <w:rPr>
          <w:lang w:val="en-US"/>
        </w:rPr>
      </w:pPr>
      <w:r>
        <w:rPr>
          <w:lang w:val="en-US"/>
        </w:rPr>
        <w:t xml:space="preserve">[list here </w:t>
      </w:r>
      <w:r w:rsidR="00A546DF">
        <w:rPr>
          <w:lang w:val="en-US"/>
        </w:rPr>
        <w:t>o</w:t>
      </w:r>
      <w:r>
        <w:rPr>
          <w:lang w:val="en-US"/>
        </w:rPr>
        <w:t>the</w:t>
      </w:r>
      <w:r w:rsidR="00A546DF">
        <w:rPr>
          <w:lang w:val="en-US"/>
        </w:rPr>
        <w:t>r</w:t>
      </w:r>
      <w:r>
        <w:rPr>
          <w:lang w:val="en-US"/>
        </w:rPr>
        <w:t xml:space="preserve"> situations </w:t>
      </w:r>
      <w:r w:rsidR="005C26FE">
        <w:rPr>
          <w:lang w:val="en-US"/>
        </w:rPr>
        <w:t xml:space="preserve">that </w:t>
      </w:r>
      <w:r w:rsidR="008324AE">
        <w:rPr>
          <w:lang w:val="en-US"/>
        </w:rPr>
        <w:t>PII</w:t>
      </w:r>
      <w:r>
        <w:rPr>
          <w:lang w:val="en-US"/>
        </w:rPr>
        <w:t xml:space="preserve"> may be used</w:t>
      </w:r>
      <w:r w:rsidR="008324AE">
        <w:rPr>
          <w:lang w:val="en-US"/>
        </w:rPr>
        <w:t xml:space="preserve"> for</w:t>
      </w:r>
      <w:r>
        <w:rPr>
          <w:lang w:val="en-US"/>
        </w:rPr>
        <w:t>]</w:t>
      </w:r>
    </w:p>
    <w:p w14:paraId="4E217B02" w14:textId="128A83B7" w:rsidR="00602FDB" w:rsidRDefault="008359B9" w:rsidP="00602FDB">
      <w:pPr>
        <w:rPr>
          <w:lang w:val="en-US"/>
        </w:rPr>
      </w:pPr>
      <w:r>
        <w:rPr>
          <w:lang w:val="en-US"/>
        </w:rPr>
        <w:t xml:space="preserve">[Organization name] will share PII </w:t>
      </w:r>
      <w:r w:rsidR="00D30FCF">
        <w:rPr>
          <w:lang w:val="en-US"/>
        </w:rPr>
        <w:t>submitted to it</w:t>
      </w:r>
      <w:r w:rsidR="006608E1">
        <w:rPr>
          <w:lang w:val="en-US"/>
        </w:rPr>
        <w:t xml:space="preserve"> </w:t>
      </w:r>
      <w:r>
        <w:rPr>
          <w:lang w:val="en-US"/>
        </w:rPr>
        <w:t>with the following third</w:t>
      </w:r>
      <w:r w:rsidR="005C26FE">
        <w:rPr>
          <w:lang w:val="en-US"/>
        </w:rPr>
        <w:t xml:space="preserve"> </w:t>
      </w:r>
      <w:r>
        <w:rPr>
          <w:lang w:val="en-US"/>
        </w:rPr>
        <w:t xml:space="preserve">parties, </w:t>
      </w:r>
      <w:r w:rsidRPr="008359B9">
        <w:rPr>
          <w:lang w:val="en-US"/>
        </w:rPr>
        <w:t xml:space="preserve">only to the extent necessary </w:t>
      </w:r>
      <w:r>
        <w:rPr>
          <w:lang w:val="en-US"/>
        </w:rPr>
        <w:t>to perform business activities and/or fulfill contractual demands:</w:t>
      </w:r>
    </w:p>
    <w:p w14:paraId="4017EB99" w14:textId="66EBBBAD" w:rsidR="008359B9" w:rsidRDefault="008359B9" w:rsidP="008359B9">
      <w:pPr>
        <w:pStyle w:val="ListParagraph"/>
        <w:numPr>
          <w:ilvl w:val="0"/>
          <w:numId w:val="19"/>
        </w:numPr>
        <w:rPr>
          <w:lang w:val="en-US"/>
        </w:rPr>
      </w:pPr>
      <w:r>
        <w:rPr>
          <w:lang w:val="en-US"/>
        </w:rPr>
        <w:t>[list here the third</w:t>
      </w:r>
      <w:r w:rsidR="005C26FE">
        <w:rPr>
          <w:lang w:val="en-US"/>
        </w:rPr>
        <w:t xml:space="preserve"> </w:t>
      </w:r>
      <w:r>
        <w:rPr>
          <w:lang w:val="en-US"/>
        </w:rPr>
        <w:t>parties that will have access to PII and for what purpose]</w:t>
      </w:r>
    </w:p>
    <w:p w14:paraId="65E384E2" w14:textId="2F15F785" w:rsidR="00D30FCF" w:rsidRDefault="006608E1" w:rsidP="00B270FE">
      <w:pPr>
        <w:rPr>
          <w:lang w:val="en-US"/>
        </w:rPr>
      </w:pPr>
      <w:r>
        <w:rPr>
          <w:lang w:val="en-US"/>
        </w:rPr>
        <w:t>[</w:t>
      </w:r>
      <w:r w:rsidR="00D30FCF">
        <w:rPr>
          <w:lang w:val="en-US"/>
        </w:rPr>
        <w:t>O</w:t>
      </w:r>
      <w:r>
        <w:rPr>
          <w:lang w:val="en-US"/>
        </w:rPr>
        <w:t xml:space="preserve">rganization name] </w:t>
      </w:r>
      <w:r w:rsidRPr="006608E1">
        <w:rPr>
          <w:lang w:val="en-US"/>
        </w:rPr>
        <w:t>will not</w:t>
      </w:r>
      <w:r>
        <w:rPr>
          <w:lang w:val="en-US"/>
        </w:rPr>
        <w:t xml:space="preserve"> </w:t>
      </w:r>
      <w:r w:rsidRPr="006608E1">
        <w:rPr>
          <w:lang w:val="en-US"/>
        </w:rPr>
        <w:t xml:space="preserve">supply </w:t>
      </w:r>
      <w:r>
        <w:rPr>
          <w:lang w:val="en-US"/>
        </w:rPr>
        <w:t xml:space="preserve">PII </w:t>
      </w:r>
      <w:r w:rsidR="00A546DF">
        <w:rPr>
          <w:lang w:val="en-US"/>
        </w:rPr>
        <w:t xml:space="preserve">submitted to it </w:t>
      </w:r>
      <w:r w:rsidRPr="006608E1">
        <w:rPr>
          <w:lang w:val="en-US"/>
        </w:rPr>
        <w:t xml:space="preserve">to any third party for </w:t>
      </w:r>
      <w:r w:rsidR="00A546DF">
        <w:rPr>
          <w:lang w:val="en-US"/>
        </w:rPr>
        <w:t xml:space="preserve">direct marketing </w:t>
      </w:r>
      <w:r w:rsidR="00203A87">
        <w:rPr>
          <w:lang w:val="en-US"/>
        </w:rPr>
        <w:t xml:space="preserve">or advertisement </w:t>
      </w:r>
      <w:r w:rsidRPr="006608E1">
        <w:rPr>
          <w:lang w:val="en-US"/>
        </w:rPr>
        <w:t>purpose</w:t>
      </w:r>
      <w:r w:rsidR="00594297">
        <w:rPr>
          <w:lang w:val="en-US"/>
        </w:rPr>
        <w:t>s</w:t>
      </w:r>
      <w:r w:rsidR="00A546DF">
        <w:rPr>
          <w:lang w:val="en-US"/>
        </w:rPr>
        <w:t>, unless with the expressed consent of PII principal / PII control</w:t>
      </w:r>
      <w:r w:rsidR="00D30FCF">
        <w:rPr>
          <w:lang w:val="en-US"/>
        </w:rPr>
        <w:t>l</w:t>
      </w:r>
      <w:r w:rsidR="00A546DF">
        <w:rPr>
          <w:lang w:val="en-US"/>
        </w:rPr>
        <w:t>er</w:t>
      </w:r>
      <w:r w:rsidRPr="006608E1">
        <w:rPr>
          <w:lang w:val="en-US"/>
        </w:rPr>
        <w:t>.</w:t>
      </w:r>
    </w:p>
    <w:p w14:paraId="6A68011E" w14:textId="35366CA6" w:rsidR="00353E47" w:rsidRPr="0022133B" w:rsidRDefault="00353E47" w:rsidP="00353E47">
      <w:pPr>
        <w:pStyle w:val="Heading3"/>
        <w:rPr>
          <w:lang w:val="en-US"/>
        </w:rPr>
      </w:pPr>
      <w:bookmarkStart w:id="15" w:name="_Toc454535778"/>
      <w:r>
        <w:rPr>
          <w:lang w:val="en-US"/>
        </w:rPr>
        <w:t>Information disclosure</w:t>
      </w:r>
      <w:bookmarkEnd w:id="15"/>
    </w:p>
    <w:p w14:paraId="01A3DFB4" w14:textId="1819235A" w:rsidR="00C172E6" w:rsidRDefault="005C26FE" w:rsidP="00353E47">
      <w:pPr>
        <w:rPr>
          <w:lang w:val="en-US"/>
        </w:rPr>
      </w:pPr>
      <w:r>
        <w:rPr>
          <w:lang w:val="en-US"/>
        </w:rPr>
        <w:t xml:space="preserve">Disclosure </w:t>
      </w:r>
      <w:r w:rsidR="00C172E6">
        <w:rPr>
          <w:lang w:val="en-US"/>
        </w:rPr>
        <w:t>of PII may be done as reasonably necessary for the purposes stated in clause 4.1.1 of this policy to the following entities:</w:t>
      </w:r>
    </w:p>
    <w:p w14:paraId="6F665FEB" w14:textId="176DF32A" w:rsidR="00C172E6" w:rsidRDefault="00C172E6" w:rsidP="00C172E6">
      <w:pPr>
        <w:pStyle w:val="ListParagraph"/>
        <w:numPr>
          <w:ilvl w:val="0"/>
          <w:numId w:val="19"/>
        </w:numPr>
        <w:rPr>
          <w:lang w:val="en-US"/>
        </w:rPr>
      </w:pPr>
      <w:r>
        <w:rPr>
          <w:lang w:val="en-US"/>
        </w:rPr>
        <w:t xml:space="preserve">[Organization name]’s </w:t>
      </w:r>
      <w:r w:rsidRPr="00C172E6">
        <w:rPr>
          <w:lang w:val="en-US"/>
        </w:rPr>
        <w:t>employees, suppliers</w:t>
      </w:r>
      <w:r w:rsidR="005C26FE">
        <w:rPr>
          <w:lang w:val="en-US"/>
        </w:rPr>
        <w:t>,</w:t>
      </w:r>
      <w:r w:rsidRPr="00C172E6">
        <w:rPr>
          <w:lang w:val="en-US"/>
        </w:rPr>
        <w:t xml:space="preserve"> or subcontractors</w:t>
      </w:r>
    </w:p>
    <w:p w14:paraId="40FAAF09" w14:textId="7770339C" w:rsidR="00C172E6" w:rsidRDefault="00C172E6" w:rsidP="00C172E6">
      <w:pPr>
        <w:pStyle w:val="ListParagraph"/>
        <w:numPr>
          <w:ilvl w:val="0"/>
          <w:numId w:val="19"/>
        </w:numPr>
        <w:rPr>
          <w:lang w:val="en-US"/>
        </w:rPr>
      </w:pPr>
      <w:r w:rsidRPr="00C172E6">
        <w:rPr>
          <w:lang w:val="en-US"/>
        </w:rPr>
        <w:t>member</w:t>
      </w:r>
      <w:r>
        <w:rPr>
          <w:lang w:val="en-US"/>
        </w:rPr>
        <w:t>s</w:t>
      </w:r>
      <w:r w:rsidRPr="00C172E6">
        <w:rPr>
          <w:lang w:val="en-US"/>
        </w:rPr>
        <w:t xml:space="preserve"> of </w:t>
      </w:r>
      <w:r>
        <w:rPr>
          <w:lang w:val="en-US"/>
        </w:rPr>
        <w:t xml:space="preserve">[Organization name]’s </w:t>
      </w:r>
      <w:r w:rsidRPr="00C172E6">
        <w:rPr>
          <w:lang w:val="en-US"/>
        </w:rPr>
        <w:t>group of companies</w:t>
      </w:r>
      <w:r>
        <w:rPr>
          <w:lang w:val="en-US"/>
        </w:rPr>
        <w:t>;</w:t>
      </w:r>
    </w:p>
    <w:p w14:paraId="2678D837" w14:textId="70163FF6" w:rsidR="00C172E6" w:rsidRPr="00C172E6" w:rsidRDefault="00C172E6" w:rsidP="00C172E6">
      <w:pPr>
        <w:pStyle w:val="ListParagraph"/>
        <w:numPr>
          <w:ilvl w:val="0"/>
          <w:numId w:val="19"/>
        </w:numPr>
        <w:rPr>
          <w:lang w:val="en-US"/>
        </w:rPr>
      </w:pPr>
      <w:r>
        <w:rPr>
          <w:lang w:val="en-US"/>
        </w:rPr>
        <w:t>[list here other entities to which PII may be disclosed]</w:t>
      </w:r>
    </w:p>
    <w:p w14:paraId="32FFCE47" w14:textId="20A0B8EE" w:rsidR="00353E47" w:rsidRDefault="001715B2" w:rsidP="00353E47">
      <w:pPr>
        <w:rPr>
          <w:lang w:val="en-US"/>
        </w:rPr>
      </w:pPr>
      <w:r>
        <w:rPr>
          <w:lang w:val="en-US"/>
        </w:rPr>
        <w:t>D</w:t>
      </w:r>
      <w:r w:rsidR="00344D1F" w:rsidRPr="00344D1F">
        <w:rPr>
          <w:lang w:val="en-US"/>
        </w:rPr>
        <w:t xml:space="preserve">isclose </w:t>
      </w:r>
      <w:r w:rsidR="00344D1F">
        <w:rPr>
          <w:lang w:val="en-US"/>
        </w:rPr>
        <w:t xml:space="preserve">of any </w:t>
      </w:r>
      <w:r w:rsidR="00344D1F" w:rsidRPr="00344D1F">
        <w:rPr>
          <w:lang w:val="en-US"/>
        </w:rPr>
        <w:t xml:space="preserve">personal information </w:t>
      </w:r>
      <w:r w:rsidR="00344D1F">
        <w:rPr>
          <w:lang w:val="en-US"/>
        </w:rPr>
        <w:t>held by [organization name]</w:t>
      </w:r>
      <w:r w:rsidR="00344D1F" w:rsidRPr="00344D1F">
        <w:rPr>
          <w:lang w:val="en-US"/>
        </w:rPr>
        <w:t xml:space="preserve"> </w:t>
      </w:r>
      <w:r w:rsidR="007247A2">
        <w:rPr>
          <w:lang w:val="en-US"/>
        </w:rPr>
        <w:t xml:space="preserve">to entities </w:t>
      </w:r>
      <w:r w:rsidR="0087034F">
        <w:rPr>
          <w:lang w:val="en-US"/>
        </w:rPr>
        <w:t xml:space="preserve">not listed above </w:t>
      </w:r>
      <w:r>
        <w:rPr>
          <w:lang w:val="en-US"/>
        </w:rPr>
        <w:t xml:space="preserve">only can be made after </w:t>
      </w:r>
      <w:r w:rsidR="00344D1F">
        <w:rPr>
          <w:lang w:val="en-US"/>
        </w:rPr>
        <w:t xml:space="preserve">the [job title] </w:t>
      </w:r>
      <w:r w:rsidR="00344D1F" w:rsidRPr="00344D1F">
        <w:rPr>
          <w:lang w:val="en-US"/>
        </w:rPr>
        <w:t>obtain</w:t>
      </w:r>
      <w:r w:rsidR="005C26FE">
        <w:rPr>
          <w:lang w:val="en-US"/>
        </w:rPr>
        <w:t>s</w:t>
      </w:r>
      <w:r w:rsidR="00344D1F" w:rsidRPr="00344D1F">
        <w:rPr>
          <w:lang w:val="en-US"/>
        </w:rPr>
        <w:t xml:space="preserve"> consent </w:t>
      </w:r>
      <w:r w:rsidR="00344D1F">
        <w:rPr>
          <w:lang w:val="en-US"/>
        </w:rPr>
        <w:t xml:space="preserve">from the information owner </w:t>
      </w:r>
      <w:r w:rsidR="005C26FE">
        <w:rPr>
          <w:lang w:val="en-US"/>
        </w:rPr>
        <w:t>for</w:t>
      </w:r>
      <w:r w:rsidR="005C26FE" w:rsidRPr="00344D1F">
        <w:rPr>
          <w:lang w:val="en-US"/>
        </w:rPr>
        <w:t xml:space="preserve"> </w:t>
      </w:r>
      <w:r w:rsidR="00344D1F" w:rsidRPr="00344D1F">
        <w:rPr>
          <w:lang w:val="en-US"/>
        </w:rPr>
        <w:t>the disclosure</w:t>
      </w:r>
      <w:r>
        <w:rPr>
          <w:lang w:val="en-US"/>
        </w:rPr>
        <w:t xml:space="preserve">, or </w:t>
      </w:r>
      <w:r w:rsidR="00DE41FB">
        <w:rPr>
          <w:lang w:val="en-US"/>
        </w:rPr>
        <w:t>upon legally binding request made</w:t>
      </w:r>
      <w:r>
        <w:rPr>
          <w:lang w:val="en-US"/>
        </w:rPr>
        <w:t xml:space="preserve"> by </w:t>
      </w:r>
      <w:r w:rsidR="00DE41FB">
        <w:rPr>
          <w:lang w:val="en-US"/>
        </w:rPr>
        <w:t>law enforcement</w:t>
      </w:r>
      <w:r>
        <w:rPr>
          <w:lang w:val="en-US"/>
        </w:rPr>
        <w:t xml:space="preserve"> authority</w:t>
      </w:r>
      <w:r w:rsidR="00DE41FB">
        <w:rPr>
          <w:lang w:val="en-US"/>
        </w:rPr>
        <w:t>, if such legal request does not prohibit the notification disclosure</w:t>
      </w:r>
      <w:r>
        <w:rPr>
          <w:lang w:val="en-US"/>
        </w:rPr>
        <w:t>.</w:t>
      </w:r>
      <w:r w:rsidR="001A3E07">
        <w:rPr>
          <w:lang w:val="en-US"/>
        </w:rPr>
        <w:t xml:space="preserve"> The notification will be performed as defined in the contract.</w:t>
      </w:r>
    </w:p>
    <w:p w14:paraId="36AF6E6F" w14:textId="47D494E1" w:rsidR="00353E47" w:rsidRDefault="0087034F" w:rsidP="00C2446C">
      <w:pPr>
        <w:rPr>
          <w:lang w:val="en-US"/>
        </w:rPr>
      </w:pPr>
      <w:r>
        <w:rPr>
          <w:lang w:val="en-US"/>
        </w:rPr>
        <w:t>In cases where the PII disclosure was caused by an incident</w:t>
      </w:r>
      <w:r w:rsidR="001A3E07">
        <w:rPr>
          <w:lang w:val="en-US"/>
        </w:rPr>
        <w:t xml:space="preserve">, the notification to the PII principal and PII controller will be </w:t>
      </w:r>
      <w:r w:rsidR="00353E47" w:rsidRPr="00951309">
        <w:rPr>
          <w:lang w:val="en-US"/>
        </w:rPr>
        <w:t>reported as soon as possible, by phone or in person.</w:t>
      </w:r>
    </w:p>
    <w:p w14:paraId="62F2869B" w14:textId="16F93084" w:rsidR="001D486B" w:rsidRDefault="001D486B" w:rsidP="00C2446C">
      <w:pPr>
        <w:rPr>
          <w:lang w:val="en-US"/>
        </w:rPr>
      </w:pPr>
      <w:r>
        <w:rPr>
          <w:lang w:val="en-US"/>
        </w:rPr>
        <w:t>Any PII disclosure</w:t>
      </w:r>
      <w:r w:rsidR="00DC56C5">
        <w:rPr>
          <w:lang w:val="en-US"/>
        </w:rPr>
        <w:t xml:space="preserve"> </w:t>
      </w:r>
      <w:r w:rsidR="0096177D">
        <w:rPr>
          <w:lang w:val="en-US"/>
        </w:rPr>
        <w:t xml:space="preserve">must be recorded by [job title] in the </w:t>
      </w:r>
      <w:r w:rsidR="007165CA">
        <w:rPr>
          <w:lang w:val="en-US"/>
        </w:rPr>
        <w:t xml:space="preserve">[registry </w:t>
      </w:r>
      <w:r w:rsidR="0096177D">
        <w:rPr>
          <w:lang w:val="en-US"/>
        </w:rPr>
        <w:t xml:space="preserve">of PII </w:t>
      </w:r>
      <w:r w:rsidR="007165CA">
        <w:rPr>
          <w:lang w:val="en-US"/>
        </w:rPr>
        <w:t>disclosure]</w:t>
      </w:r>
      <w:r w:rsidR="0096177D">
        <w:rPr>
          <w:lang w:val="en-US"/>
        </w:rPr>
        <w:t xml:space="preserve">. This document must include what PII has been disclosed, </w:t>
      </w:r>
      <w:r w:rsidR="00FA32D1">
        <w:rPr>
          <w:lang w:val="en-US"/>
        </w:rPr>
        <w:t xml:space="preserve">by whom, </w:t>
      </w:r>
      <w:r w:rsidR="0096177D">
        <w:rPr>
          <w:lang w:val="en-US"/>
        </w:rPr>
        <w:t>to whom</w:t>
      </w:r>
      <w:r w:rsidR="005C26FE">
        <w:rPr>
          <w:lang w:val="en-US"/>
        </w:rPr>
        <w:t>,</w:t>
      </w:r>
      <w:r w:rsidR="0096177D">
        <w:rPr>
          <w:lang w:val="en-US"/>
        </w:rPr>
        <w:t xml:space="preserve"> and at what time. In case</w:t>
      </w:r>
      <w:r w:rsidR="001036FD">
        <w:rPr>
          <w:lang w:val="en-US"/>
        </w:rPr>
        <w:t>s</w:t>
      </w:r>
      <w:r w:rsidR="0096177D">
        <w:rPr>
          <w:lang w:val="en-US"/>
        </w:rPr>
        <w:t xml:space="preserve"> </w:t>
      </w:r>
      <w:r w:rsidR="0063074D">
        <w:rPr>
          <w:lang w:val="en-US"/>
        </w:rPr>
        <w:t xml:space="preserve">where the </w:t>
      </w:r>
      <w:r w:rsidR="0063074D">
        <w:rPr>
          <w:lang w:val="en-US"/>
        </w:rPr>
        <w:lastRenderedPageBreak/>
        <w:t>disclosure is demanded by law</w:t>
      </w:r>
      <w:r w:rsidR="0096177D">
        <w:rPr>
          <w:lang w:val="en-US"/>
        </w:rPr>
        <w:t xml:space="preserve">, the legal reference </w:t>
      </w:r>
      <w:r w:rsidR="0063074D">
        <w:rPr>
          <w:lang w:val="en-US"/>
        </w:rPr>
        <w:t xml:space="preserve">that is used to authorize </w:t>
      </w:r>
      <w:r w:rsidR="0096177D">
        <w:rPr>
          <w:lang w:val="en-US"/>
        </w:rPr>
        <w:t>the disclosure</w:t>
      </w:r>
      <w:r w:rsidR="0033404D">
        <w:rPr>
          <w:lang w:val="en-US"/>
        </w:rPr>
        <w:t xml:space="preserve"> must </w:t>
      </w:r>
      <w:r w:rsidR="0063074D">
        <w:rPr>
          <w:lang w:val="en-US"/>
        </w:rPr>
        <w:t xml:space="preserve">also </w:t>
      </w:r>
      <w:r w:rsidR="0033404D">
        <w:rPr>
          <w:lang w:val="en-US"/>
        </w:rPr>
        <w:t xml:space="preserve">be </w:t>
      </w:r>
      <w:r w:rsidR="0063074D">
        <w:rPr>
          <w:lang w:val="en-US"/>
        </w:rPr>
        <w:t>included in the record</w:t>
      </w:r>
      <w:r w:rsidR="0096177D">
        <w:rPr>
          <w:lang w:val="en-US"/>
        </w:rPr>
        <w:t>.</w:t>
      </w:r>
    </w:p>
    <w:p w14:paraId="2344222A" w14:textId="16C2A543" w:rsidR="00B73070" w:rsidRPr="0022133B" w:rsidRDefault="00602FDB" w:rsidP="00B73070">
      <w:pPr>
        <w:pStyle w:val="Heading2"/>
        <w:rPr>
          <w:lang w:val="en-US"/>
        </w:rPr>
      </w:pPr>
      <w:bookmarkStart w:id="16" w:name="_Toc270341735"/>
      <w:bookmarkStart w:id="17" w:name="_Toc454535779"/>
      <w:r>
        <w:rPr>
          <w:lang w:val="en-US"/>
        </w:rPr>
        <w:t>PII principal</w:t>
      </w:r>
      <w:r w:rsidR="00932761">
        <w:rPr>
          <w:lang w:val="en-US"/>
        </w:rPr>
        <w:t xml:space="preserve">’s </w:t>
      </w:r>
      <w:r w:rsidR="00DD2CE7">
        <w:rPr>
          <w:lang w:val="en-US"/>
        </w:rPr>
        <w:t xml:space="preserve">access to and control over </w:t>
      </w:r>
      <w:r w:rsidR="00B73070" w:rsidRPr="0022133B">
        <w:rPr>
          <w:lang w:val="en-US"/>
        </w:rPr>
        <w:t>information</w:t>
      </w:r>
      <w:bookmarkEnd w:id="16"/>
      <w:bookmarkEnd w:id="17"/>
    </w:p>
    <w:p w14:paraId="4A6C95AE" w14:textId="7B8B4088" w:rsidR="003A272E" w:rsidRDefault="003A272E" w:rsidP="00B73070">
      <w:pPr>
        <w:rPr>
          <w:lang w:val="en-US"/>
        </w:rPr>
      </w:pPr>
      <w:r>
        <w:rPr>
          <w:lang w:val="en-US"/>
        </w:rPr>
        <w:t>[Job title] must ensure that [organization name]’s public cloud processors, own</w:t>
      </w:r>
      <w:r w:rsidR="00232CA2">
        <w:rPr>
          <w:lang w:val="en-US"/>
        </w:rPr>
        <w:t>ed</w:t>
      </w:r>
      <w:r>
        <w:rPr>
          <w:lang w:val="en-US"/>
        </w:rPr>
        <w:t xml:space="preserve"> or outsourced,</w:t>
      </w:r>
      <w:r w:rsidR="00247C3B">
        <w:rPr>
          <w:lang w:val="en-US"/>
        </w:rPr>
        <w:t xml:space="preserve"> </w:t>
      </w:r>
      <w:r>
        <w:rPr>
          <w:lang w:val="en-US"/>
        </w:rPr>
        <w:t xml:space="preserve">offer the following </w:t>
      </w:r>
      <w:r w:rsidR="004F29B3">
        <w:rPr>
          <w:lang w:val="en-US"/>
        </w:rPr>
        <w:t xml:space="preserve">capabilities </w:t>
      </w:r>
      <w:r>
        <w:rPr>
          <w:lang w:val="en-US"/>
        </w:rPr>
        <w:t>for PII principals and/or PII controllers to access and control their PII</w:t>
      </w:r>
      <w:r w:rsidR="005E6798">
        <w:rPr>
          <w:lang w:val="en-US"/>
        </w:rPr>
        <w:t xml:space="preserve"> in a timely fashion</w:t>
      </w:r>
      <w:r>
        <w:rPr>
          <w:lang w:val="en-US"/>
        </w:rPr>
        <w:t>:</w:t>
      </w:r>
    </w:p>
    <w:p w14:paraId="3FB6FD3E" w14:textId="391A3888" w:rsidR="00B270FE" w:rsidRDefault="00B270FE" w:rsidP="003A272E">
      <w:pPr>
        <w:pStyle w:val="ListParagraph"/>
        <w:numPr>
          <w:ilvl w:val="0"/>
          <w:numId w:val="19"/>
        </w:numPr>
        <w:rPr>
          <w:lang w:val="en-US"/>
        </w:rPr>
      </w:pPr>
      <w:r>
        <w:rPr>
          <w:lang w:val="en-US"/>
        </w:rPr>
        <w:t xml:space="preserve">Unique identification and authentication credentials to access PII </w:t>
      </w:r>
      <w:r w:rsidR="00232CA2">
        <w:rPr>
          <w:lang w:val="en-US"/>
        </w:rPr>
        <w:t xml:space="preserve">relevant </w:t>
      </w:r>
      <w:r>
        <w:rPr>
          <w:lang w:val="en-US"/>
        </w:rPr>
        <w:t>to them</w:t>
      </w:r>
    </w:p>
    <w:p w14:paraId="2C9C0F7F" w14:textId="3DF783A9" w:rsidR="003A272E" w:rsidRDefault="003A272E" w:rsidP="003A272E">
      <w:pPr>
        <w:pStyle w:val="ListParagraph"/>
        <w:numPr>
          <w:ilvl w:val="0"/>
          <w:numId w:val="19"/>
        </w:numPr>
        <w:rPr>
          <w:lang w:val="en-US"/>
        </w:rPr>
      </w:pPr>
      <w:r>
        <w:rPr>
          <w:lang w:val="en-US"/>
        </w:rPr>
        <w:t xml:space="preserve">Privacy settings to enable them to </w:t>
      </w:r>
      <w:r w:rsidR="00123550">
        <w:rPr>
          <w:lang w:val="en-US"/>
        </w:rPr>
        <w:t>control</w:t>
      </w:r>
      <w:r w:rsidR="00123550" w:rsidRPr="003A272E">
        <w:rPr>
          <w:lang w:val="en-US"/>
        </w:rPr>
        <w:t xml:space="preserve"> </w:t>
      </w:r>
      <w:r w:rsidRPr="003A272E">
        <w:rPr>
          <w:lang w:val="en-US"/>
        </w:rPr>
        <w:t xml:space="preserve">the publication of </w:t>
      </w:r>
      <w:r>
        <w:rPr>
          <w:lang w:val="en-US"/>
        </w:rPr>
        <w:t>their</w:t>
      </w:r>
      <w:r w:rsidRPr="003A272E">
        <w:rPr>
          <w:lang w:val="en-US"/>
        </w:rPr>
        <w:t xml:space="preserve"> information</w:t>
      </w:r>
    </w:p>
    <w:p w14:paraId="00D9978D" w14:textId="5B82C475" w:rsidR="003A272E" w:rsidRDefault="003A272E" w:rsidP="003A272E">
      <w:pPr>
        <w:pStyle w:val="ListParagraph"/>
        <w:numPr>
          <w:ilvl w:val="0"/>
          <w:numId w:val="19"/>
        </w:numPr>
        <w:rPr>
          <w:lang w:val="en-US"/>
        </w:rPr>
      </w:pPr>
      <w:r>
        <w:rPr>
          <w:lang w:val="en-US"/>
        </w:rPr>
        <w:t xml:space="preserve">Editing functionalities to enable them to include, </w:t>
      </w:r>
      <w:r w:rsidR="005E6798">
        <w:rPr>
          <w:lang w:val="en-US"/>
        </w:rPr>
        <w:t xml:space="preserve">correct, </w:t>
      </w:r>
      <w:r w:rsidR="00B270FE">
        <w:rPr>
          <w:lang w:val="en-US"/>
        </w:rPr>
        <w:t>update</w:t>
      </w:r>
      <w:r w:rsidR="00232CA2">
        <w:rPr>
          <w:lang w:val="en-US"/>
        </w:rPr>
        <w:t>,</w:t>
      </w:r>
      <w:r w:rsidR="00B270FE">
        <w:rPr>
          <w:lang w:val="en-US"/>
        </w:rPr>
        <w:t xml:space="preserve"> and exclude information</w:t>
      </w:r>
    </w:p>
    <w:p w14:paraId="63430654" w14:textId="3E2132FB" w:rsidR="005E6798" w:rsidRPr="005E6798" w:rsidRDefault="005E6798" w:rsidP="005E6798">
      <w:pPr>
        <w:rPr>
          <w:lang w:val="en-US"/>
        </w:rPr>
      </w:pPr>
      <w:r>
        <w:rPr>
          <w:lang w:val="en-US"/>
        </w:rPr>
        <w:t xml:space="preserve">The specificities </w:t>
      </w:r>
      <w:r w:rsidR="007F32C2">
        <w:rPr>
          <w:lang w:val="en-US"/>
        </w:rPr>
        <w:t xml:space="preserve">of implementation alternatives are described as </w:t>
      </w:r>
      <w:r w:rsidR="00232CA2">
        <w:rPr>
          <w:lang w:val="en-US"/>
        </w:rPr>
        <w:t xml:space="preserve">the </w:t>
      </w:r>
      <w:r w:rsidR="007F32C2">
        <w:rPr>
          <w:lang w:val="en-US"/>
        </w:rPr>
        <w:t xml:space="preserve">contract’s requirements. </w:t>
      </w:r>
    </w:p>
    <w:p w14:paraId="241F0DE4" w14:textId="12988D60" w:rsidR="00123550" w:rsidRDefault="00123550" w:rsidP="00B73070">
      <w:pPr>
        <w:rPr>
          <w:lang w:val="en-US"/>
        </w:rPr>
      </w:pPr>
      <w:r>
        <w:rPr>
          <w:lang w:val="en-US"/>
        </w:rPr>
        <w:t>Concerning privacy and editing capabilities, the public cloud processors must provide warnings to PII principal and/or PII controller about possible impacts</w:t>
      </w:r>
      <w:r w:rsidR="00C91562">
        <w:rPr>
          <w:lang w:val="en-US"/>
        </w:rPr>
        <w:t xml:space="preserve"> that may occur to product or </w:t>
      </w:r>
      <w:r>
        <w:rPr>
          <w:lang w:val="en-US"/>
        </w:rPr>
        <w:t>service performance by using these capabilities.</w:t>
      </w:r>
    </w:p>
    <w:p w14:paraId="12B8C63B" w14:textId="571F48E5" w:rsidR="00B73070" w:rsidRPr="0022133B" w:rsidRDefault="00B73070" w:rsidP="00B73070">
      <w:pPr>
        <w:pStyle w:val="Heading2"/>
        <w:rPr>
          <w:lang w:val="en-US"/>
        </w:rPr>
      </w:pPr>
      <w:bookmarkStart w:id="18" w:name="_Toc453175094"/>
      <w:bookmarkStart w:id="19" w:name="_Toc270341740"/>
      <w:bookmarkStart w:id="20" w:name="_Toc454535780"/>
      <w:bookmarkEnd w:id="18"/>
      <w:r w:rsidRPr="0022133B">
        <w:rPr>
          <w:lang w:val="en-US"/>
        </w:rPr>
        <w:t xml:space="preserve">Information </w:t>
      </w:r>
      <w:r w:rsidR="004F5A11">
        <w:rPr>
          <w:lang w:val="en-US"/>
        </w:rPr>
        <w:t>location</w:t>
      </w:r>
      <w:r w:rsidR="00590C11">
        <w:rPr>
          <w:lang w:val="en-US"/>
        </w:rPr>
        <w:t>, storage</w:t>
      </w:r>
      <w:r w:rsidR="000A2A1E">
        <w:rPr>
          <w:lang w:val="en-US"/>
        </w:rPr>
        <w:t>, transfer</w:t>
      </w:r>
      <w:r w:rsidR="004F5A11">
        <w:rPr>
          <w:lang w:val="en-US"/>
        </w:rPr>
        <w:t xml:space="preserve"> and </w:t>
      </w:r>
      <w:r w:rsidR="00DD2CE7">
        <w:rPr>
          <w:lang w:val="en-US"/>
        </w:rPr>
        <w:t>access</w:t>
      </w:r>
      <w:bookmarkEnd w:id="19"/>
      <w:bookmarkEnd w:id="20"/>
    </w:p>
    <w:p w14:paraId="05F8CDD2" w14:textId="7FDC190F" w:rsidR="00A30BE4" w:rsidRPr="0022133B" w:rsidRDefault="00A30BE4" w:rsidP="00A30BE4">
      <w:pPr>
        <w:pStyle w:val="Heading3"/>
        <w:rPr>
          <w:lang w:val="en-US"/>
        </w:rPr>
      </w:pPr>
      <w:bookmarkStart w:id="21" w:name="_Toc454535781"/>
      <w:r>
        <w:rPr>
          <w:lang w:val="en-US"/>
        </w:rPr>
        <w:t>Information location</w:t>
      </w:r>
      <w:bookmarkEnd w:id="21"/>
    </w:p>
    <w:p w14:paraId="7D003FAB" w14:textId="318DDE45" w:rsidR="00A30BE4" w:rsidRDefault="004733B8" w:rsidP="00A30BE4">
      <w:pPr>
        <w:rPr>
          <w:lang w:val="en-US"/>
        </w:rPr>
      </w:pPr>
      <w:r>
        <w:rPr>
          <w:lang w:val="en-US"/>
        </w:rPr>
        <w:t>The PII submitted to [organization name] may be stored in the following locations:</w:t>
      </w:r>
    </w:p>
    <w:p w14:paraId="2A94D8E5" w14:textId="19F829A8" w:rsidR="004733B8" w:rsidRDefault="004733B8" w:rsidP="004733B8">
      <w:pPr>
        <w:pStyle w:val="ListParagraph"/>
        <w:numPr>
          <w:ilvl w:val="0"/>
          <w:numId w:val="20"/>
        </w:numPr>
        <w:rPr>
          <w:lang w:val="en-US"/>
        </w:rPr>
      </w:pPr>
      <w:r>
        <w:rPr>
          <w:lang w:val="en-US"/>
        </w:rPr>
        <w:t>[list here the c</w:t>
      </w:r>
      <w:r w:rsidR="00510BE2">
        <w:rPr>
          <w:lang w:val="en-US"/>
        </w:rPr>
        <w:t>ountries where PII may be stored</w:t>
      </w:r>
      <w:r>
        <w:rPr>
          <w:lang w:val="en-US"/>
        </w:rPr>
        <w:t xml:space="preserve">, including those </w:t>
      </w:r>
      <w:r w:rsidR="0053026B">
        <w:rPr>
          <w:lang w:val="en-US"/>
        </w:rPr>
        <w:t>related to subcontractors and third</w:t>
      </w:r>
      <w:r w:rsidR="00232CA2">
        <w:rPr>
          <w:lang w:val="en-US"/>
        </w:rPr>
        <w:t xml:space="preserve"> </w:t>
      </w:r>
      <w:r w:rsidR="0053026B">
        <w:rPr>
          <w:lang w:val="en-US"/>
        </w:rPr>
        <w:t>parties listed in clause 4.1.3 of this policy</w:t>
      </w:r>
      <w:r>
        <w:rPr>
          <w:lang w:val="en-US"/>
        </w:rPr>
        <w:t>]</w:t>
      </w:r>
      <w:r w:rsidR="0053026B">
        <w:rPr>
          <w:lang w:val="en-US"/>
        </w:rPr>
        <w:t>.</w:t>
      </w:r>
    </w:p>
    <w:p w14:paraId="22F73947" w14:textId="4268AC69" w:rsidR="00071BE1" w:rsidRPr="00071BE1" w:rsidRDefault="00A44A67" w:rsidP="00071BE1">
      <w:pPr>
        <w:rPr>
          <w:lang w:val="en-US"/>
        </w:rPr>
      </w:pPr>
      <w:r>
        <w:rPr>
          <w:lang w:val="en-US"/>
        </w:rPr>
        <w:t>[job title] is responsible to ensure that this location</w:t>
      </w:r>
      <w:r w:rsidR="00232CA2">
        <w:rPr>
          <w:lang w:val="en-US"/>
        </w:rPr>
        <w:t>’</w:t>
      </w:r>
      <w:r>
        <w:rPr>
          <w:lang w:val="en-US"/>
        </w:rPr>
        <w:t xml:space="preserve">s </w:t>
      </w:r>
      <w:r w:rsidR="00071BE1">
        <w:rPr>
          <w:lang w:val="en-US"/>
        </w:rPr>
        <w:t xml:space="preserve">information </w:t>
      </w:r>
      <w:r>
        <w:rPr>
          <w:lang w:val="en-US"/>
        </w:rPr>
        <w:t>is</w:t>
      </w:r>
      <w:r w:rsidR="00071BE1">
        <w:rPr>
          <w:lang w:val="en-US"/>
        </w:rPr>
        <w:t xml:space="preserve"> part of the contract terms presented to the public cloud service customer.</w:t>
      </w:r>
    </w:p>
    <w:p w14:paraId="20452898" w14:textId="1B3580CE" w:rsidR="00A30BE4" w:rsidRPr="0022133B" w:rsidRDefault="00A30BE4" w:rsidP="00A30BE4">
      <w:pPr>
        <w:pStyle w:val="Heading3"/>
        <w:rPr>
          <w:lang w:val="en-US"/>
        </w:rPr>
      </w:pPr>
      <w:bookmarkStart w:id="22" w:name="_Toc454535782"/>
      <w:r>
        <w:rPr>
          <w:lang w:val="en-US"/>
        </w:rPr>
        <w:t>Information storage</w:t>
      </w:r>
      <w:bookmarkEnd w:id="22"/>
    </w:p>
    <w:p w14:paraId="1436C397" w14:textId="44AB047F" w:rsidR="00A30BE4" w:rsidRDefault="00510BE2" w:rsidP="00A30BE4">
      <w:pPr>
        <w:rPr>
          <w:lang w:val="en-US"/>
        </w:rPr>
      </w:pPr>
      <w:r>
        <w:rPr>
          <w:lang w:val="en-US"/>
        </w:rPr>
        <w:t xml:space="preserve">To ensure the protection of PII submitted to [organization name], all assets used to store PII must make use of </w:t>
      </w:r>
      <w:r w:rsidR="00C700BB">
        <w:rPr>
          <w:lang w:val="en-US"/>
        </w:rPr>
        <w:t xml:space="preserve">encryption </w:t>
      </w:r>
      <w:r>
        <w:rPr>
          <w:lang w:val="en-US"/>
        </w:rPr>
        <w:t xml:space="preserve">solutions. In situations where such solutions are unavailable, the use </w:t>
      </w:r>
      <w:r w:rsidR="00232CA2">
        <w:rPr>
          <w:lang w:val="en-US"/>
        </w:rPr>
        <w:t xml:space="preserve">of an </w:t>
      </w:r>
      <w:r>
        <w:rPr>
          <w:lang w:val="en-US"/>
        </w:rPr>
        <w:t>unencrypted asset must be authorized by [job title] and documented.</w:t>
      </w:r>
    </w:p>
    <w:p w14:paraId="77D90D2F" w14:textId="59EE436A" w:rsidR="00071BE1" w:rsidRDefault="00A16D4D" w:rsidP="00A30BE4">
      <w:pPr>
        <w:rPr>
          <w:lang w:val="en-US"/>
        </w:rPr>
      </w:pPr>
      <w:r>
        <w:rPr>
          <w:lang w:val="en-US"/>
        </w:rPr>
        <w:t xml:space="preserve">[job title] is responsible to ensure that the </w:t>
      </w:r>
      <w:r w:rsidR="00071BE1">
        <w:rPr>
          <w:lang w:val="en-US"/>
        </w:rPr>
        <w:t xml:space="preserve">use </w:t>
      </w:r>
      <w:r>
        <w:rPr>
          <w:lang w:val="en-US"/>
        </w:rPr>
        <w:t xml:space="preserve">of </w:t>
      </w:r>
      <w:r w:rsidR="00071BE1">
        <w:rPr>
          <w:lang w:val="en-US"/>
        </w:rPr>
        <w:t>hard</w:t>
      </w:r>
      <w:r w:rsidR="00232CA2">
        <w:rPr>
          <w:lang w:val="en-US"/>
        </w:rPr>
        <w:t xml:space="preserve"> </w:t>
      </w:r>
      <w:r w:rsidR="00071BE1">
        <w:rPr>
          <w:lang w:val="en-US"/>
        </w:rPr>
        <w:t>copy material containing PII, e.g.</w:t>
      </w:r>
      <w:r w:rsidR="00232CA2">
        <w:rPr>
          <w:lang w:val="en-US"/>
        </w:rPr>
        <w:t>,</w:t>
      </w:r>
      <w:r w:rsidR="00071BE1">
        <w:rPr>
          <w:lang w:val="en-US"/>
        </w:rPr>
        <w:t xml:space="preserve"> printed reports, must be restricted</w:t>
      </w:r>
      <w:r w:rsidR="00E42DC6">
        <w:rPr>
          <w:lang w:val="en-US"/>
        </w:rPr>
        <w:t>.</w:t>
      </w:r>
    </w:p>
    <w:p w14:paraId="13FA274A" w14:textId="610FC50F" w:rsidR="00A30BE4" w:rsidRPr="0022133B" w:rsidRDefault="00A30BE4" w:rsidP="00A30BE4">
      <w:pPr>
        <w:pStyle w:val="Heading3"/>
        <w:rPr>
          <w:lang w:val="en-US"/>
        </w:rPr>
      </w:pPr>
      <w:bookmarkStart w:id="23" w:name="_Toc454535783"/>
      <w:r>
        <w:rPr>
          <w:lang w:val="en-US"/>
        </w:rPr>
        <w:t>Information transfer</w:t>
      </w:r>
      <w:r w:rsidR="00071BE1">
        <w:rPr>
          <w:lang w:val="en-US"/>
        </w:rPr>
        <w:t xml:space="preserve"> over public networks</w:t>
      </w:r>
      <w:bookmarkEnd w:id="23"/>
    </w:p>
    <w:p w14:paraId="5E75B363" w14:textId="1EBBDCEB" w:rsidR="00A30BE4" w:rsidRDefault="00586BD1" w:rsidP="00A30BE4">
      <w:pPr>
        <w:rPr>
          <w:lang w:val="en-US"/>
        </w:rPr>
      </w:pPr>
      <w:r>
        <w:rPr>
          <w:lang w:val="en-US"/>
        </w:rPr>
        <w:t xml:space="preserve">[job title] is responsible to ensure that the </w:t>
      </w:r>
      <w:r w:rsidR="00510BE2">
        <w:rPr>
          <w:lang w:val="en-US"/>
        </w:rPr>
        <w:t>transfer of PII submitted to [organization name]</w:t>
      </w:r>
      <w:r w:rsidR="00071BE1">
        <w:rPr>
          <w:lang w:val="en-US"/>
        </w:rPr>
        <w:t xml:space="preserve"> when done through public data-transmission networks must ensure the PII is encrypted prior to transmission. </w:t>
      </w:r>
    </w:p>
    <w:p w14:paraId="646FD3B9" w14:textId="294A996F" w:rsidR="00A30BE4" w:rsidRPr="0022133B" w:rsidRDefault="00A30BE4" w:rsidP="00A30BE4">
      <w:pPr>
        <w:pStyle w:val="Heading3"/>
        <w:rPr>
          <w:lang w:val="en-US"/>
        </w:rPr>
      </w:pPr>
      <w:bookmarkStart w:id="24" w:name="_Toc454535784"/>
      <w:r>
        <w:rPr>
          <w:lang w:val="en-US"/>
        </w:rPr>
        <w:t>Information access</w:t>
      </w:r>
      <w:bookmarkEnd w:id="24"/>
    </w:p>
    <w:p w14:paraId="04F27749" w14:textId="4C6D2DCA" w:rsidR="00A30BE4" w:rsidRDefault="00A30BE4" w:rsidP="00B73070">
      <w:pPr>
        <w:rPr>
          <w:lang w:val="en-US"/>
        </w:rPr>
      </w:pPr>
      <w:r>
        <w:rPr>
          <w:lang w:val="en-US"/>
        </w:rPr>
        <w:t xml:space="preserve">[organization name]’s employees only will have access to PII reasonably necessary for performance of activities related </w:t>
      </w:r>
      <w:r w:rsidR="00232CA2">
        <w:rPr>
          <w:lang w:val="en-US"/>
        </w:rPr>
        <w:t xml:space="preserve">to </w:t>
      </w:r>
      <w:r>
        <w:rPr>
          <w:lang w:val="en-US"/>
        </w:rPr>
        <w:t>the purposes stated in clause 4.1.</w:t>
      </w:r>
      <w:r w:rsidR="005F0944">
        <w:rPr>
          <w:lang w:val="en-US"/>
        </w:rPr>
        <w:t xml:space="preserve">2 </w:t>
      </w:r>
      <w:r>
        <w:rPr>
          <w:lang w:val="en-US"/>
        </w:rPr>
        <w:t>of this policy</w:t>
      </w:r>
      <w:r w:rsidR="00FC0855">
        <w:rPr>
          <w:lang w:val="en-US"/>
        </w:rPr>
        <w:t>.</w:t>
      </w:r>
      <w:r w:rsidR="00586BD1">
        <w:rPr>
          <w:lang w:val="en-US"/>
        </w:rPr>
        <w:t xml:space="preserve"> </w:t>
      </w:r>
      <w:r w:rsidR="005F0944">
        <w:rPr>
          <w:lang w:val="en-US"/>
        </w:rPr>
        <w:t xml:space="preserve">The owner of each </w:t>
      </w:r>
      <w:r w:rsidR="00D13919">
        <w:rPr>
          <w:lang w:val="en-US"/>
        </w:rPr>
        <w:t xml:space="preserve">business </w:t>
      </w:r>
      <w:r w:rsidR="00D13919">
        <w:rPr>
          <w:lang w:val="en-US"/>
        </w:rPr>
        <w:lastRenderedPageBreak/>
        <w:t xml:space="preserve">process </w:t>
      </w:r>
      <w:r w:rsidR="005E11B5">
        <w:rPr>
          <w:lang w:val="en-US"/>
        </w:rPr>
        <w:t>that is related to</w:t>
      </w:r>
      <w:r w:rsidR="005F0944">
        <w:rPr>
          <w:lang w:val="en-US"/>
        </w:rPr>
        <w:t xml:space="preserve"> the </w:t>
      </w:r>
      <w:r w:rsidR="005F59E3">
        <w:rPr>
          <w:lang w:val="en-US"/>
        </w:rPr>
        <w:t>purposes stated in clause 4.1.</w:t>
      </w:r>
      <w:r w:rsidR="005F0944">
        <w:rPr>
          <w:lang w:val="en-US"/>
        </w:rPr>
        <w:t xml:space="preserve">2 </w:t>
      </w:r>
      <w:r w:rsidR="005F59E3">
        <w:rPr>
          <w:lang w:val="en-US"/>
        </w:rPr>
        <w:t xml:space="preserve">of this policy </w:t>
      </w:r>
      <w:r w:rsidR="00D13919">
        <w:rPr>
          <w:lang w:val="en-US"/>
        </w:rPr>
        <w:t xml:space="preserve">is responsible to define which PII </w:t>
      </w:r>
      <w:r w:rsidR="00D851EC">
        <w:rPr>
          <w:lang w:val="en-US"/>
        </w:rPr>
        <w:t xml:space="preserve">may </w:t>
      </w:r>
      <w:r w:rsidR="005F59E3">
        <w:rPr>
          <w:lang w:val="en-US"/>
        </w:rPr>
        <w:t>be accessed by their employees.</w:t>
      </w:r>
      <w:r w:rsidR="00D13919">
        <w:rPr>
          <w:lang w:val="en-US"/>
        </w:rPr>
        <w:t xml:space="preserve"> </w:t>
      </w:r>
    </w:p>
    <w:p w14:paraId="74AEA54F" w14:textId="0F733292" w:rsidR="0087034F" w:rsidRDefault="00232CA2" w:rsidP="00B73070">
      <w:pPr>
        <w:rPr>
          <w:lang w:val="en-US"/>
        </w:rPr>
      </w:pPr>
      <w:r>
        <w:rPr>
          <w:lang w:val="en-US"/>
        </w:rPr>
        <w:t>S</w:t>
      </w:r>
      <w:r w:rsidR="007247A2">
        <w:rPr>
          <w:lang w:val="en-US"/>
        </w:rPr>
        <w:t>ubcontractors’ access to PII only can be granted after acceptance of the public cloud service customer, which must be informed by the [job title] the countries in which the subcontractor may process PII data and the means by which the subcontractor is obliged to be compliant with the public cloud service customer and PII processor.</w:t>
      </w:r>
    </w:p>
    <w:p w14:paraId="1DF06962" w14:textId="6BB3972C" w:rsidR="002449C0" w:rsidRDefault="005F59E3" w:rsidP="00B73070">
      <w:pPr>
        <w:rPr>
          <w:lang w:val="en-US"/>
        </w:rPr>
      </w:pPr>
      <w:r>
        <w:rPr>
          <w:lang w:val="en-US"/>
        </w:rPr>
        <w:t>[job title] is responsible to ensure that a</w:t>
      </w:r>
      <w:r w:rsidR="002449C0">
        <w:rPr>
          <w:lang w:val="en-US"/>
        </w:rPr>
        <w:t xml:space="preserve">ll individuals under [organization name] with access to PII must </w:t>
      </w:r>
      <w:r>
        <w:rPr>
          <w:lang w:val="en-US"/>
        </w:rPr>
        <w:t>sign</w:t>
      </w:r>
      <w:r w:rsidR="002449C0">
        <w:rPr>
          <w:lang w:val="en-US"/>
        </w:rPr>
        <w:t xml:space="preserve"> a non-disclosure agreement before be</w:t>
      </w:r>
      <w:r w:rsidR="00232CA2">
        <w:rPr>
          <w:lang w:val="en-US"/>
        </w:rPr>
        <w:t>ing</w:t>
      </w:r>
      <w:r w:rsidR="002449C0">
        <w:rPr>
          <w:lang w:val="en-US"/>
        </w:rPr>
        <w:t xml:space="preserve"> granted access to PII data.</w:t>
      </w:r>
    </w:p>
    <w:p w14:paraId="7E595BC3" w14:textId="5167D119" w:rsidR="00B73070" w:rsidRPr="0022133B" w:rsidRDefault="00B17C2F" w:rsidP="00B73070">
      <w:pPr>
        <w:pStyle w:val="Heading2"/>
        <w:rPr>
          <w:lang w:val="en-US"/>
        </w:rPr>
      </w:pPr>
      <w:bookmarkStart w:id="25" w:name="_Toc454535785"/>
      <w:bookmarkStart w:id="26" w:name="_Toc270341741"/>
      <w:r>
        <w:rPr>
          <w:lang w:val="en-US"/>
        </w:rPr>
        <w:t xml:space="preserve">Information </w:t>
      </w:r>
      <w:r w:rsidR="00232CA2">
        <w:rPr>
          <w:lang w:val="en-US"/>
        </w:rPr>
        <w:t xml:space="preserve">retention </w:t>
      </w:r>
      <w:r>
        <w:rPr>
          <w:lang w:val="en-US"/>
        </w:rPr>
        <w:t>and disposal</w:t>
      </w:r>
      <w:bookmarkEnd w:id="25"/>
      <w:r w:rsidR="00B73070" w:rsidRPr="0022133B">
        <w:rPr>
          <w:lang w:val="en-US"/>
        </w:rPr>
        <w:t xml:space="preserve"> </w:t>
      </w:r>
      <w:bookmarkEnd w:id="26"/>
    </w:p>
    <w:p w14:paraId="7D26C9F8" w14:textId="506E0971" w:rsidR="002A0E94" w:rsidRDefault="005F59E3" w:rsidP="002A0E94">
      <w:pPr>
        <w:rPr>
          <w:lang w:val="en-US"/>
        </w:rPr>
      </w:pPr>
      <w:r>
        <w:rPr>
          <w:lang w:val="en-US"/>
        </w:rPr>
        <w:t xml:space="preserve">[job title] is responsible to ensure that all </w:t>
      </w:r>
      <w:r w:rsidR="002A0E94">
        <w:rPr>
          <w:lang w:val="en-US"/>
        </w:rPr>
        <w:t xml:space="preserve">PII </w:t>
      </w:r>
      <w:r w:rsidR="00355325">
        <w:rPr>
          <w:lang w:val="en-US"/>
        </w:rPr>
        <w:t>is</w:t>
      </w:r>
      <w:r w:rsidR="002A0E94">
        <w:rPr>
          <w:lang w:val="en-US"/>
        </w:rPr>
        <w:t xml:space="preserve"> retained </w:t>
      </w:r>
      <w:r w:rsidR="00355325">
        <w:rPr>
          <w:lang w:val="en-US"/>
        </w:rPr>
        <w:t xml:space="preserve">only </w:t>
      </w:r>
      <w:r w:rsidR="002A0E94">
        <w:rPr>
          <w:lang w:val="en-US"/>
        </w:rPr>
        <w:t xml:space="preserve">for the time defined </w:t>
      </w:r>
      <w:r w:rsidR="00355325">
        <w:rPr>
          <w:lang w:val="en-US"/>
        </w:rPr>
        <w:t xml:space="preserve">as needed </w:t>
      </w:r>
      <w:r w:rsidR="00232CA2">
        <w:rPr>
          <w:lang w:val="en-US"/>
        </w:rPr>
        <w:t xml:space="preserve">for </w:t>
      </w:r>
      <w:r w:rsidR="002A0E94">
        <w:rPr>
          <w:lang w:val="en-US"/>
        </w:rPr>
        <w:t>the achievement of its intended purpose.</w:t>
      </w:r>
    </w:p>
    <w:p w14:paraId="1E5491AC" w14:textId="27BCEE5A" w:rsidR="002A0E94" w:rsidRPr="0022133B" w:rsidRDefault="002A0E94" w:rsidP="002A0E94">
      <w:pPr>
        <w:rPr>
          <w:lang w:val="en-US"/>
        </w:rPr>
      </w:pPr>
      <w:r>
        <w:rPr>
          <w:lang w:val="en-US"/>
        </w:rPr>
        <w:t>Regarding information systems acquisition, development</w:t>
      </w:r>
      <w:r w:rsidR="00232CA2">
        <w:rPr>
          <w:lang w:val="en-US"/>
        </w:rPr>
        <w:t>,</w:t>
      </w:r>
      <w:r>
        <w:rPr>
          <w:lang w:val="en-US"/>
        </w:rPr>
        <w:t xml:space="preserve"> and maintenance, requirements shall be established to ensure that temporary files and documents created in the normal course of operation are deleted as soon as those files and documents are not needed anymore.</w:t>
      </w:r>
      <w:r w:rsidR="001852B5">
        <w:rPr>
          <w:lang w:val="en-US"/>
        </w:rPr>
        <w:t xml:space="preserve"> </w:t>
      </w:r>
      <w:r w:rsidR="002563BE">
        <w:rPr>
          <w:lang w:val="en-US"/>
        </w:rPr>
        <w:t xml:space="preserve">[job title] is responsible to review information systems’ requirements to ensure these requirements are included. </w:t>
      </w:r>
    </w:p>
    <w:p w14:paraId="223D8F11" w14:textId="1610B802" w:rsidR="00594297" w:rsidRDefault="00BC4243" w:rsidP="00594297">
      <w:pPr>
        <w:rPr>
          <w:lang w:val="en-US"/>
        </w:rPr>
      </w:pPr>
      <w:r>
        <w:rPr>
          <w:lang w:val="en-US"/>
        </w:rPr>
        <w:t>All t</w:t>
      </w:r>
      <w:r w:rsidR="00B73070" w:rsidRPr="0022133B">
        <w:rPr>
          <w:lang w:val="en-US"/>
        </w:rPr>
        <w:t>he method</w:t>
      </w:r>
      <w:r w:rsidR="00232CA2">
        <w:rPr>
          <w:lang w:val="en-US"/>
        </w:rPr>
        <w:t>s</w:t>
      </w:r>
      <w:r w:rsidR="00B73070" w:rsidRPr="0022133B">
        <w:rPr>
          <w:lang w:val="en-US"/>
        </w:rPr>
        <w:t xml:space="preserve"> for secure erasure and destruction of </w:t>
      </w:r>
      <w:r>
        <w:rPr>
          <w:lang w:val="en-US"/>
        </w:rPr>
        <w:t xml:space="preserve">PII </w:t>
      </w:r>
      <w:r w:rsidR="00B73070" w:rsidRPr="0022133B">
        <w:rPr>
          <w:lang w:val="en-US"/>
        </w:rPr>
        <w:t>is prescribed in the document [Operating Procedures for Information and Communication Technology] / [Disposal and Destruction Policy].</w:t>
      </w:r>
    </w:p>
    <w:p w14:paraId="76FE660A" w14:textId="77777777" w:rsidR="00634945" w:rsidRDefault="00FC0855" w:rsidP="00594297">
      <w:pPr>
        <w:pStyle w:val="Heading2"/>
        <w:rPr>
          <w:lang w:val="en-US"/>
        </w:rPr>
      </w:pPr>
      <w:bookmarkStart w:id="27" w:name="_Toc454535786"/>
      <w:r>
        <w:rPr>
          <w:lang w:val="en-US"/>
        </w:rPr>
        <w:t>Logging, monitoring and c</w:t>
      </w:r>
      <w:r w:rsidR="00594297">
        <w:rPr>
          <w:lang w:val="en-US"/>
        </w:rPr>
        <w:t>ompliance verification</w:t>
      </w:r>
      <w:bookmarkEnd w:id="27"/>
    </w:p>
    <w:p w14:paraId="1AE7856F" w14:textId="1A6FD8E1" w:rsidR="00FC0855" w:rsidRPr="00521DE9" w:rsidRDefault="00545783" w:rsidP="00FC0855">
      <w:pPr>
        <w:rPr>
          <w:lang w:val="en-US"/>
        </w:rPr>
      </w:pPr>
      <w:r>
        <w:rPr>
          <w:lang w:val="en-US"/>
        </w:rPr>
        <w:t>[job title] is responsible to ensure that l</w:t>
      </w:r>
      <w:r w:rsidR="00FC0855" w:rsidRPr="00521DE9">
        <w:rPr>
          <w:lang w:val="en-US"/>
        </w:rPr>
        <w:t xml:space="preserve">ogs </w:t>
      </w:r>
      <w:r>
        <w:rPr>
          <w:lang w:val="en-US"/>
        </w:rPr>
        <w:t>are</w:t>
      </w:r>
      <w:r w:rsidR="00FC0855" w:rsidRPr="00521DE9">
        <w:rPr>
          <w:lang w:val="en-US"/>
        </w:rPr>
        <w:t xml:space="preserve"> kept</w:t>
      </w:r>
      <w:r>
        <w:rPr>
          <w:lang w:val="en-US"/>
        </w:rPr>
        <w:t>, monitored</w:t>
      </w:r>
      <w:r w:rsidR="00232CA2">
        <w:rPr>
          <w:lang w:val="en-US"/>
        </w:rPr>
        <w:t>,</w:t>
      </w:r>
      <w:r>
        <w:rPr>
          <w:lang w:val="en-US"/>
        </w:rPr>
        <w:t xml:space="preserve"> and reviewed</w:t>
      </w:r>
      <w:r w:rsidR="00FC0855" w:rsidRPr="00521DE9">
        <w:rPr>
          <w:lang w:val="en-US"/>
        </w:rPr>
        <w:t xml:space="preserve"> on </w:t>
      </w:r>
      <w:r w:rsidR="00FC0855">
        <w:rPr>
          <w:lang w:val="en-US"/>
        </w:rPr>
        <w:t xml:space="preserve">PII </w:t>
      </w:r>
      <w:r>
        <w:rPr>
          <w:lang w:val="en-US"/>
        </w:rPr>
        <w:t xml:space="preserve">data </w:t>
      </w:r>
      <w:r w:rsidR="00FC0855">
        <w:rPr>
          <w:lang w:val="en-US"/>
        </w:rPr>
        <w:t>to ensure means to verify whether or not it has been changed</w:t>
      </w:r>
      <w:r>
        <w:rPr>
          <w:lang w:val="en-US"/>
        </w:rPr>
        <w:t xml:space="preserve">, to identify unusual behavior over PII handling, and to provide </w:t>
      </w:r>
      <w:r w:rsidRPr="00521DE9">
        <w:rPr>
          <w:lang w:val="en-US"/>
        </w:rPr>
        <w:t>appropriate corrective actions</w:t>
      </w:r>
      <w:r>
        <w:rPr>
          <w:lang w:val="en-US"/>
        </w:rPr>
        <w:t xml:space="preserve"> if errors are identified</w:t>
      </w:r>
      <w:r w:rsidR="00FC0855" w:rsidRPr="00521DE9">
        <w:rPr>
          <w:lang w:val="en-US"/>
        </w:rPr>
        <w:t>.</w:t>
      </w:r>
      <w:r>
        <w:rPr>
          <w:lang w:val="en-US"/>
        </w:rPr>
        <w:t xml:space="preserve"> </w:t>
      </w:r>
      <w:r w:rsidRPr="00521DE9">
        <w:rPr>
          <w:lang w:val="en-US"/>
        </w:rPr>
        <w:t>[job title] must be informed about the results of the review.</w:t>
      </w:r>
    </w:p>
    <w:p w14:paraId="12DC4C9E" w14:textId="4FDFF366" w:rsidR="001852B5" w:rsidRDefault="00594297" w:rsidP="00B73070">
      <w:pPr>
        <w:rPr>
          <w:lang w:val="en-US"/>
        </w:rPr>
      </w:pPr>
      <w:r>
        <w:rPr>
          <w:lang w:val="en-US"/>
        </w:rPr>
        <w:t xml:space="preserve">[Job title] shall ensure that the </w:t>
      </w:r>
      <w:r w:rsidR="00BD7322">
        <w:rPr>
          <w:lang w:val="en-US"/>
        </w:rPr>
        <w:t>business unit</w:t>
      </w:r>
      <w:r w:rsidR="00471B23">
        <w:rPr>
          <w:lang w:val="en-US"/>
        </w:rPr>
        <w:t xml:space="preserve"> acting as public cloud processor</w:t>
      </w:r>
      <w:r w:rsidR="00BD7322">
        <w:rPr>
          <w:lang w:val="en-US"/>
        </w:rPr>
        <w:t>, or subcontractor</w:t>
      </w:r>
      <w:r w:rsidR="00471B23">
        <w:rPr>
          <w:lang w:val="en-US"/>
        </w:rPr>
        <w:t xml:space="preserve"> performing this activity </w:t>
      </w:r>
      <w:r w:rsidR="00D851EC">
        <w:rPr>
          <w:lang w:val="en-US"/>
        </w:rPr>
        <w:t xml:space="preserve">on </w:t>
      </w:r>
      <w:r w:rsidR="00471B23">
        <w:rPr>
          <w:lang w:val="en-US"/>
        </w:rPr>
        <w:t>behalf of the organization</w:t>
      </w:r>
      <w:r w:rsidR="00D851EC">
        <w:rPr>
          <w:lang w:val="en-US"/>
        </w:rPr>
        <w:t>,</w:t>
      </w:r>
      <w:r>
        <w:rPr>
          <w:lang w:val="en-US"/>
        </w:rPr>
        <w:t xml:space="preserve"> provides </w:t>
      </w:r>
      <w:r w:rsidR="00232CA2">
        <w:rPr>
          <w:lang w:val="en-US"/>
        </w:rPr>
        <w:t xml:space="preserve">the </w:t>
      </w:r>
      <w:r>
        <w:rPr>
          <w:lang w:val="en-US"/>
        </w:rPr>
        <w:t xml:space="preserve">cloud service customer with all relevant information, in a timely manner, </w:t>
      </w:r>
      <w:r w:rsidR="00822747">
        <w:rPr>
          <w:lang w:val="en-US"/>
        </w:rPr>
        <w:t xml:space="preserve">so </w:t>
      </w:r>
      <w:r>
        <w:rPr>
          <w:lang w:val="en-US"/>
        </w:rPr>
        <w:t>the</w:t>
      </w:r>
      <w:r w:rsidRPr="00D30FCF">
        <w:rPr>
          <w:lang w:val="en-US"/>
        </w:rPr>
        <w:t xml:space="preserve"> </w:t>
      </w:r>
      <w:r>
        <w:rPr>
          <w:lang w:val="en-US"/>
        </w:rPr>
        <w:t xml:space="preserve">cloud service customer </w:t>
      </w:r>
      <w:r w:rsidR="00822747">
        <w:rPr>
          <w:lang w:val="en-US"/>
        </w:rPr>
        <w:t xml:space="preserve">can </w:t>
      </w:r>
      <w:r w:rsidR="00DA0D36">
        <w:rPr>
          <w:lang w:val="en-US"/>
        </w:rPr>
        <w:t xml:space="preserve">have means to verify if </w:t>
      </w:r>
      <w:r w:rsidR="00822747">
        <w:rPr>
          <w:lang w:val="en-US"/>
        </w:rPr>
        <w:t xml:space="preserve">the </w:t>
      </w:r>
      <w:r>
        <w:rPr>
          <w:lang w:val="en-US"/>
        </w:rPr>
        <w:t xml:space="preserve">operation </w:t>
      </w:r>
      <w:r w:rsidR="00822747">
        <w:rPr>
          <w:lang w:val="en-US"/>
        </w:rPr>
        <w:t xml:space="preserve">is compliant </w:t>
      </w:r>
      <w:r>
        <w:rPr>
          <w:lang w:val="en-US"/>
        </w:rPr>
        <w:t>with all requi</w:t>
      </w:r>
      <w:r w:rsidR="007C6B9C">
        <w:rPr>
          <w:lang w:val="en-US"/>
        </w:rPr>
        <w:t>rements defined in this policy.</w:t>
      </w:r>
      <w:r w:rsidR="00C71613">
        <w:rPr>
          <w:lang w:val="en-US"/>
        </w:rPr>
        <w:t xml:space="preserve"> </w:t>
      </w:r>
    </w:p>
    <w:p w14:paraId="3975B816" w14:textId="77777777" w:rsidR="00C71613" w:rsidRPr="0022133B" w:rsidRDefault="00C71613" w:rsidP="00B73070">
      <w:pPr>
        <w:rPr>
          <w:lang w:val="en-US"/>
        </w:rPr>
      </w:pPr>
    </w:p>
    <w:p w14:paraId="7E2DA9F2" w14:textId="77777777" w:rsidR="00B73070" w:rsidRPr="0022133B" w:rsidRDefault="00B73070" w:rsidP="00B73070">
      <w:pPr>
        <w:pStyle w:val="Heading1"/>
        <w:rPr>
          <w:lang w:val="en-US"/>
        </w:rPr>
      </w:pPr>
      <w:bookmarkStart w:id="28" w:name="_Toc270341742"/>
      <w:bookmarkStart w:id="29" w:name="_Toc454535787"/>
      <w:r w:rsidRPr="0022133B">
        <w:rPr>
          <w:lang w:val="en-US"/>
        </w:rPr>
        <w:t>Managing records kept on the basis of this document</w:t>
      </w:r>
      <w:bookmarkEnd w:id="28"/>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9"/>
        <w:gridCol w:w="1644"/>
        <w:gridCol w:w="1665"/>
        <w:gridCol w:w="1997"/>
        <w:gridCol w:w="1837"/>
      </w:tblGrid>
      <w:tr w:rsidR="00B73070" w:rsidRPr="0022133B" w14:paraId="6D241670" w14:textId="77777777" w:rsidTr="00101A03">
        <w:tc>
          <w:tcPr>
            <w:tcW w:w="1919" w:type="dxa"/>
            <w:shd w:val="clear" w:color="auto" w:fill="F2F2F2"/>
          </w:tcPr>
          <w:p w14:paraId="38DDAAFE" w14:textId="77777777" w:rsidR="00B73070" w:rsidRPr="0022133B" w:rsidRDefault="00B73070" w:rsidP="00B73070">
            <w:pPr>
              <w:spacing w:after="0"/>
              <w:rPr>
                <w:sz w:val="20"/>
                <w:szCs w:val="20"/>
                <w:lang w:val="en-US"/>
              </w:rPr>
            </w:pPr>
            <w:r w:rsidRPr="0022133B">
              <w:rPr>
                <w:sz w:val="20"/>
                <w:lang w:val="en-US"/>
              </w:rPr>
              <w:t>Record name</w:t>
            </w:r>
          </w:p>
        </w:tc>
        <w:tc>
          <w:tcPr>
            <w:tcW w:w="1644" w:type="dxa"/>
            <w:shd w:val="clear" w:color="auto" w:fill="F2F2F2"/>
          </w:tcPr>
          <w:p w14:paraId="2AF59257" w14:textId="77777777" w:rsidR="00B73070" w:rsidRPr="0022133B" w:rsidRDefault="00B73070" w:rsidP="00B73070">
            <w:pPr>
              <w:spacing w:after="0"/>
              <w:rPr>
                <w:sz w:val="20"/>
                <w:szCs w:val="20"/>
                <w:lang w:val="en-US"/>
              </w:rPr>
            </w:pPr>
            <w:r w:rsidRPr="0022133B">
              <w:rPr>
                <w:sz w:val="20"/>
                <w:lang w:val="en-US"/>
              </w:rPr>
              <w:t>Storage location</w:t>
            </w:r>
          </w:p>
        </w:tc>
        <w:tc>
          <w:tcPr>
            <w:tcW w:w="1665" w:type="dxa"/>
            <w:shd w:val="clear" w:color="auto" w:fill="F2F2F2"/>
          </w:tcPr>
          <w:p w14:paraId="29FBD2B2" w14:textId="77777777" w:rsidR="00B73070" w:rsidRPr="0022133B" w:rsidRDefault="00B73070" w:rsidP="00B73070">
            <w:pPr>
              <w:spacing w:after="0"/>
              <w:rPr>
                <w:sz w:val="20"/>
                <w:szCs w:val="20"/>
                <w:lang w:val="en-US"/>
              </w:rPr>
            </w:pPr>
            <w:r w:rsidRPr="0022133B">
              <w:rPr>
                <w:sz w:val="20"/>
                <w:lang w:val="en-US"/>
              </w:rPr>
              <w:t>Person responsible for storage</w:t>
            </w:r>
          </w:p>
        </w:tc>
        <w:tc>
          <w:tcPr>
            <w:tcW w:w="1997" w:type="dxa"/>
            <w:shd w:val="clear" w:color="auto" w:fill="F2F2F2"/>
          </w:tcPr>
          <w:p w14:paraId="3CCECE41" w14:textId="77777777" w:rsidR="00B73070" w:rsidRPr="0022133B" w:rsidRDefault="00B73070" w:rsidP="00B73070">
            <w:pPr>
              <w:spacing w:after="0"/>
              <w:rPr>
                <w:sz w:val="20"/>
                <w:szCs w:val="20"/>
                <w:lang w:val="en-US"/>
              </w:rPr>
            </w:pPr>
            <w:r w:rsidRPr="0022133B">
              <w:rPr>
                <w:sz w:val="20"/>
                <w:lang w:val="en-US"/>
              </w:rPr>
              <w:t>Controls for record protection</w:t>
            </w:r>
          </w:p>
        </w:tc>
        <w:tc>
          <w:tcPr>
            <w:tcW w:w="1837" w:type="dxa"/>
            <w:shd w:val="clear" w:color="auto" w:fill="F2F2F2"/>
          </w:tcPr>
          <w:p w14:paraId="64CB7A6A" w14:textId="77777777" w:rsidR="00B73070" w:rsidRPr="0022133B" w:rsidRDefault="00B73070" w:rsidP="00B73070">
            <w:pPr>
              <w:spacing w:after="0"/>
              <w:rPr>
                <w:sz w:val="20"/>
                <w:szCs w:val="20"/>
                <w:lang w:val="en-US"/>
              </w:rPr>
            </w:pPr>
            <w:r w:rsidRPr="0022133B">
              <w:rPr>
                <w:sz w:val="20"/>
                <w:lang w:val="en-US"/>
              </w:rPr>
              <w:t>Retention time</w:t>
            </w:r>
          </w:p>
        </w:tc>
      </w:tr>
      <w:tr w:rsidR="00292BD8" w:rsidRPr="0022133B" w14:paraId="7A407E5A" w14:textId="77777777" w:rsidTr="00101A03">
        <w:tc>
          <w:tcPr>
            <w:tcW w:w="1919" w:type="dxa"/>
          </w:tcPr>
          <w:p w14:paraId="1C7DB00A" w14:textId="58FF30D1" w:rsidR="00292BD8" w:rsidRPr="0022133B" w:rsidRDefault="001C7AFD" w:rsidP="00292BD8">
            <w:pPr>
              <w:spacing w:after="0"/>
              <w:rPr>
                <w:lang w:val="en-US"/>
              </w:rPr>
            </w:pPr>
            <w:r>
              <w:rPr>
                <w:lang w:val="en-US"/>
              </w:rPr>
              <w:t>[</w:t>
            </w:r>
            <w:r w:rsidR="00292BD8">
              <w:rPr>
                <w:lang w:val="en-US"/>
              </w:rPr>
              <w:t>Registry of PII Disclosure</w:t>
            </w:r>
            <w:r>
              <w:rPr>
                <w:lang w:val="en-US"/>
              </w:rPr>
              <w:t>]</w:t>
            </w:r>
          </w:p>
        </w:tc>
        <w:tc>
          <w:tcPr>
            <w:tcW w:w="1644" w:type="dxa"/>
          </w:tcPr>
          <w:p w14:paraId="1CD73219" w14:textId="786351D2" w:rsidR="00292BD8" w:rsidRPr="0022133B" w:rsidRDefault="00292BD8" w:rsidP="00292BD8">
            <w:pPr>
              <w:rPr>
                <w:lang w:val="en-US"/>
              </w:rPr>
            </w:pPr>
            <w:r w:rsidRPr="00555FEF">
              <w:rPr>
                <w:lang w:val="en-US"/>
              </w:rPr>
              <w:t>[job title]'s computer</w:t>
            </w:r>
          </w:p>
        </w:tc>
        <w:tc>
          <w:tcPr>
            <w:tcW w:w="1665" w:type="dxa"/>
          </w:tcPr>
          <w:p w14:paraId="06A9A0FB" w14:textId="45DDAFBF" w:rsidR="00292BD8" w:rsidRPr="0022133B" w:rsidRDefault="00292BD8" w:rsidP="00292BD8">
            <w:pPr>
              <w:rPr>
                <w:lang w:val="en-US"/>
              </w:rPr>
            </w:pPr>
            <w:r>
              <w:rPr>
                <w:lang w:val="en-US"/>
              </w:rPr>
              <w:t>[job title]</w:t>
            </w:r>
          </w:p>
        </w:tc>
        <w:tc>
          <w:tcPr>
            <w:tcW w:w="1997" w:type="dxa"/>
          </w:tcPr>
          <w:p w14:paraId="349183FE" w14:textId="64ABFD77" w:rsidR="00292BD8" w:rsidRPr="0022133B" w:rsidRDefault="00292BD8" w:rsidP="00292BD8">
            <w:pPr>
              <w:rPr>
                <w:lang w:val="en-US"/>
              </w:rPr>
            </w:pPr>
            <w:r w:rsidRPr="002F39D9">
              <w:rPr>
                <w:lang w:val="en-US"/>
              </w:rPr>
              <w:t>Only</w:t>
            </w:r>
            <w:r>
              <w:rPr>
                <w:lang w:val="en-US"/>
              </w:rPr>
              <w:t xml:space="preserve"> [job title] is authoriz</w:t>
            </w:r>
            <w:r w:rsidRPr="002F39D9">
              <w:rPr>
                <w:lang w:val="en-US"/>
              </w:rPr>
              <w:t>ed to edit data</w:t>
            </w:r>
          </w:p>
        </w:tc>
        <w:tc>
          <w:tcPr>
            <w:tcW w:w="1837" w:type="dxa"/>
          </w:tcPr>
          <w:p w14:paraId="4D8173B3" w14:textId="372826CA" w:rsidR="00292BD8" w:rsidRPr="0022133B" w:rsidRDefault="00292BD8" w:rsidP="00BB7007">
            <w:pPr>
              <w:rPr>
                <w:lang w:val="en-US"/>
              </w:rPr>
            </w:pPr>
            <w:r>
              <w:rPr>
                <w:lang w:val="en-US"/>
              </w:rPr>
              <w:t xml:space="preserve">3 years for registries </w:t>
            </w:r>
            <w:r w:rsidR="00232CA2">
              <w:rPr>
                <w:lang w:val="en-US"/>
              </w:rPr>
              <w:t xml:space="preserve">in </w:t>
            </w:r>
            <w:r>
              <w:rPr>
                <w:lang w:val="en-US"/>
              </w:rPr>
              <w:t xml:space="preserve">which service contract </w:t>
            </w:r>
            <w:r w:rsidR="00BB7007">
              <w:rPr>
                <w:lang w:val="en-US"/>
              </w:rPr>
              <w:t>has already been terminated</w:t>
            </w:r>
          </w:p>
        </w:tc>
      </w:tr>
    </w:tbl>
    <w:p w14:paraId="7F1E5505" w14:textId="77777777" w:rsidR="00B73070" w:rsidRPr="00BB7007" w:rsidRDefault="00B73070" w:rsidP="00B73070"/>
    <w:p w14:paraId="49B08B11" w14:textId="77777777" w:rsidR="00B73070" w:rsidRPr="0022133B" w:rsidRDefault="00B73070" w:rsidP="00B73070">
      <w:pPr>
        <w:pStyle w:val="Heading1"/>
        <w:rPr>
          <w:lang w:val="en-US"/>
        </w:rPr>
      </w:pPr>
      <w:bookmarkStart w:id="30" w:name="_Toc270341743"/>
      <w:bookmarkStart w:id="31" w:name="_Toc454535788"/>
      <w:r w:rsidRPr="0022133B">
        <w:rPr>
          <w:lang w:val="en-US"/>
        </w:rPr>
        <w:t>Validity and document management</w:t>
      </w:r>
      <w:bookmarkEnd w:id="30"/>
      <w:bookmarkEnd w:id="31"/>
    </w:p>
    <w:p w14:paraId="14D3D489" w14:textId="77777777" w:rsidR="00B73070" w:rsidRPr="0022133B" w:rsidRDefault="00B73070" w:rsidP="00B73070">
      <w:pPr>
        <w:rPr>
          <w:lang w:val="en-US"/>
        </w:rPr>
      </w:pPr>
      <w:r w:rsidRPr="0022133B">
        <w:rPr>
          <w:lang w:val="en-US"/>
        </w:rPr>
        <w:t>This document is valid as of [date]</w:t>
      </w:r>
      <w:r w:rsidR="00B9553F">
        <w:rPr>
          <w:lang w:val="en-US"/>
        </w:rPr>
        <w:t>.</w:t>
      </w:r>
    </w:p>
    <w:p w14:paraId="1D8D3894" w14:textId="77777777" w:rsidR="00B73070" w:rsidRPr="0022133B" w:rsidRDefault="00B73070" w:rsidP="00B73070">
      <w:pPr>
        <w:rPr>
          <w:lang w:val="en-US"/>
        </w:rPr>
      </w:pPr>
      <w:r w:rsidRPr="0022133B">
        <w:rPr>
          <w:lang w:val="en-US"/>
        </w:rPr>
        <w:t>The owner of this document is [job title], who must check and</w:t>
      </w:r>
      <w:r w:rsidR="00B9553F">
        <w:rPr>
          <w:lang w:val="en-US"/>
        </w:rPr>
        <w:t>,</w:t>
      </w:r>
      <w:r w:rsidRPr="0022133B">
        <w:rPr>
          <w:lang w:val="en-US"/>
        </w:rPr>
        <w:t xml:space="preserve"> if necessary</w:t>
      </w:r>
      <w:r w:rsidR="00B9553F">
        <w:rPr>
          <w:lang w:val="en-US"/>
        </w:rPr>
        <w:t>,</w:t>
      </w:r>
      <w:r w:rsidRPr="0022133B">
        <w:rPr>
          <w:lang w:val="en-US"/>
        </w:rPr>
        <w:t xml:space="preserve"> update the document at least once a year.</w:t>
      </w:r>
    </w:p>
    <w:p w14:paraId="4DC05111" w14:textId="77777777" w:rsidR="00B73070" w:rsidRPr="0022133B" w:rsidRDefault="00B73070" w:rsidP="00B73070">
      <w:pPr>
        <w:rPr>
          <w:lang w:val="en-US"/>
        </w:rPr>
      </w:pPr>
      <w:r w:rsidRPr="0022133B">
        <w:rPr>
          <w:lang w:val="en-US"/>
        </w:rPr>
        <w:t>When evaluating the effectiveness and adequacy of this document, the following criteria need to be considered:</w:t>
      </w:r>
    </w:p>
    <w:p w14:paraId="32BDCDC9" w14:textId="7BD08E39" w:rsidR="00B73070" w:rsidRPr="0022133B" w:rsidRDefault="00B73070" w:rsidP="00D851EC">
      <w:pPr>
        <w:numPr>
          <w:ilvl w:val="0"/>
          <w:numId w:val="2"/>
        </w:numPr>
        <w:rPr>
          <w:lang w:val="en-US"/>
        </w:rPr>
      </w:pPr>
      <w:r w:rsidRPr="0022133B">
        <w:rPr>
          <w:lang w:val="en-US"/>
        </w:rPr>
        <w:t>number of incidents related to unauthori</w:t>
      </w:r>
      <w:r w:rsidR="002147A2">
        <w:rPr>
          <w:lang w:val="en-US"/>
        </w:rPr>
        <w:t>z</w:t>
      </w:r>
      <w:r w:rsidRPr="0022133B">
        <w:rPr>
          <w:lang w:val="en-US"/>
        </w:rPr>
        <w:t xml:space="preserve">ed access to </w:t>
      </w:r>
      <w:r w:rsidR="00DD58C0">
        <w:rPr>
          <w:lang w:val="en-US"/>
        </w:rPr>
        <w:t>PII</w:t>
      </w:r>
    </w:p>
    <w:p w14:paraId="486A8C62" w14:textId="77777777" w:rsidR="00471B23" w:rsidRPr="00C5531F" w:rsidRDefault="00471B23" w:rsidP="00471B23">
      <w:r>
        <w:rPr>
          <w:lang w:val="en-US"/>
        </w:rPr>
        <w:t>Previous versions of this</w:t>
      </w:r>
      <w:r w:rsidRPr="00B610CF">
        <w:rPr>
          <w:lang w:val="en-US"/>
        </w:rPr>
        <w:t xml:space="preserve"> </w:t>
      </w:r>
      <w:r>
        <w:rPr>
          <w:lang w:val="en-US"/>
        </w:rPr>
        <w:t>policy</w:t>
      </w:r>
      <w:r w:rsidRPr="00B610CF">
        <w:rPr>
          <w:lang w:val="en-US"/>
        </w:rPr>
        <w:t xml:space="preserve"> </w:t>
      </w:r>
      <w:r>
        <w:rPr>
          <w:lang w:val="en-US"/>
        </w:rPr>
        <w:t>must be</w:t>
      </w:r>
      <w:r w:rsidRPr="00B610CF">
        <w:rPr>
          <w:lang w:val="en-US"/>
        </w:rPr>
        <w:t xml:space="preserve"> stored for a period of 5 years</w:t>
      </w:r>
      <w:r>
        <w:rPr>
          <w:lang w:val="en-US"/>
        </w:rPr>
        <w:t>, unless specified otherwise by legal or contractual requirement.</w:t>
      </w:r>
    </w:p>
    <w:p w14:paraId="73DFC445" w14:textId="77777777" w:rsidR="00471B23" w:rsidRPr="00471B23" w:rsidRDefault="00471B23" w:rsidP="00B73070"/>
    <w:p w14:paraId="43D683A8" w14:textId="77777777" w:rsidR="00B73070" w:rsidRPr="0022133B" w:rsidRDefault="00B73070" w:rsidP="00B73070">
      <w:pPr>
        <w:spacing w:after="0"/>
        <w:rPr>
          <w:lang w:val="en-US"/>
        </w:rPr>
      </w:pPr>
      <w:r w:rsidRPr="0022133B">
        <w:rPr>
          <w:lang w:val="en-US"/>
        </w:rPr>
        <w:t>[job title]</w:t>
      </w:r>
    </w:p>
    <w:p w14:paraId="178597A7" w14:textId="77777777" w:rsidR="00B73070" w:rsidRPr="0022133B" w:rsidRDefault="00B73070" w:rsidP="00B73070">
      <w:pPr>
        <w:spacing w:after="0"/>
        <w:rPr>
          <w:lang w:val="en-US"/>
        </w:rPr>
      </w:pPr>
      <w:r w:rsidRPr="0022133B">
        <w:rPr>
          <w:lang w:val="en-US"/>
        </w:rPr>
        <w:t>[name]</w:t>
      </w:r>
    </w:p>
    <w:p w14:paraId="7B17B06A" w14:textId="77777777" w:rsidR="00B73070" w:rsidRPr="0022133B" w:rsidRDefault="00B73070" w:rsidP="00B73070">
      <w:pPr>
        <w:spacing w:after="0"/>
        <w:rPr>
          <w:lang w:val="en-US"/>
        </w:rPr>
      </w:pPr>
    </w:p>
    <w:p w14:paraId="56D7CF0A" w14:textId="77777777" w:rsidR="00B73070" w:rsidRPr="0022133B" w:rsidRDefault="00B73070" w:rsidP="00B73070">
      <w:pPr>
        <w:spacing w:after="0"/>
        <w:rPr>
          <w:lang w:val="en-US"/>
        </w:rPr>
      </w:pPr>
    </w:p>
    <w:p w14:paraId="302E8847" w14:textId="77777777" w:rsidR="00B73070" w:rsidRPr="0022133B" w:rsidRDefault="00B73070" w:rsidP="00B73070">
      <w:pPr>
        <w:spacing w:after="0"/>
        <w:rPr>
          <w:lang w:val="en-US"/>
        </w:rPr>
      </w:pPr>
      <w:r w:rsidRPr="0022133B">
        <w:rPr>
          <w:lang w:val="en-US"/>
        </w:rPr>
        <w:t>_________________________</w:t>
      </w:r>
    </w:p>
    <w:p w14:paraId="042ED6E0" w14:textId="77777777" w:rsidR="00B73070" w:rsidRPr="0022133B" w:rsidRDefault="00B73070" w:rsidP="00B73070">
      <w:pPr>
        <w:spacing w:after="0"/>
        <w:rPr>
          <w:lang w:val="en-US"/>
        </w:rPr>
      </w:pPr>
      <w:r w:rsidRPr="0022133B">
        <w:rPr>
          <w:lang w:val="en-US"/>
        </w:rPr>
        <w:t>[signature]</w:t>
      </w:r>
    </w:p>
    <w:sectPr w:rsidR="00B73070" w:rsidRPr="0022133B" w:rsidSect="00B73070">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F263D" w14:textId="77777777" w:rsidR="00F2432C" w:rsidRDefault="00F2432C" w:rsidP="00B73070">
      <w:pPr>
        <w:spacing w:after="0" w:line="240" w:lineRule="auto"/>
      </w:pPr>
      <w:r>
        <w:separator/>
      </w:r>
    </w:p>
  </w:endnote>
  <w:endnote w:type="continuationSeparator" w:id="0">
    <w:p w14:paraId="42ECEDDC" w14:textId="77777777" w:rsidR="00F2432C" w:rsidRDefault="00F2432C" w:rsidP="00B7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268"/>
      <w:gridCol w:w="3402"/>
    </w:tblGrid>
    <w:tr w:rsidR="0023275C" w:rsidRPr="006571EC" w14:paraId="386039F8" w14:textId="77777777" w:rsidTr="002566F8">
      <w:tc>
        <w:tcPr>
          <w:tcW w:w="3652" w:type="dxa"/>
        </w:tcPr>
        <w:p w14:paraId="79408280" w14:textId="3B47D4E2" w:rsidR="0023275C" w:rsidRPr="00CC5D61" w:rsidRDefault="0023275C" w:rsidP="00EF0894">
          <w:pPr>
            <w:pStyle w:val="Footer"/>
            <w:rPr>
              <w:sz w:val="18"/>
              <w:szCs w:val="18"/>
            </w:rPr>
          </w:pPr>
          <w:r w:rsidRPr="00B16A5D">
            <w:rPr>
              <w:sz w:val="18"/>
            </w:rPr>
            <w:t>Policy for Data Privacy in the Cloud</w:t>
          </w:r>
          <w:r>
            <w:rPr>
              <w:sz w:val="18"/>
            </w:rPr>
            <w:t xml:space="preserve"> </w:t>
          </w:r>
        </w:p>
      </w:tc>
      <w:tc>
        <w:tcPr>
          <w:tcW w:w="2268" w:type="dxa"/>
        </w:tcPr>
        <w:p w14:paraId="3ADB6CF9" w14:textId="1D032020" w:rsidR="0023275C" w:rsidRPr="00CC5D61" w:rsidRDefault="0023275C" w:rsidP="00B73070">
          <w:pPr>
            <w:pStyle w:val="Footer"/>
            <w:jc w:val="center"/>
            <w:rPr>
              <w:sz w:val="18"/>
              <w:szCs w:val="18"/>
            </w:rPr>
          </w:pPr>
        </w:p>
      </w:tc>
      <w:tc>
        <w:tcPr>
          <w:tcW w:w="3402" w:type="dxa"/>
        </w:tcPr>
        <w:p w14:paraId="0EF06BB2" w14:textId="643A355E" w:rsidR="0023275C" w:rsidRPr="00CC5D61" w:rsidRDefault="0023275C" w:rsidP="00B73070">
          <w:pPr>
            <w:pStyle w:val="Footer"/>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sidR="00863621">
            <w:rPr>
              <w:b/>
              <w:noProof/>
              <w:sz w:val="18"/>
            </w:rPr>
            <w:t>4</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sidR="00863621">
            <w:rPr>
              <w:b/>
              <w:noProof/>
              <w:sz w:val="18"/>
            </w:rPr>
            <w:t>7</w:t>
          </w:r>
          <w:r>
            <w:rPr>
              <w:b/>
              <w:sz w:val="18"/>
            </w:rPr>
            <w:fldChar w:fldCharType="end"/>
          </w:r>
        </w:p>
      </w:tc>
    </w:tr>
  </w:tbl>
  <w:p w14:paraId="5E9CC2AC" w14:textId="1BF41A4F" w:rsidR="0023275C" w:rsidRPr="004B1E43" w:rsidRDefault="0023275C" w:rsidP="00863621">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4B6AA" w14:textId="77777777" w:rsidR="00F2432C" w:rsidRDefault="00F2432C" w:rsidP="00B73070">
      <w:pPr>
        <w:spacing w:after="0" w:line="240" w:lineRule="auto"/>
      </w:pPr>
      <w:r>
        <w:separator/>
      </w:r>
    </w:p>
  </w:footnote>
  <w:footnote w:type="continuationSeparator" w:id="0">
    <w:p w14:paraId="5197D9B4" w14:textId="77777777" w:rsidR="00F2432C" w:rsidRDefault="00F2432C" w:rsidP="00B730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23275C" w:rsidRPr="006571EC" w14:paraId="49E18E31" w14:textId="77777777" w:rsidTr="00B73070">
      <w:tc>
        <w:tcPr>
          <w:tcW w:w="6771" w:type="dxa"/>
        </w:tcPr>
        <w:p w14:paraId="7679ED46" w14:textId="77777777" w:rsidR="0023275C" w:rsidRPr="00CC5D61" w:rsidRDefault="0023275C" w:rsidP="00B73070">
          <w:pPr>
            <w:pStyle w:val="Header"/>
            <w:spacing w:after="0"/>
            <w:rPr>
              <w:sz w:val="20"/>
              <w:szCs w:val="20"/>
            </w:rPr>
          </w:pPr>
          <w:r>
            <w:rPr>
              <w:sz w:val="20"/>
            </w:rPr>
            <w:t xml:space="preserve"> [organization name]</w:t>
          </w:r>
        </w:p>
      </w:tc>
      <w:tc>
        <w:tcPr>
          <w:tcW w:w="2517" w:type="dxa"/>
        </w:tcPr>
        <w:p w14:paraId="3E9088EC" w14:textId="77777777" w:rsidR="0023275C" w:rsidRPr="00CC5D61" w:rsidRDefault="0023275C" w:rsidP="00B73070">
          <w:pPr>
            <w:pStyle w:val="Header"/>
            <w:spacing w:after="0"/>
            <w:jc w:val="right"/>
            <w:rPr>
              <w:sz w:val="20"/>
              <w:szCs w:val="20"/>
            </w:rPr>
          </w:pPr>
          <w:r>
            <w:rPr>
              <w:sz w:val="20"/>
            </w:rPr>
            <w:t>[confidentiality level]</w:t>
          </w:r>
        </w:p>
      </w:tc>
    </w:tr>
  </w:tbl>
  <w:p w14:paraId="6D18BA13" w14:textId="77777777" w:rsidR="0023275C" w:rsidRPr="003056B2" w:rsidRDefault="0023275C" w:rsidP="00B73070">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CB41A82"/>
    <w:multiLevelType w:val="hybridMultilevel"/>
    <w:tmpl w:val="EF320B74"/>
    <w:lvl w:ilvl="0" w:tplc="1ECA756E">
      <w:start w:val="4"/>
      <w:numFmt w:val="bullet"/>
      <w:lvlText w:val="-"/>
      <w:lvlJc w:val="left"/>
      <w:pPr>
        <w:ind w:left="720" w:hanging="360"/>
      </w:pPr>
      <w:rPr>
        <w:rFonts w:ascii="Calibri" w:eastAsia="Calibri" w:hAnsi="Calibri" w:cs="Calibri" w:hint="default"/>
      </w:rPr>
    </w:lvl>
    <w:lvl w:ilvl="1" w:tplc="88E2D980" w:tentative="1">
      <w:start w:val="1"/>
      <w:numFmt w:val="bullet"/>
      <w:lvlText w:val="o"/>
      <w:lvlJc w:val="left"/>
      <w:pPr>
        <w:ind w:left="1440" w:hanging="360"/>
      </w:pPr>
      <w:rPr>
        <w:rFonts w:ascii="Courier New" w:hAnsi="Courier New" w:cs="Courier New" w:hint="default"/>
      </w:rPr>
    </w:lvl>
    <w:lvl w:ilvl="2" w:tplc="8C7E26AA" w:tentative="1">
      <w:start w:val="1"/>
      <w:numFmt w:val="bullet"/>
      <w:lvlText w:val=""/>
      <w:lvlJc w:val="left"/>
      <w:pPr>
        <w:ind w:left="2160" w:hanging="360"/>
      </w:pPr>
      <w:rPr>
        <w:rFonts w:ascii="Wingdings" w:hAnsi="Wingdings" w:hint="default"/>
      </w:rPr>
    </w:lvl>
    <w:lvl w:ilvl="3" w:tplc="CD40C37E" w:tentative="1">
      <w:start w:val="1"/>
      <w:numFmt w:val="bullet"/>
      <w:lvlText w:val=""/>
      <w:lvlJc w:val="left"/>
      <w:pPr>
        <w:ind w:left="2880" w:hanging="360"/>
      </w:pPr>
      <w:rPr>
        <w:rFonts w:ascii="Symbol" w:hAnsi="Symbol" w:hint="default"/>
      </w:rPr>
    </w:lvl>
    <w:lvl w:ilvl="4" w:tplc="5714F8B2" w:tentative="1">
      <w:start w:val="1"/>
      <w:numFmt w:val="bullet"/>
      <w:lvlText w:val="o"/>
      <w:lvlJc w:val="left"/>
      <w:pPr>
        <w:ind w:left="3600" w:hanging="360"/>
      </w:pPr>
      <w:rPr>
        <w:rFonts w:ascii="Courier New" w:hAnsi="Courier New" w:cs="Courier New" w:hint="default"/>
      </w:rPr>
    </w:lvl>
    <w:lvl w:ilvl="5" w:tplc="5B0C535E" w:tentative="1">
      <w:start w:val="1"/>
      <w:numFmt w:val="bullet"/>
      <w:lvlText w:val=""/>
      <w:lvlJc w:val="left"/>
      <w:pPr>
        <w:ind w:left="4320" w:hanging="360"/>
      </w:pPr>
      <w:rPr>
        <w:rFonts w:ascii="Wingdings" w:hAnsi="Wingdings" w:hint="default"/>
      </w:rPr>
    </w:lvl>
    <w:lvl w:ilvl="6" w:tplc="A078CC5E" w:tentative="1">
      <w:start w:val="1"/>
      <w:numFmt w:val="bullet"/>
      <w:lvlText w:val=""/>
      <w:lvlJc w:val="left"/>
      <w:pPr>
        <w:ind w:left="5040" w:hanging="360"/>
      </w:pPr>
      <w:rPr>
        <w:rFonts w:ascii="Symbol" w:hAnsi="Symbol" w:hint="default"/>
      </w:rPr>
    </w:lvl>
    <w:lvl w:ilvl="7" w:tplc="AEA09C04" w:tentative="1">
      <w:start w:val="1"/>
      <w:numFmt w:val="bullet"/>
      <w:lvlText w:val="o"/>
      <w:lvlJc w:val="left"/>
      <w:pPr>
        <w:ind w:left="5760" w:hanging="360"/>
      </w:pPr>
      <w:rPr>
        <w:rFonts w:ascii="Courier New" w:hAnsi="Courier New" w:cs="Courier New" w:hint="default"/>
      </w:rPr>
    </w:lvl>
    <w:lvl w:ilvl="8" w:tplc="EF8A2C4C" w:tentative="1">
      <w:start w:val="1"/>
      <w:numFmt w:val="bullet"/>
      <w:lvlText w:val=""/>
      <w:lvlJc w:val="left"/>
      <w:pPr>
        <w:ind w:left="6480" w:hanging="360"/>
      </w:pPr>
      <w:rPr>
        <w:rFonts w:ascii="Wingdings" w:hAnsi="Wingdings" w:hint="default"/>
      </w:rPr>
    </w:lvl>
  </w:abstractNum>
  <w:abstractNum w:abstractNumId="2">
    <w:nsid w:val="11CE5243"/>
    <w:multiLevelType w:val="hybridMultilevel"/>
    <w:tmpl w:val="18B66EA6"/>
    <w:lvl w:ilvl="0" w:tplc="E140D676">
      <w:start w:val="1"/>
      <w:numFmt w:val="bullet"/>
      <w:lvlText w:val="-"/>
      <w:lvlJc w:val="left"/>
      <w:pPr>
        <w:ind w:left="720" w:hanging="360"/>
      </w:pPr>
      <w:rPr>
        <w:rFonts w:ascii="Calibri" w:eastAsia="Calibri" w:hAnsi="Calibri" w:cs="Times New Roman" w:hint="default"/>
      </w:rPr>
    </w:lvl>
    <w:lvl w:ilvl="1" w:tplc="132E53BA" w:tentative="1">
      <w:start w:val="1"/>
      <w:numFmt w:val="bullet"/>
      <w:lvlText w:val="o"/>
      <w:lvlJc w:val="left"/>
      <w:pPr>
        <w:ind w:left="1440" w:hanging="360"/>
      </w:pPr>
      <w:rPr>
        <w:rFonts w:ascii="Courier New" w:hAnsi="Courier New" w:cs="Courier New" w:hint="default"/>
      </w:rPr>
    </w:lvl>
    <w:lvl w:ilvl="2" w:tplc="7A047B76" w:tentative="1">
      <w:start w:val="1"/>
      <w:numFmt w:val="bullet"/>
      <w:lvlText w:val=""/>
      <w:lvlJc w:val="left"/>
      <w:pPr>
        <w:ind w:left="2160" w:hanging="360"/>
      </w:pPr>
      <w:rPr>
        <w:rFonts w:ascii="Wingdings" w:hAnsi="Wingdings" w:hint="default"/>
      </w:rPr>
    </w:lvl>
    <w:lvl w:ilvl="3" w:tplc="C9AC6D08" w:tentative="1">
      <w:start w:val="1"/>
      <w:numFmt w:val="bullet"/>
      <w:lvlText w:val=""/>
      <w:lvlJc w:val="left"/>
      <w:pPr>
        <w:ind w:left="2880" w:hanging="360"/>
      </w:pPr>
      <w:rPr>
        <w:rFonts w:ascii="Symbol" w:hAnsi="Symbol" w:hint="default"/>
      </w:rPr>
    </w:lvl>
    <w:lvl w:ilvl="4" w:tplc="54C8E3A2" w:tentative="1">
      <w:start w:val="1"/>
      <w:numFmt w:val="bullet"/>
      <w:lvlText w:val="o"/>
      <w:lvlJc w:val="left"/>
      <w:pPr>
        <w:ind w:left="3600" w:hanging="360"/>
      </w:pPr>
      <w:rPr>
        <w:rFonts w:ascii="Courier New" w:hAnsi="Courier New" w:cs="Courier New" w:hint="default"/>
      </w:rPr>
    </w:lvl>
    <w:lvl w:ilvl="5" w:tplc="77BE3C52" w:tentative="1">
      <w:start w:val="1"/>
      <w:numFmt w:val="bullet"/>
      <w:lvlText w:val=""/>
      <w:lvlJc w:val="left"/>
      <w:pPr>
        <w:ind w:left="4320" w:hanging="360"/>
      </w:pPr>
      <w:rPr>
        <w:rFonts w:ascii="Wingdings" w:hAnsi="Wingdings" w:hint="default"/>
      </w:rPr>
    </w:lvl>
    <w:lvl w:ilvl="6" w:tplc="8B164D62" w:tentative="1">
      <w:start w:val="1"/>
      <w:numFmt w:val="bullet"/>
      <w:lvlText w:val=""/>
      <w:lvlJc w:val="left"/>
      <w:pPr>
        <w:ind w:left="5040" w:hanging="360"/>
      </w:pPr>
      <w:rPr>
        <w:rFonts w:ascii="Symbol" w:hAnsi="Symbol" w:hint="default"/>
      </w:rPr>
    </w:lvl>
    <w:lvl w:ilvl="7" w:tplc="273EC94A" w:tentative="1">
      <w:start w:val="1"/>
      <w:numFmt w:val="bullet"/>
      <w:lvlText w:val="o"/>
      <w:lvlJc w:val="left"/>
      <w:pPr>
        <w:ind w:left="5760" w:hanging="360"/>
      </w:pPr>
      <w:rPr>
        <w:rFonts w:ascii="Courier New" w:hAnsi="Courier New" w:cs="Courier New" w:hint="default"/>
      </w:rPr>
    </w:lvl>
    <w:lvl w:ilvl="8" w:tplc="C186B474" w:tentative="1">
      <w:start w:val="1"/>
      <w:numFmt w:val="bullet"/>
      <w:lvlText w:val=""/>
      <w:lvlJc w:val="left"/>
      <w:pPr>
        <w:ind w:left="6480" w:hanging="360"/>
      </w:pPr>
      <w:rPr>
        <w:rFonts w:ascii="Wingdings" w:hAnsi="Wingdings" w:hint="default"/>
      </w:rPr>
    </w:lvl>
  </w:abstractNum>
  <w:abstractNum w:abstractNumId="3">
    <w:nsid w:val="122727FB"/>
    <w:multiLevelType w:val="hybridMultilevel"/>
    <w:tmpl w:val="3D08AFC2"/>
    <w:lvl w:ilvl="0" w:tplc="C05E5434">
      <w:start w:val="4"/>
      <w:numFmt w:val="bullet"/>
      <w:lvlText w:val="-"/>
      <w:lvlJc w:val="left"/>
      <w:pPr>
        <w:ind w:left="720" w:hanging="360"/>
      </w:pPr>
      <w:rPr>
        <w:rFonts w:ascii="Calibri" w:eastAsia="Calibri" w:hAnsi="Calibri" w:cs="Calibri" w:hint="default"/>
      </w:rPr>
    </w:lvl>
    <w:lvl w:ilvl="1" w:tplc="A5F07AB6" w:tentative="1">
      <w:start w:val="1"/>
      <w:numFmt w:val="bullet"/>
      <w:lvlText w:val="o"/>
      <w:lvlJc w:val="left"/>
      <w:pPr>
        <w:ind w:left="1440" w:hanging="360"/>
      </w:pPr>
      <w:rPr>
        <w:rFonts w:ascii="Courier New" w:hAnsi="Courier New" w:cs="Courier New" w:hint="default"/>
      </w:rPr>
    </w:lvl>
    <w:lvl w:ilvl="2" w:tplc="38941796" w:tentative="1">
      <w:start w:val="1"/>
      <w:numFmt w:val="bullet"/>
      <w:lvlText w:val=""/>
      <w:lvlJc w:val="left"/>
      <w:pPr>
        <w:ind w:left="2160" w:hanging="360"/>
      </w:pPr>
      <w:rPr>
        <w:rFonts w:ascii="Wingdings" w:hAnsi="Wingdings" w:hint="default"/>
      </w:rPr>
    </w:lvl>
    <w:lvl w:ilvl="3" w:tplc="5656A3C8" w:tentative="1">
      <w:start w:val="1"/>
      <w:numFmt w:val="bullet"/>
      <w:lvlText w:val=""/>
      <w:lvlJc w:val="left"/>
      <w:pPr>
        <w:ind w:left="2880" w:hanging="360"/>
      </w:pPr>
      <w:rPr>
        <w:rFonts w:ascii="Symbol" w:hAnsi="Symbol" w:hint="default"/>
      </w:rPr>
    </w:lvl>
    <w:lvl w:ilvl="4" w:tplc="BF98CFD6" w:tentative="1">
      <w:start w:val="1"/>
      <w:numFmt w:val="bullet"/>
      <w:lvlText w:val="o"/>
      <w:lvlJc w:val="left"/>
      <w:pPr>
        <w:ind w:left="3600" w:hanging="360"/>
      </w:pPr>
      <w:rPr>
        <w:rFonts w:ascii="Courier New" w:hAnsi="Courier New" w:cs="Courier New" w:hint="default"/>
      </w:rPr>
    </w:lvl>
    <w:lvl w:ilvl="5" w:tplc="EE9A51EE" w:tentative="1">
      <w:start w:val="1"/>
      <w:numFmt w:val="bullet"/>
      <w:lvlText w:val=""/>
      <w:lvlJc w:val="left"/>
      <w:pPr>
        <w:ind w:left="4320" w:hanging="360"/>
      </w:pPr>
      <w:rPr>
        <w:rFonts w:ascii="Wingdings" w:hAnsi="Wingdings" w:hint="default"/>
      </w:rPr>
    </w:lvl>
    <w:lvl w:ilvl="6" w:tplc="7E2A6E6C" w:tentative="1">
      <w:start w:val="1"/>
      <w:numFmt w:val="bullet"/>
      <w:lvlText w:val=""/>
      <w:lvlJc w:val="left"/>
      <w:pPr>
        <w:ind w:left="5040" w:hanging="360"/>
      </w:pPr>
      <w:rPr>
        <w:rFonts w:ascii="Symbol" w:hAnsi="Symbol" w:hint="default"/>
      </w:rPr>
    </w:lvl>
    <w:lvl w:ilvl="7" w:tplc="C062F180" w:tentative="1">
      <w:start w:val="1"/>
      <w:numFmt w:val="bullet"/>
      <w:lvlText w:val="o"/>
      <w:lvlJc w:val="left"/>
      <w:pPr>
        <w:ind w:left="5760" w:hanging="360"/>
      </w:pPr>
      <w:rPr>
        <w:rFonts w:ascii="Courier New" w:hAnsi="Courier New" w:cs="Courier New" w:hint="default"/>
      </w:rPr>
    </w:lvl>
    <w:lvl w:ilvl="8" w:tplc="6EFACDF2" w:tentative="1">
      <w:start w:val="1"/>
      <w:numFmt w:val="bullet"/>
      <w:lvlText w:val=""/>
      <w:lvlJc w:val="left"/>
      <w:pPr>
        <w:ind w:left="6480" w:hanging="360"/>
      </w:pPr>
      <w:rPr>
        <w:rFonts w:ascii="Wingdings" w:hAnsi="Wingdings" w:hint="default"/>
      </w:rPr>
    </w:lvl>
  </w:abstractNum>
  <w:abstractNum w:abstractNumId="4">
    <w:nsid w:val="17A268D5"/>
    <w:multiLevelType w:val="hybridMultilevel"/>
    <w:tmpl w:val="EFA66C5C"/>
    <w:lvl w:ilvl="0" w:tplc="8E7A7710">
      <w:start w:val="1"/>
      <w:numFmt w:val="bullet"/>
      <w:lvlText w:val=""/>
      <w:lvlJc w:val="left"/>
      <w:pPr>
        <w:ind w:left="720" w:hanging="360"/>
      </w:pPr>
      <w:rPr>
        <w:rFonts w:ascii="Symbol" w:hAnsi="Symbol" w:hint="default"/>
      </w:rPr>
    </w:lvl>
    <w:lvl w:ilvl="1" w:tplc="201672A2" w:tentative="1">
      <w:start w:val="1"/>
      <w:numFmt w:val="bullet"/>
      <w:lvlText w:val="o"/>
      <w:lvlJc w:val="left"/>
      <w:pPr>
        <w:ind w:left="1440" w:hanging="360"/>
      </w:pPr>
      <w:rPr>
        <w:rFonts w:ascii="Courier New" w:hAnsi="Courier New" w:cs="Courier New" w:hint="default"/>
      </w:rPr>
    </w:lvl>
    <w:lvl w:ilvl="2" w:tplc="4726D298" w:tentative="1">
      <w:start w:val="1"/>
      <w:numFmt w:val="bullet"/>
      <w:lvlText w:val=""/>
      <w:lvlJc w:val="left"/>
      <w:pPr>
        <w:ind w:left="2160" w:hanging="360"/>
      </w:pPr>
      <w:rPr>
        <w:rFonts w:ascii="Wingdings" w:hAnsi="Wingdings" w:hint="default"/>
      </w:rPr>
    </w:lvl>
    <w:lvl w:ilvl="3" w:tplc="C1A6914C" w:tentative="1">
      <w:start w:val="1"/>
      <w:numFmt w:val="bullet"/>
      <w:lvlText w:val=""/>
      <w:lvlJc w:val="left"/>
      <w:pPr>
        <w:ind w:left="2880" w:hanging="360"/>
      </w:pPr>
      <w:rPr>
        <w:rFonts w:ascii="Symbol" w:hAnsi="Symbol" w:hint="default"/>
      </w:rPr>
    </w:lvl>
    <w:lvl w:ilvl="4" w:tplc="B9183F82" w:tentative="1">
      <w:start w:val="1"/>
      <w:numFmt w:val="bullet"/>
      <w:lvlText w:val="o"/>
      <w:lvlJc w:val="left"/>
      <w:pPr>
        <w:ind w:left="3600" w:hanging="360"/>
      </w:pPr>
      <w:rPr>
        <w:rFonts w:ascii="Courier New" w:hAnsi="Courier New" w:cs="Courier New" w:hint="default"/>
      </w:rPr>
    </w:lvl>
    <w:lvl w:ilvl="5" w:tplc="AF000ECE" w:tentative="1">
      <w:start w:val="1"/>
      <w:numFmt w:val="bullet"/>
      <w:lvlText w:val=""/>
      <w:lvlJc w:val="left"/>
      <w:pPr>
        <w:ind w:left="4320" w:hanging="360"/>
      </w:pPr>
      <w:rPr>
        <w:rFonts w:ascii="Wingdings" w:hAnsi="Wingdings" w:hint="default"/>
      </w:rPr>
    </w:lvl>
    <w:lvl w:ilvl="6" w:tplc="5AA49EEE" w:tentative="1">
      <w:start w:val="1"/>
      <w:numFmt w:val="bullet"/>
      <w:lvlText w:val=""/>
      <w:lvlJc w:val="left"/>
      <w:pPr>
        <w:ind w:left="5040" w:hanging="360"/>
      </w:pPr>
      <w:rPr>
        <w:rFonts w:ascii="Symbol" w:hAnsi="Symbol" w:hint="default"/>
      </w:rPr>
    </w:lvl>
    <w:lvl w:ilvl="7" w:tplc="817009A2" w:tentative="1">
      <w:start w:val="1"/>
      <w:numFmt w:val="bullet"/>
      <w:lvlText w:val="o"/>
      <w:lvlJc w:val="left"/>
      <w:pPr>
        <w:ind w:left="5760" w:hanging="360"/>
      </w:pPr>
      <w:rPr>
        <w:rFonts w:ascii="Courier New" w:hAnsi="Courier New" w:cs="Courier New" w:hint="default"/>
      </w:rPr>
    </w:lvl>
    <w:lvl w:ilvl="8" w:tplc="CA129A66" w:tentative="1">
      <w:start w:val="1"/>
      <w:numFmt w:val="bullet"/>
      <w:lvlText w:val=""/>
      <w:lvlJc w:val="left"/>
      <w:pPr>
        <w:ind w:left="6480" w:hanging="360"/>
      </w:pPr>
      <w:rPr>
        <w:rFonts w:ascii="Wingdings" w:hAnsi="Wingdings" w:hint="default"/>
      </w:rPr>
    </w:lvl>
  </w:abstractNum>
  <w:abstractNum w:abstractNumId="5">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6">
    <w:nsid w:val="1AA14A13"/>
    <w:multiLevelType w:val="hybridMultilevel"/>
    <w:tmpl w:val="17A2EE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DD80C54"/>
    <w:multiLevelType w:val="hybridMultilevel"/>
    <w:tmpl w:val="2468177E"/>
    <w:lvl w:ilvl="0" w:tplc="448C30B0">
      <w:start w:val="1"/>
      <w:numFmt w:val="bullet"/>
      <w:lvlText w:val=""/>
      <w:lvlJc w:val="left"/>
      <w:pPr>
        <w:ind w:left="720" w:hanging="360"/>
      </w:pPr>
      <w:rPr>
        <w:rFonts w:ascii="Symbol" w:hAnsi="Symbol" w:hint="default"/>
      </w:rPr>
    </w:lvl>
    <w:lvl w:ilvl="1" w:tplc="4EA69ECA" w:tentative="1">
      <w:start w:val="1"/>
      <w:numFmt w:val="bullet"/>
      <w:lvlText w:val="o"/>
      <w:lvlJc w:val="left"/>
      <w:pPr>
        <w:ind w:left="1440" w:hanging="360"/>
      </w:pPr>
      <w:rPr>
        <w:rFonts w:ascii="Courier New" w:hAnsi="Courier New" w:cs="Courier New" w:hint="default"/>
      </w:rPr>
    </w:lvl>
    <w:lvl w:ilvl="2" w:tplc="5106BBE6" w:tentative="1">
      <w:start w:val="1"/>
      <w:numFmt w:val="bullet"/>
      <w:lvlText w:val=""/>
      <w:lvlJc w:val="left"/>
      <w:pPr>
        <w:ind w:left="2160" w:hanging="360"/>
      </w:pPr>
      <w:rPr>
        <w:rFonts w:ascii="Wingdings" w:hAnsi="Wingdings" w:hint="default"/>
      </w:rPr>
    </w:lvl>
    <w:lvl w:ilvl="3" w:tplc="14A42F70" w:tentative="1">
      <w:start w:val="1"/>
      <w:numFmt w:val="bullet"/>
      <w:lvlText w:val=""/>
      <w:lvlJc w:val="left"/>
      <w:pPr>
        <w:ind w:left="2880" w:hanging="360"/>
      </w:pPr>
      <w:rPr>
        <w:rFonts w:ascii="Symbol" w:hAnsi="Symbol" w:hint="default"/>
      </w:rPr>
    </w:lvl>
    <w:lvl w:ilvl="4" w:tplc="563E0EF6" w:tentative="1">
      <w:start w:val="1"/>
      <w:numFmt w:val="bullet"/>
      <w:lvlText w:val="o"/>
      <w:lvlJc w:val="left"/>
      <w:pPr>
        <w:ind w:left="3600" w:hanging="360"/>
      </w:pPr>
      <w:rPr>
        <w:rFonts w:ascii="Courier New" w:hAnsi="Courier New" w:cs="Courier New" w:hint="default"/>
      </w:rPr>
    </w:lvl>
    <w:lvl w:ilvl="5" w:tplc="3D648228" w:tentative="1">
      <w:start w:val="1"/>
      <w:numFmt w:val="bullet"/>
      <w:lvlText w:val=""/>
      <w:lvlJc w:val="left"/>
      <w:pPr>
        <w:ind w:left="4320" w:hanging="360"/>
      </w:pPr>
      <w:rPr>
        <w:rFonts w:ascii="Wingdings" w:hAnsi="Wingdings" w:hint="default"/>
      </w:rPr>
    </w:lvl>
    <w:lvl w:ilvl="6" w:tplc="AE32312A" w:tentative="1">
      <w:start w:val="1"/>
      <w:numFmt w:val="bullet"/>
      <w:lvlText w:val=""/>
      <w:lvlJc w:val="left"/>
      <w:pPr>
        <w:ind w:left="5040" w:hanging="360"/>
      </w:pPr>
      <w:rPr>
        <w:rFonts w:ascii="Symbol" w:hAnsi="Symbol" w:hint="default"/>
      </w:rPr>
    </w:lvl>
    <w:lvl w:ilvl="7" w:tplc="70804954" w:tentative="1">
      <w:start w:val="1"/>
      <w:numFmt w:val="bullet"/>
      <w:lvlText w:val="o"/>
      <w:lvlJc w:val="left"/>
      <w:pPr>
        <w:ind w:left="5760" w:hanging="360"/>
      </w:pPr>
      <w:rPr>
        <w:rFonts w:ascii="Courier New" w:hAnsi="Courier New" w:cs="Courier New" w:hint="default"/>
      </w:rPr>
    </w:lvl>
    <w:lvl w:ilvl="8" w:tplc="877C08AE" w:tentative="1">
      <w:start w:val="1"/>
      <w:numFmt w:val="bullet"/>
      <w:lvlText w:val=""/>
      <w:lvlJc w:val="left"/>
      <w:pPr>
        <w:ind w:left="6480" w:hanging="360"/>
      </w:pPr>
      <w:rPr>
        <w:rFonts w:ascii="Wingdings" w:hAnsi="Wingdings" w:hint="default"/>
      </w:rPr>
    </w:lvl>
  </w:abstractNum>
  <w:abstractNum w:abstractNumId="8">
    <w:nsid w:val="1E962594"/>
    <w:multiLevelType w:val="hybridMultilevel"/>
    <w:tmpl w:val="BE3A2C34"/>
    <w:lvl w:ilvl="0" w:tplc="3AAE973A">
      <w:start w:val="1"/>
      <w:numFmt w:val="decimal"/>
      <w:lvlText w:val="%1."/>
      <w:lvlJc w:val="left"/>
      <w:pPr>
        <w:ind w:left="1080" w:hanging="360"/>
      </w:pPr>
      <w:rPr>
        <w:rFonts w:ascii="Calibri" w:eastAsia="Calibri" w:hAnsi="Calibri" w:cs="Times New Roman"/>
      </w:rPr>
    </w:lvl>
    <w:lvl w:ilvl="1" w:tplc="18DE4646">
      <w:start w:val="1"/>
      <w:numFmt w:val="lowerLetter"/>
      <w:lvlText w:val="%2."/>
      <w:lvlJc w:val="left"/>
      <w:pPr>
        <w:ind w:left="1800" w:hanging="360"/>
      </w:pPr>
    </w:lvl>
    <w:lvl w:ilvl="2" w:tplc="5596EC12">
      <w:start w:val="1"/>
      <w:numFmt w:val="lowerRoman"/>
      <w:lvlText w:val="%3."/>
      <w:lvlJc w:val="right"/>
      <w:pPr>
        <w:ind w:left="2520" w:hanging="180"/>
      </w:pPr>
    </w:lvl>
    <w:lvl w:ilvl="3" w:tplc="3612A0B0" w:tentative="1">
      <w:start w:val="1"/>
      <w:numFmt w:val="decimal"/>
      <w:lvlText w:val="%4."/>
      <w:lvlJc w:val="left"/>
      <w:pPr>
        <w:ind w:left="3240" w:hanging="360"/>
      </w:pPr>
    </w:lvl>
    <w:lvl w:ilvl="4" w:tplc="02AE49EA" w:tentative="1">
      <w:start w:val="1"/>
      <w:numFmt w:val="lowerLetter"/>
      <w:lvlText w:val="%5."/>
      <w:lvlJc w:val="left"/>
      <w:pPr>
        <w:ind w:left="3960" w:hanging="360"/>
      </w:pPr>
    </w:lvl>
    <w:lvl w:ilvl="5" w:tplc="2338A492" w:tentative="1">
      <w:start w:val="1"/>
      <w:numFmt w:val="lowerRoman"/>
      <w:lvlText w:val="%6."/>
      <w:lvlJc w:val="right"/>
      <w:pPr>
        <w:ind w:left="4680" w:hanging="180"/>
      </w:pPr>
    </w:lvl>
    <w:lvl w:ilvl="6" w:tplc="E9AA9C18" w:tentative="1">
      <w:start w:val="1"/>
      <w:numFmt w:val="decimal"/>
      <w:lvlText w:val="%7."/>
      <w:lvlJc w:val="left"/>
      <w:pPr>
        <w:ind w:left="5400" w:hanging="360"/>
      </w:pPr>
    </w:lvl>
    <w:lvl w:ilvl="7" w:tplc="F2460AEC" w:tentative="1">
      <w:start w:val="1"/>
      <w:numFmt w:val="lowerLetter"/>
      <w:lvlText w:val="%8."/>
      <w:lvlJc w:val="left"/>
      <w:pPr>
        <w:ind w:left="6120" w:hanging="360"/>
      </w:pPr>
    </w:lvl>
    <w:lvl w:ilvl="8" w:tplc="6A48B5D2" w:tentative="1">
      <w:start w:val="1"/>
      <w:numFmt w:val="lowerRoman"/>
      <w:lvlText w:val="%9."/>
      <w:lvlJc w:val="right"/>
      <w:pPr>
        <w:ind w:left="6840" w:hanging="180"/>
      </w:pPr>
    </w:lvl>
  </w:abstractNum>
  <w:abstractNum w:abstractNumId="9">
    <w:nsid w:val="202A1973"/>
    <w:multiLevelType w:val="hybridMultilevel"/>
    <w:tmpl w:val="2206AB9A"/>
    <w:lvl w:ilvl="0" w:tplc="67022492">
      <w:start w:val="4"/>
      <w:numFmt w:val="bullet"/>
      <w:lvlText w:val="-"/>
      <w:lvlJc w:val="left"/>
      <w:pPr>
        <w:ind w:left="720" w:hanging="360"/>
      </w:pPr>
      <w:rPr>
        <w:rFonts w:ascii="Calibri" w:eastAsia="Calibri" w:hAnsi="Calibri" w:cs="Calibri" w:hint="default"/>
      </w:rPr>
    </w:lvl>
    <w:lvl w:ilvl="1" w:tplc="39DE67EE" w:tentative="1">
      <w:start w:val="1"/>
      <w:numFmt w:val="bullet"/>
      <w:lvlText w:val="o"/>
      <w:lvlJc w:val="left"/>
      <w:pPr>
        <w:ind w:left="1440" w:hanging="360"/>
      </w:pPr>
      <w:rPr>
        <w:rFonts w:ascii="Courier New" w:hAnsi="Courier New" w:cs="Courier New" w:hint="default"/>
      </w:rPr>
    </w:lvl>
    <w:lvl w:ilvl="2" w:tplc="96305C94" w:tentative="1">
      <w:start w:val="1"/>
      <w:numFmt w:val="bullet"/>
      <w:lvlText w:val=""/>
      <w:lvlJc w:val="left"/>
      <w:pPr>
        <w:ind w:left="2160" w:hanging="360"/>
      </w:pPr>
      <w:rPr>
        <w:rFonts w:ascii="Wingdings" w:hAnsi="Wingdings" w:hint="default"/>
      </w:rPr>
    </w:lvl>
    <w:lvl w:ilvl="3" w:tplc="24763024" w:tentative="1">
      <w:start w:val="1"/>
      <w:numFmt w:val="bullet"/>
      <w:lvlText w:val=""/>
      <w:lvlJc w:val="left"/>
      <w:pPr>
        <w:ind w:left="2880" w:hanging="360"/>
      </w:pPr>
      <w:rPr>
        <w:rFonts w:ascii="Symbol" w:hAnsi="Symbol" w:hint="default"/>
      </w:rPr>
    </w:lvl>
    <w:lvl w:ilvl="4" w:tplc="51B62662" w:tentative="1">
      <w:start w:val="1"/>
      <w:numFmt w:val="bullet"/>
      <w:lvlText w:val="o"/>
      <w:lvlJc w:val="left"/>
      <w:pPr>
        <w:ind w:left="3600" w:hanging="360"/>
      </w:pPr>
      <w:rPr>
        <w:rFonts w:ascii="Courier New" w:hAnsi="Courier New" w:cs="Courier New" w:hint="default"/>
      </w:rPr>
    </w:lvl>
    <w:lvl w:ilvl="5" w:tplc="CCB869DE" w:tentative="1">
      <w:start w:val="1"/>
      <w:numFmt w:val="bullet"/>
      <w:lvlText w:val=""/>
      <w:lvlJc w:val="left"/>
      <w:pPr>
        <w:ind w:left="4320" w:hanging="360"/>
      </w:pPr>
      <w:rPr>
        <w:rFonts w:ascii="Wingdings" w:hAnsi="Wingdings" w:hint="default"/>
      </w:rPr>
    </w:lvl>
    <w:lvl w:ilvl="6" w:tplc="F4F2ACDA" w:tentative="1">
      <w:start w:val="1"/>
      <w:numFmt w:val="bullet"/>
      <w:lvlText w:val=""/>
      <w:lvlJc w:val="left"/>
      <w:pPr>
        <w:ind w:left="5040" w:hanging="360"/>
      </w:pPr>
      <w:rPr>
        <w:rFonts w:ascii="Symbol" w:hAnsi="Symbol" w:hint="default"/>
      </w:rPr>
    </w:lvl>
    <w:lvl w:ilvl="7" w:tplc="C0B2EFD6" w:tentative="1">
      <w:start w:val="1"/>
      <w:numFmt w:val="bullet"/>
      <w:lvlText w:val="o"/>
      <w:lvlJc w:val="left"/>
      <w:pPr>
        <w:ind w:left="5760" w:hanging="360"/>
      </w:pPr>
      <w:rPr>
        <w:rFonts w:ascii="Courier New" w:hAnsi="Courier New" w:cs="Courier New" w:hint="default"/>
      </w:rPr>
    </w:lvl>
    <w:lvl w:ilvl="8" w:tplc="91086D1A" w:tentative="1">
      <w:start w:val="1"/>
      <w:numFmt w:val="bullet"/>
      <w:lvlText w:val=""/>
      <w:lvlJc w:val="left"/>
      <w:pPr>
        <w:ind w:left="6480" w:hanging="360"/>
      </w:pPr>
      <w:rPr>
        <w:rFonts w:ascii="Wingdings" w:hAnsi="Wingdings" w:hint="default"/>
      </w:rPr>
    </w:lvl>
  </w:abstractNum>
  <w:abstractNum w:abstractNumId="10">
    <w:nsid w:val="32B04F65"/>
    <w:multiLevelType w:val="hybridMultilevel"/>
    <w:tmpl w:val="4092792C"/>
    <w:lvl w:ilvl="0" w:tplc="30360010">
      <w:start w:val="1"/>
      <w:numFmt w:val="bullet"/>
      <w:lvlText w:val=""/>
      <w:lvlJc w:val="left"/>
      <w:pPr>
        <w:ind w:left="720" w:hanging="360"/>
      </w:pPr>
      <w:rPr>
        <w:rFonts w:ascii="Symbol" w:hAnsi="Symbol" w:hint="default"/>
      </w:rPr>
    </w:lvl>
    <w:lvl w:ilvl="1" w:tplc="B76E640A" w:tentative="1">
      <w:start w:val="1"/>
      <w:numFmt w:val="bullet"/>
      <w:lvlText w:val="o"/>
      <w:lvlJc w:val="left"/>
      <w:pPr>
        <w:ind w:left="1440" w:hanging="360"/>
      </w:pPr>
      <w:rPr>
        <w:rFonts w:ascii="Courier New" w:hAnsi="Courier New" w:cs="Courier New" w:hint="default"/>
      </w:rPr>
    </w:lvl>
    <w:lvl w:ilvl="2" w:tplc="2A00B094" w:tentative="1">
      <w:start w:val="1"/>
      <w:numFmt w:val="bullet"/>
      <w:lvlText w:val=""/>
      <w:lvlJc w:val="left"/>
      <w:pPr>
        <w:ind w:left="2160" w:hanging="360"/>
      </w:pPr>
      <w:rPr>
        <w:rFonts w:ascii="Wingdings" w:hAnsi="Wingdings" w:hint="default"/>
      </w:rPr>
    </w:lvl>
    <w:lvl w:ilvl="3" w:tplc="9F2CF6A0" w:tentative="1">
      <w:start w:val="1"/>
      <w:numFmt w:val="bullet"/>
      <w:lvlText w:val=""/>
      <w:lvlJc w:val="left"/>
      <w:pPr>
        <w:ind w:left="2880" w:hanging="360"/>
      </w:pPr>
      <w:rPr>
        <w:rFonts w:ascii="Symbol" w:hAnsi="Symbol" w:hint="default"/>
      </w:rPr>
    </w:lvl>
    <w:lvl w:ilvl="4" w:tplc="EB081F62" w:tentative="1">
      <w:start w:val="1"/>
      <w:numFmt w:val="bullet"/>
      <w:lvlText w:val="o"/>
      <w:lvlJc w:val="left"/>
      <w:pPr>
        <w:ind w:left="3600" w:hanging="360"/>
      </w:pPr>
      <w:rPr>
        <w:rFonts w:ascii="Courier New" w:hAnsi="Courier New" w:cs="Courier New" w:hint="default"/>
      </w:rPr>
    </w:lvl>
    <w:lvl w:ilvl="5" w:tplc="7930BE08" w:tentative="1">
      <w:start w:val="1"/>
      <w:numFmt w:val="bullet"/>
      <w:lvlText w:val=""/>
      <w:lvlJc w:val="left"/>
      <w:pPr>
        <w:ind w:left="4320" w:hanging="360"/>
      </w:pPr>
      <w:rPr>
        <w:rFonts w:ascii="Wingdings" w:hAnsi="Wingdings" w:hint="default"/>
      </w:rPr>
    </w:lvl>
    <w:lvl w:ilvl="6" w:tplc="F2A4069E" w:tentative="1">
      <w:start w:val="1"/>
      <w:numFmt w:val="bullet"/>
      <w:lvlText w:val=""/>
      <w:lvlJc w:val="left"/>
      <w:pPr>
        <w:ind w:left="5040" w:hanging="360"/>
      </w:pPr>
      <w:rPr>
        <w:rFonts w:ascii="Symbol" w:hAnsi="Symbol" w:hint="default"/>
      </w:rPr>
    </w:lvl>
    <w:lvl w:ilvl="7" w:tplc="475AD2F4" w:tentative="1">
      <w:start w:val="1"/>
      <w:numFmt w:val="bullet"/>
      <w:lvlText w:val="o"/>
      <w:lvlJc w:val="left"/>
      <w:pPr>
        <w:ind w:left="5760" w:hanging="360"/>
      </w:pPr>
      <w:rPr>
        <w:rFonts w:ascii="Courier New" w:hAnsi="Courier New" w:cs="Courier New" w:hint="default"/>
      </w:rPr>
    </w:lvl>
    <w:lvl w:ilvl="8" w:tplc="7D06AEEE" w:tentative="1">
      <w:start w:val="1"/>
      <w:numFmt w:val="bullet"/>
      <w:lvlText w:val=""/>
      <w:lvlJc w:val="left"/>
      <w:pPr>
        <w:ind w:left="6480" w:hanging="360"/>
      </w:pPr>
      <w:rPr>
        <w:rFonts w:ascii="Wingdings" w:hAnsi="Wingdings" w:hint="default"/>
      </w:rPr>
    </w:lvl>
  </w:abstractNum>
  <w:abstractNum w:abstractNumId="11">
    <w:nsid w:val="4A060697"/>
    <w:multiLevelType w:val="hybridMultilevel"/>
    <w:tmpl w:val="C4D6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DA85C07"/>
    <w:multiLevelType w:val="hybridMultilevel"/>
    <w:tmpl w:val="6DD2760C"/>
    <w:lvl w:ilvl="0" w:tplc="AFF4AD1E">
      <w:start w:val="1"/>
      <w:numFmt w:val="bullet"/>
      <w:lvlText w:val=""/>
      <w:lvlJc w:val="left"/>
      <w:pPr>
        <w:ind w:left="720" w:hanging="360"/>
      </w:pPr>
      <w:rPr>
        <w:rFonts w:ascii="Symbol" w:hAnsi="Symbol" w:hint="default"/>
      </w:rPr>
    </w:lvl>
    <w:lvl w:ilvl="1" w:tplc="D67A9570" w:tentative="1">
      <w:start w:val="1"/>
      <w:numFmt w:val="bullet"/>
      <w:lvlText w:val="o"/>
      <w:lvlJc w:val="left"/>
      <w:pPr>
        <w:ind w:left="1440" w:hanging="360"/>
      </w:pPr>
      <w:rPr>
        <w:rFonts w:ascii="Courier New" w:hAnsi="Courier New" w:cs="Courier New" w:hint="default"/>
      </w:rPr>
    </w:lvl>
    <w:lvl w:ilvl="2" w:tplc="7A1054D8" w:tentative="1">
      <w:start w:val="1"/>
      <w:numFmt w:val="bullet"/>
      <w:lvlText w:val=""/>
      <w:lvlJc w:val="left"/>
      <w:pPr>
        <w:ind w:left="2160" w:hanging="360"/>
      </w:pPr>
      <w:rPr>
        <w:rFonts w:ascii="Wingdings" w:hAnsi="Wingdings" w:hint="default"/>
      </w:rPr>
    </w:lvl>
    <w:lvl w:ilvl="3" w:tplc="4C16383A" w:tentative="1">
      <w:start w:val="1"/>
      <w:numFmt w:val="bullet"/>
      <w:lvlText w:val=""/>
      <w:lvlJc w:val="left"/>
      <w:pPr>
        <w:ind w:left="2880" w:hanging="360"/>
      </w:pPr>
      <w:rPr>
        <w:rFonts w:ascii="Symbol" w:hAnsi="Symbol" w:hint="default"/>
      </w:rPr>
    </w:lvl>
    <w:lvl w:ilvl="4" w:tplc="7D721E94" w:tentative="1">
      <w:start w:val="1"/>
      <w:numFmt w:val="bullet"/>
      <w:lvlText w:val="o"/>
      <w:lvlJc w:val="left"/>
      <w:pPr>
        <w:ind w:left="3600" w:hanging="360"/>
      </w:pPr>
      <w:rPr>
        <w:rFonts w:ascii="Courier New" w:hAnsi="Courier New" w:cs="Courier New" w:hint="default"/>
      </w:rPr>
    </w:lvl>
    <w:lvl w:ilvl="5" w:tplc="9BD0FFD4" w:tentative="1">
      <w:start w:val="1"/>
      <w:numFmt w:val="bullet"/>
      <w:lvlText w:val=""/>
      <w:lvlJc w:val="left"/>
      <w:pPr>
        <w:ind w:left="4320" w:hanging="360"/>
      </w:pPr>
      <w:rPr>
        <w:rFonts w:ascii="Wingdings" w:hAnsi="Wingdings" w:hint="default"/>
      </w:rPr>
    </w:lvl>
    <w:lvl w:ilvl="6" w:tplc="06FEB6F6" w:tentative="1">
      <w:start w:val="1"/>
      <w:numFmt w:val="bullet"/>
      <w:lvlText w:val=""/>
      <w:lvlJc w:val="left"/>
      <w:pPr>
        <w:ind w:left="5040" w:hanging="360"/>
      </w:pPr>
      <w:rPr>
        <w:rFonts w:ascii="Symbol" w:hAnsi="Symbol" w:hint="default"/>
      </w:rPr>
    </w:lvl>
    <w:lvl w:ilvl="7" w:tplc="AC860EA2" w:tentative="1">
      <w:start w:val="1"/>
      <w:numFmt w:val="bullet"/>
      <w:lvlText w:val="o"/>
      <w:lvlJc w:val="left"/>
      <w:pPr>
        <w:ind w:left="5760" w:hanging="360"/>
      </w:pPr>
      <w:rPr>
        <w:rFonts w:ascii="Courier New" w:hAnsi="Courier New" w:cs="Courier New" w:hint="default"/>
      </w:rPr>
    </w:lvl>
    <w:lvl w:ilvl="8" w:tplc="A3C652FE" w:tentative="1">
      <w:start w:val="1"/>
      <w:numFmt w:val="bullet"/>
      <w:lvlText w:val=""/>
      <w:lvlJc w:val="left"/>
      <w:pPr>
        <w:ind w:left="6480" w:hanging="360"/>
      </w:pPr>
      <w:rPr>
        <w:rFonts w:ascii="Wingdings" w:hAnsi="Wingdings" w:hint="default"/>
      </w:rPr>
    </w:lvl>
  </w:abstractNum>
  <w:abstractNum w:abstractNumId="13">
    <w:nsid w:val="505A54B0"/>
    <w:multiLevelType w:val="hybridMultilevel"/>
    <w:tmpl w:val="7B3AE084"/>
    <w:lvl w:ilvl="0" w:tplc="2BEED234">
      <w:start w:val="1"/>
      <w:numFmt w:val="bullet"/>
      <w:lvlText w:val=""/>
      <w:lvlJc w:val="left"/>
      <w:pPr>
        <w:ind w:left="720" w:hanging="360"/>
      </w:pPr>
      <w:rPr>
        <w:rFonts w:ascii="Symbol" w:hAnsi="Symbol" w:hint="default"/>
      </w:rPr>
    </w:lvl>
    <w:lvl w:ilvl="1" w:tplc="B97A03E4" w:tentative="1">
      <w:start w:val="1"/>
      <w:numFmt w:val="bullet"/>
      <w:lvlText w:val="o"/>
      <w:lvlJc w:val="left"/>
      <w:pPr>
        <w:ind w:left="1440" w:hanging="360"/>
      </w:pPr>
      <w:rPr>
        <w:rFonts w:ascii="Courier New" w:hAnsi="Courier New" w:cs="Courier New" w:hint="default"/>
      </w:rPr>
    </w:lvl>
    <w:lvl w:ilvl="2" w:tplc="BD1C888C" w:tentative="1">
      <w:start w:val="1"/>
      <w:numFmt w:val="bullet"/>
      <w:lvlText w:val=""/>
      <w:lvlJc w:val="left"/>
      <w:pPr>
        <w:ind w:left="2160" w:hanging="360"/>
      </w:pPr>
      <w:rPr>
        <w:rFonts w:ascii="Wingdings" w:hAnsi="Wingdings" w:hint="default"/>
      </w:rPr>
    </w:lvl>
    <w:lvl w:ilvl="3" w:tplc="EE9673C4" w:tentative="1">
      <w:start w:val="1"/>
      <w:numFmt w:val="bullet"/>
      <w:lvlText w:val=""/>
      <w:lvlJc w:val="left"/>
      <w:pPr>
        <w:ind w:left="2880" w:hanging="360"/>
      </w:pPr>
      <w:rPr>
        <w:rFonts w:ascii="Symbol" w:hAnsi="Symbol" w:hint="default"/>
      </w:rPr>
    </w:lvl>
    <w:lvl w:ilvl="4" w:tplc="B9C07DDE" w:tentative="1">
      <w:start w:val="1"/>
      <w:numFmt w:val="bullet"/>
      <w:lvlText w:val="o"/>
      <w:lvlJc w:val="left"/>
      <w:pPr>
        <w:ind w:left="3600" w:hanging="360"/>
      </w:pPr>
      <w:rPr>
        <w:rFonts w:ascii="Courier New" w:hAnsi="Courier New" w:cs="Courier New" w:hint="default"/>
      </w:rPr>
    </w:lvl>
    <w:lvl w:ilvl="5" w:tplc="43AA6452" w:tentative="1">
      <w:start w:val="1"/>
      <w:numFmt w:val="bullet"/>
      <w:lvlText w:val=""/>
      <w:lvlJc w:val="left"/>
      <w:pPr>
        <w:ind w:left="4320" w:hanging="360"/>
      </w:pPr>
      <w:rPr>
        <w:rFonts w:ascii="Wingdings" w:hAnsi="Wingdings" w:hint="default"/>
      </w:rPr>
    </w:lvl>
    <w:lvl w:ilvl="6" w:tplc="312A8C50" w:tentative="1">
      <w:start w:val="1"/>
      <w:numFmt w:val="bullet"/>
      <w:lvlText w:val=""/>
      <w:lvlJc w:val="left"/>
      <w:pPr>
        <w:ind w:left="5040" w:hanging="360"/>
      </w:pPr>
      <w:rPr>
        <w:rFonts w:ascii="Symbol" w:hAnsi="Symbol" w:hint="default"/>
      </w:rPr>
    </w:lvl>
    <w:lvl w:ilvl="7" w:tplc="6090E502" w:tentative="1">
      <w:start w:val="1"/>
      <w:numFmt w:val="bullet"/>
      <w:lvlText w:val="o"/>
      <w:lvlJc w:val="left"/>
      <w:pPr>
        <w:ind w:left="5760" w:hanging="360"/>
      </w:pPr>
      <w:rPr>
        <w:rFonts w:ascii="Courier New" w:hAnsi="Courier New" w:cs="Courier New" w:hint="default"/>
      </w:rPr>
    </w:lvl>
    <w:lvl w:ilvl="8" w:tplc="1F30FF86" w:tentative="1">
      <w:start w:val="1"/>
      <w:numFmt w:val="bullet"/>
      <w:lvlText w:val=""/>
      <w:lvlJc w:val="left"/>
      <w:pPr>
        <w:ind w:left="6480" w:hanging="360"/>
      </w:pPr>
      <w:rPr>
        <w:rFonts w:ascii="Wingdings" w:hAnsi="Wingdings" w:hint="default"/>
      </w:rPr>
    </w:lvl>
  </w:abstractNum>
  <w:abstractNum w:abstractNumId="14">
    <w:nsid w:val="52E56E15"/>
    <w:multiLevelType w:val="hybridMultilevel"/>
    <w:tmpl w:val="76783462"/>
    <w:lvl w:ilvl="0" w:tplc="AC36223E">
      <w:start w:val="4"/>
      <w:numFmt w:val="bullet"/>
      <w:lvlText w:val="-"/>
      <w:lvlJc w:val="left"/>
      <w:pPr>
        <w:ind w:left="720" w:hanging="360"/>
      </w:pPr>
      <w:rPr>
        <w:rFonts w:ascii="Calibri" w:eastAsia="Calibri" w:hAnsi="Calibri" w:cs="Calibri" w:hint="default"/>
      </w:rPr>
    </w:lvl>
    <w:lvl w:ilvl="1" w:tplc="2EC0C288" w:tentative="1">
      <w:start w:val="1"/>
      <w:numFmt w:val="bullet"/>
      <w:lvlText w:val="o"/>
      <w:lvlJc w:val="left"/>
      <w:pPr>
        <w:ind w:left="1440" w:hanging="360"/>
      </w:pPr>
      <w:rPr>
        <w:rFonts w:ascii="Courier New" w:hAnsi="Courier New" w:cs="Courier New" w:hint="default"/>
      </w:rPr>
    </w:lvl>
    <w:lvl w:ilvl="2" w:tplc="6582C028" w:tentative="1">
      <w:start w:val="1"/>
      <w:numFmt w:val="bullet"/>
      <w:lvlText w:val=""/>
      <w:lvlJc w:val="left"/>
      <w:pPr>
        <w:ind w:left="2160" w:hanging="360"/>
      </w:pPr>
      <w:rPr>
        <w:rFonts w:ascii="Wingdings" w:hAnsi="Wingdings" w:hint="default"/>
      </w:rPr>
    </w:lvl>
    <w:lvl w:ilvl="3" w:tplc="79005F60" w:tentative="1">
      <w:start w:val="1"/>
      <w:numFmt w:val="bullet"/>
      <w:lvlText w:val=""/>
      <w:lvlJc w:val="left"/>
      <w:pPr>
        <w:ind w:left="2880" w:hanging="360"/>
      </w:pPr>
      <w:rPr>
        <w:rFonts w:ascii="Symbol" w:hAnsi="Symbol" w:hint="default"/>
      </w:rPr>
    </w:lvl>
    <w:lvl w:ilvl="4" w:tplc="574C6618" w:tentative="1">
      <w:start w:val="1"/>
      <w:numFmt w:val="bullet"/>
      <w:lvlText w:val="o"/>
      <w:lvlJc w:val="left"/>
      <w:pPr>
        <w:ind w:left="3600" w:hanging="360"/>
      </w:pPr>
      <w:rPr>
        <w:rFonts w:ascii="Courier New" w:hAnsi="Courier New" w:cs="Courier New" w:hint="default"/>
      </w:rPr>
    </w:lvl>
    <w:lvl w:ilvl="5" w:tplc="0E448EC4" w:tentative="1">
      <w:start w:val="1"/>
      <w:numFmt w:val="bullet"/>
      <w:lvlText w:val=""/>
      <w:lvlJc w:val="left"/>
      <w:pPr>
        <w:ind w:left="4320" w:hanging="360"/>
      </w:pPr>
      <w:rPr>
        <w:rFonts w:ascii="Wingdings" w:hAnsi="Wingdings" w:hint="default"/>
      </w:rPr>
    </w:lvl>
    <w:lvl w:ilvl="6" w:tplc="6590B41C" w:tentative="1">
      <w:start w:val="1"/>
      <w:numFmt w:val="bullet"/>
      <w:lvlText w:val=""/>
      <w:lvlJc w:val="left"/>
      <w:pPr>
        <w:ind w:left="5040" w:hanging="360"/>
      </w:pPr>
      <w:rPr>
        <w:rFonts w:ascii="Symbol" w:hAnsi="Symbol" w:hint="default"/>
      </w:rPr>
    </w:lvl>
    <w:lvl w:ilvl="7" w:tplc="032851C8" w:tentative="1">
      <w:start w:val="1"/>
      <w:numFmt w:val="bullet"/>
      <w:lvlText w:val="o"/>
      <w:lvlJc w:val="left"/>
      <w:pPr>
        <w:ind w:left="5760" w:hanging="360"/>
      </w:pPr>
      <w:rPr>
        <w:rFonts w:ascii="Courier New" w:hAnsi="Courier New" w:cs="Courier New" w:hint="default"/>
      </w:rPr>
    </w:lvl>
    <w:lvl w:ilvl="8" w:tplc="FA4CC23A" w:tentative="1">
      <w:start w:val="1"/>
      <w:numFmt w:val="bullet"/>
      <w:lvlText w:val=""/>
      <w:lvlJc w:val="left"/>
      <w:pPr>
        <w:ind w:left="6480" w:hanging="360"/>
      </w:pPr>
      <w:rPr>
        <w:rFonts w:ascii="Wingdings" w:hAnsi="Wingdings" w:hint="default"/>
      </w:rPr>
    </w:lvl>
  </w:abstractNum>
  <w:abstractNum w:abstractNumId="15">
    <w:nsid w:val="5B3A0A27"/>
    <w:multiLevelType w:val="hybridMultilevel"/>
    <w:tmpl w:val="6FA8E204"/>
    <w:lvl w:ilvl="0" w:tplc="9A8A3684">
      <w:start w:val="1"/>
      <w:numFmt w:val="bullet"/>
      <w:lvlText w:val=""/>
      <w:lvlJc w:val="left"/>
      <w:pPr>
        <w:ind w:left="720" w:hanging="360"/>
      </w:pPr>
      <w:rPr>
        <w:rFonts w:ascii="Symbol" w:hAnsi="Symbol" w:hint="default"/>
      </w:rPr>
    </w:lvl>
    <w:lvl w:ilvl="1" w:tplc="D70A3038" w:tentative="1">
      <w:start w:val="1"/>
      <w:numFmt w:val="bullet"/>
      <w:lvlText w:val="o"/>
      <w:lvlJc w:val="left"/>
      <w:pPr>
        <w:ind w:left="1440" w:hanging="360"/>
      </w:pPr>
      <w:rPr>
        <w:rFonts w:ascii="Courier New" w:hAnsi="Courier New" w:cs="Courier New" w:hint="default"/>
      </w:rPr>
    </w:lvl>
    <w:lvl w:ilvl="2" w:tplc="2CFC2360" w:tentative="1">
      <w:start w:val="1"/>
      <w:numFmt w:val="bullet"/>
      <w:lvlText w:val=""/>
      <w:lvlJc w:val="left"/>
      <w:pPr>
        <w:ind w:left="2160" w:hanging="360"/>
      </w:pPr>
      <w:rPr>
        <w:rFonts w:ascii="Wingdings" w:hAnsi="Wingdings" w:hint="default"/>
      </w:rPr>
    </w:lvl>
    <w:lvl w:ilvl="3" w:tplc="998892BC" w:tentative="1">
      <w:start w:val="1"/>
      <w:numFmt w:val="bullet"/>
      <w:lvlText w:val=""/>
      <w:lvlJc w:val="left"/>
      <w:pPr>
        <w:ind w:left="2880" w:hanging="360"/>
      </w:pPr>
      <w:rPr>
        <w:rFonts w:ascii="Symbol" w:hAnsi="Symbol" w:hint="default"/>
      </w:rPr>
    </w:lvl>
    <w:lvl w:ilvl="4" w:tplc="AB183512" w:tentative="1">
      <w:start w:val="1"/>
      <w:numFmt w:val="bullet"/>
      <w:lvlText w:val="o"/>
      <w:lvlJc w:val="left"/>
      <w:pPr>
        <w:ind w:left="3600" w:hanging="360"/>
      </w:pPr>
      <w:rPr>
        <w:rFonts w:ascii="Courier New" w:hAnsi="Courier New" w:cs="Courier New" w:hint="default"/>
      </w:rPr>
    </w:lvl>
    <w:lvl w:ilvl="5" w:tplc="48240DEE" w:tentative="1">
      <w:start w:val="1"/>
      <w:numFmt w:val="bullet"/>
      <w:lvlText w:val=""/>
      <w:lvlJc w:val="left"/>
      <w:pPr>
        <w:ind w:left="4320" w:hanging="360"/>
      </w:pPr>
      <w:rPr>
        <w:rFonts w:ascii="Wingdings" w:hAnsi="Wingdings" w:hint="default"/>
      </w:rPr>
    </w:lvl>
    <w:lvl w:ilvl="6" w:tplc="DE423C4C" w:tentative="1">
      <w:start w:val="1"/>
      <w:numFmt w:val="bullet"/>
      <w:lvlText w:val=""/>
      <w:lvlJc w:val="left"/>
      <w:pPr>
        <w:ind w:left="5040" w:hanging="360"/>
      </w:pPr>
      <w:rPr>
        <w:rFonts w:ascii="Symbol" w:hAnsi="Symbol" w:hint="default"/>
      </w:rPr>
    </w:lvl>
    <w:lvl w:ilvl="7" w:tplc="BD4A3E4E" w:tentative="1">
      <w:start w:val="1"/>
      <w:numFmt w:val="bullet"/>
      <w:lvlText w:val="o"/>
      <w:lvlJc w:val="left"/>
      <w:pPr>
        <w:ind w:left="5760" w:hanging="360"/>
      </w:pPr>
      <w:rPr>
        <w:rFonts w:ascii="Courier New" w:hAnsi="Courier New" w:cs="Courier New" w:hint="default"/>
      </w:rPr>
    </w:lvl>
    <w:lvl w:ilvl="8" w:tplc="BF2A4B04" w:tentative="1">
      <w:start w:val="1"/>
      <w:numFmt w:val="bullet"/>
      <w:lvlText w:val=""/>
      <w:lvlJc w:val="left"/>
      <w:pPr>
        <w:ind w:left="6480" w:hanging="360"/>
      </w:pPr>
      <w:rPr>
        <w:rFonts w:ascii="Wingdings" w:hAnsi="Wingdings" w:hint="default"/>
      </w:rPr>
    </w:lvl>
  </w:abstractNum>
  <w:abstractNum w:abstractNumId="16">
    <w:nsid w:val="650C43B1"/>
    <w:multiLevelType w:val="hybridMultilevel"/>
    <w:tmpl w:val="02549B88"/>
    <w:lvl w:ilvl="0" w:tplc="26A60CD6">
      <w:start w:val="4"/>
      <w:numFmt w:val="bullet"/>
      <w:lvlText w:val="-"/>
      <w:lvlJc w:val="left"/>
      <w:pPr>
        <w:ind w:left="720" w:hanging="360"/>
      </w:pPr>
      <w:rPr>
        <w:rFonts w:ascii="Calibri" w:eastAsia="Calibri" w:hAnsi="Calibri" w:cs="Calibri" w:hint="default"/>
      </w:rPr>
    </w:lvl>
    <w:lvl w:ilvl="1" w:tplc="AEE86718" w:tentative="1">
      <w:start w:val="1"/>
      <w:numFmt w:val="bullet"/>
      <w:lvlText w:val="o"/>
      <w:lvlJc w:val="left"/>
      <w:pPr>
        <w:ind w:left="1440" w:hanging="360"/>
      </w:pPr>
      <w:rPr>
        <w:rFonts w:ascii="Courier New" w:hAnsi="Courier New" w:cs="Courier New" w:hint="default"/>
      </w:rPr>
    </w:lvl>
    <w:lvl w:ilvl="2" w:tplc="7CC4F4A8" w:tentative="1">
      <w:start w:val="1"/>
      <w:numFmt w:val="bullet"/>
      <w:lvlText w:val=""/>
      <w:lvlJc w:val="left"/>
      <w:pPr>
        <w:ind w:left="2160" w:hanging="360"/>
      </w:pPr>
      <w:rPr>
        <w:rFonts w:ascii="Wingdings" w:hAnsi="Wingdings" w:hint="default"/>
      </w:rPr>
    </w:lvl>
    <w:lvl w:ilvl="3" w:tplc="9B7C8DB8" w:tentative="1">
      <w:start w:val="1"/>
      <w:numFmt w:val="bullet"/>
      <w:lvlText w:val=""/>
      <w:lvlJc w:val="left"/>
      <w:pPr>
        <w:ind w:left="2880" w:hanging="360"/>
      </w:pPr>
      <w:rPr>
        <w:rFonts w:ascii="Symbol" w:hAnsi="Symbol" w:hint="default"/>
      </w:rPr>
    </w:lvl>
    <w:lvl w:ilvl="4" w:tplc="556EC004" w:tentative="1">
      <w:start w:val="1"/>
      <w:numFmt w:val="bullet"/>
      <w:lvlText w:val="o"/>
      <w:lvlJc w:val="left"/>
      <w:pPr>
        <w:ind w:left="3600" w:hanging="360"/>
      </w:pPr>
      <w:rPr>
        <w:rFonts w:ascii="Courier New" w:hAnsi="Courier New" w:cs="Courier New" w:hint="default"/>
      </w:rPr>
    </w:lvl>
    <w:lvl w:ilvl="5" w:tplc="15164810" w:tentative="1">
      <w:start w:val="1"/>
      <w:numFmt w:val="bullet"/>
      <w:lvlText w:val=""/>
      <w:lvlJc w:val="left"/>
      <w:pPr>
        <w:ind w:left="4320" w:hanging="360"/>
      </w:pPr>
      <w:rPr>
        <w:rFonts w:ascii="Wingdings" w:hAnsi="Wingdings" w:hint="default"/>
      </w:rPr>
    </w:lvl>
    <w:lvl w:ilvl="6" w:tplc="0C5A3ACA" w:tentative="1">
      <w:start w:val="1"/>
      <w:numFmt w:val="bullet"/>
      <w:lvlText w:val=""/>
      <w:lvlJc w:val="left"/>
      <w:pPr>
        <w:ind w:left="5040" w:hanging="360"/>
      </w:pPr>
      <w:rPr>
        <w:rFonts w:ascii="Symbol" w:hAnsi="Symbol" w:hint="default"/>
      </w:rPr>
    </w:lvl>
    <w:lvl w:ilvl="7" w:tplc="CC5C5E2C" w:tentative="1">
      <w:start w:val="1"/>
      <w:numFmt w:val="bullet"/>
      <w:lvlText w:val="o"/>
      <w:lvlJc w:val="left"/>
      <w:pPr>
        <w:ind w:left="5760" w:hanging="360"/>
      </w:pPr>
      <w:rPr>
        <w:rFonts w:ascii="Courier New" w:hAnsi="Courier New" w:cs="Courier New" w:hint="default"/>
      </w:rPr>
    </w:lvl>
    <w:lvl w:ilvl="8" w:tplc="281E618A" w:tentative="1">
      <w:start w:val="1"/>
      <w:numFmt w:val="bullet"/>
      <w:lvlText w:val=""/>
      <w:lvlJc w:val="left"/>
      <w:pPr>
        <w:ind w:left="6480" w:hanging="360"/>
      </w:pPr>
      <w:rPr>
        <w:rFonts w:ascii="Wingdings" w:hAnsi="Wingdings" w:hint="default"/>
      </w:rPr>
    </w:lvl>
  </w:abstractNum>
  <w:abstractNum w:abstractNumId="17">
    <w:nsid w:val="694268DB"/>
    <w:multiLevelType w:val="hybridMultilevel"/>
    <w:tmpl w:val="E1F2C5AA"/>
    <w:lvl w:ilvl="0" w:tplc="E074437C">
      <w:start w:val="1"/>
      <w:numFmt w:val="bullet"/>
      <w:lvlText w:val=""/>
      <w:lvlJc w:val="left"/>
      <w:pPr>
        <w:ind w:left="1080" w:hanging="360"/>
      </w:pPr>
      <w:rPr>
        <w:rFonts w:ascii="Symbol" w:hAnsi="Symbol" w:hint="default"/>
      </w:rPr>
    </w:lvl>
    <w:lvl w:ilvl="1" w:tplc="480666D2" w:tentative="1">
      <w:start w:val="1"/>
      <w:numFmt w:val="bullet"/>
      <w:lvlText w:val="o"/>
      <w:lvlJc w:val="left"/>
      <w:pPr>
        <w:ind w:left="1800" w:hanging="360"/>
      </w:pPr>
      <w:rPr>
        <w:rFonts w:ascii="Courier New" w:hAnsi="Courier New" w:cs="Courier New" w:hint="default"/>
      </w:rPr>
    </w:lvl>
    <w:lvl w:ilvl="2" w:tplc="DFB81DDC" w:tentative="1">
      <w:start w:val="1"/>
      <w:numFmt w:val="bullet"/>
      <w:lvlText w:val=""/>
      <w:lvlJc w:val="left"/>
      <w:pPr>
        <w:ind w:left="2520" w:hanging="360"/>
      </w:pPr>
      <w:rPr>
        <w:rFonts w:ascii="Wingdings" w:hAnsi="Wingdings" w:hint="default"/>
      </w:rPr>
    </w:lvl>
    <w:lvl w:ilvl="3" w:tplc="F5DE0310" w:tentative="1">
      <w:start w:val="1"/>
      <w:numFmt w:val="bullet"/>
      <w:lvlText w:val=""/>
      <w:lvlJc w:val="left"/>
      <w:pPr>
        <w:ind w:left="3240" w:hanging="360"/>
      </w:pPr>
      <w:rPr>
        <w:rFonts w:ascii="Symbol" w:hAnsi="Symbol" w:hint="default"/>
      </w:rPr>
    </w:lvl>
    <w:lvl w:ilvl="4" w:tplc="BF62A638" w:tentative="1">
      <w:start w:val="1"/>
      <w:numFmt w:val="bullet"/>
      <w:lvlText w:val="o"/>
      <w:lvlJc w:val="left"/>
      <w:pPr>
        <w:ind w:left="3960" w:hanging="360"/>
      </w:pPr>
      <w:rPr>
        <w:rFonts w:ascii="Courier New" w:hAnsi="Courier New" w:cs="Courier New" w:hint="default"/>
      </w:rPr>
    </w:lvl>
    <w:lvl w:ilvl="5" w:tplc="2766E00C" w:tentative="1">
      <w:start w:val="1"/>
      <w:numFmt w:val="bullet"/>
      <w:lvlText w:val=""/>
      <w:lvlJc w:val="left"/>
      <w:pPr>
        <w:ind w:left="4680" w:hanging="360"/>
      </w:pPr>
      <w:rPr>
        <w:rFonts w:ascii="Wingdings" w:hAnsi="Wingdings" w:hint="default"/>
      </w:rPr>
    </w:lvl>
    <w:lvl w:ilvl="6" w:tplc="ABBE0B64" w:tentative="1">
      <w:start w:val="1"/>
      <w:numFmt w:val="bullet"/>
      <w:lvlText w:val=""/>
      <w:lvlJc w:val="left"/>
      <w:pPr>
        <w:ind w:left="5400" w:hanging="360"/>
      </w:pPr>
      <w:rPr>
        <w:rFonts w:ascii="Symbol" w:hAnsi="Symbol" w:hint="default"/>
      </w:rPr>
    </w:lvl>
    <w:lvl w:ilvl="7" w:tplc="6CC6461E" w:tentative="1">
      <w:start w:val="1"/>
      <w:numFmt w:val="bullet"/>
      <w:lvlText w:val="o"/>
      <w:lvlJc w:val="left"/>
      <w:pPr>
        <w:ind w:left="6120" w:hanging="360"/>
      </w:pPr>
      <w:rPr>
        <w:rFonts w:ascii="Courier New" w:hAnsi="Courier New" w:cs="Courier New" w:hint="default"/>
      </w:rPr>
    </w:lvl>
    <w:lvl w:ilvl="8" w:tplc="7D300A3C" w:tentative="1">
      <w:start w:val="1"/>
      <w:numFmt w:val="bullet"/>
      <w:lvlText w:val=""/>
      <w:lvlJc w:val="left"/>
      <w:pPr>
        <w:ind w:left="6840" w:hanging="360"/>
      </w:pPr>
      <w:rPr>
        <w:rFonts w:ascii="Wingdings" w:hAnsi="Wingdings" w:hint="default"/>
      </w:rPr>
    </w:lvl>
  </w:abstractNum>
  <w:abstractNum w:abstractNumId="18">
    <w:nsid w:val="6E5913E8"/>
    <w:multiLevelType w:val="hybridMultilevel"/>
    <w:tmpl w:val="FF7CE068"/>
    <w:lvl w:ilvl="0" w:tplc="5E08DCE2">
      <w:start w:val="4"/>
      <w:numFmt w:val="bullet"/>
      <w:lvlText w:val="-"/>
      <w:lvlJc w:val="left"/>
      <w:pPr>
        <w:ind w:left="720" w:hanging="360"/>
      </w:pPr>
      <w:rPr>
        <w:rFonts w:ascii="Calibri" w:eastAsia="Calibri" w:hAnsi="Calibri" w:cs="Calibri" w:hint="default"/>
      </w:rPr>
    </w:lvl>
    <w:lvl w:ilvl="1" w:tplc="5768A4A0" w:tentative="1">
      <w:start w:val="1"/>
      <w:numFmt w:val="bullet"/>
      <w:lvlText w:val="o"/>
      <w:lvlJc w:val="left"/>
      <w:pPr>
        <w:ind w:left="1440" w:hanging="360"/>
      </w:pPr>
      <w:rPr>
        <w:rFonts w:ascii="Courier New" w:hAnsi="Courier New" w:cs="Courier New" w:hint="default"/>
      </w:rPr>
    </w:lvl>
    <w:lvl w:ilvl="2" w:tplc="F732DC9A" w:tentative="1">
      <w:start w:val="1"/>
      <w:numFmt w:val="bullet"/>
      <w:lvlText w:val=""/>
      <w:lvlJc w:val="left"/>
      <w:pPr>
        <w:ind w:left="2160" w:hanging="360"/>
      </w:pPr>
      <w:rPr>
        <w:rFonts w:ascii="Wingdings" w:hAnsi="Wingdings" w:hint="default"/>
      </w:rPr>
    </w:lvl>
    <w:lvl w:ilvl="3" w:tplc="79ECD7FC" w:tentative="1">
      <w:start w:val="1"/>
      <w:numFmt w:val="bullet"/>
      <w:lvlText w:val=""/>
      <w:lvlJc w:val="left"/>
      <w:pPr>
        <w:ind w:left="2880" w:hanging="360"/>
      </w:pPr>
      <w:rPr>
        <w:rFonts w:ascii="Symbol" w:hAnsi="Symbol" w:hint="default"/>
      </w:rPr>
    </w:lvl>
    <w:lvl w:ilvl="4" w:tplc="6BBECEF2" w:tentative="1">
      <w:start w:val="1"/>
      <w:numFmt w:val="bullet"/>
      <w:lvlText w:val="o"/>
      <w:lvlJc w:val="left"/>
      <w:pPr>
        <w:ind w:left="3600" w:hanging="360"/>
      </w:pPr>
      <w:rPr>
        <w:rFonts w:ascii="Courier New" w:hAnsi="Courier New" w:cs="Courier New" w:hint="default"/>
      </w:rPr>
    </w:lvl>
    <w:lvl w:ilvl="5" w:tplc="CD5A88A2" w:tentative="1">
      <w:start w:val="1"/>
      <w:numFmt w:val="bullet"/>
      <w:lvlText w:val=""/>
      <w:lvlJc w:val="left"/>
      <w:pPr>
        <w:ind w:left="4320" w:hanging="360"/>
      </w:pPr>
      <w:rPr>
        <w:rFonts w:ascii="Wingdings" w:hAnsi="Wingdings" w:hint="default"/>
      </w:rPr>
    </w:lvl>
    <w:lvl w:ilvl="6" w:tplc="322C27EA" w:tentative="1">
      <w:start w:val="1"/>
      <w:numFmt w:val="bullet"/>
      <w:lvlText w:val=""/>
      <w:lvlJc w:val="left"/>
      <w:pPr>
        <w:ind w:left="5040" w:hanging="360"/>
      </w:pPr>
      <w:rPr>
        <w:rFonts w:ascii="Symbol" w:hAnsi="Symbol" w:hint="default"/>
      </w:rPr>
    </w:lvl>
    <w:lvl w:ilvl="7" w:tplc="7F78B60A" w:tentative="1">
      <w:start w:val="1"/>
      <w:numFmt w:val="bullet"/>
      <w:lvlText w:val="o"/>
      <w:lvlJc w:val="left"/>
      <w:pPr>
        <w:ind w:left="5760" w:hanging="360"/>
      </w:pPr>
      <w:rPr>
        <w:rFonts w:ascii="Courier New" w:hAnsi="Courier New" w:cs="Courier New" w:hint="default"/>
      </w:rPr>
    </w:lvl>
    <w:lvl w:ilvl="8" w:tplc="27D0DEBA" w:tentative="1">
      <w:start w:val="1"/>
      <w:numFmt w:val="bullet"/>
      <w:lvlText w:val=""/>
      <w:lvlJc w:val="left"/>
      <w:pPr>
        <w:ind w:left="6480" w:hanging="360"/>
      </w:pPr>
      <w:rPr>
        <w:rFonts w:ascii="Wingdings" w:hAnsi="Wingdings" w:hint="default"/>
      </w:rPr>
    </w:lvl>
  </w:abstractNum>
  <w:abstractNum w:abstractNumId="19">
    <w:nsid w:val="740A66D4"/>
    <w:multiLevelType w:val="hybridMultilevel"/>
    <w:tmpl w:val="4378D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E1B279E"/>
    <w:multiLevelType w:val="hybridMultilevel"/>
    <w:tmpl w:val="3A486C80"/>
    <w:lvl w:ilvl="0" w:tplc="584E240C">
      <w:start w:val="5"/>
      <w:numFmt w:val="bullet"/>
      <w:lvlText w:val="-"/>
      <w:lvlJc w:val="left"/>
      <w:pPr>
        <w:ind w:left="720" w:hanging="360"/>
      </w:pPr>
      <w:rPr>
        <w:rFonts w:ascii="Calibri" w:eastAsia="Calibri" w:hAnsi="Calibri" w:cs="Calibri" w:hint="default"/>
      </w:rPr>
    </w:lvl>
    <w:lvl w:ilvl="1" w:tplc="5CF6B1FE" w:tentative="1">
      <w:start w:val="1"/>
      <w:numFmt w:val="bullet"/>
      <w:lvlText w:val="o"/>
      <w:lvlJc w:val="left"/>
      <w:pPr>
        <w:ind w:left="1440" w:hanging="360"/>
      </w:pPr>
      <w:rPr>
        <w:rFonts w:ascii="Courier New" w:hAnsi="Courier New" w:cs="Courier New" w:hint="default"/>
      </w:rPr>
    </w:lvl>
    <w:lvl w:ilvl="2" w:tplc="DDC08C0A" w:tentative="1">
      <w:start w:val="1"/>
      <w:numFmt w:val="bullet"/>
      <w:lvlText w:val=""/>
      <w:lvlJc w:val="left"/>
      <w:pPr>
        <w:ind w:left="2160" w:hanging="360"/>
      </w:pPr>
      <w:rPr>
        <w:rFonts w:ascii="Wingdings" w:hAnsi="Wingdings" w:hint="default"/>
      </w:rPr>
    </w:lvl>
    <w:lvl w:ilvl="3" w:tplc="EACC1DDA" w:tentative="1">
      <w:start w:val="1"/>
      <w:numFmt w:val="bullet"/>
      <w:lvlText w:val=""/>
      <w:lvlJc w:val="left"/>
      <w:pPr>
        <w:ind w:left="2880" w:hanging="360"/>
      </w:pPr>
      <w:rPr>
        <w:rFonts w:ascii="Symbol" w:hAnsi="Symbol" w:hint="default"/>
      </w:rPr>
    </w:lvl>
    <w:lvl w:ilvl="4" w:tplc="9AFC2FAC" w:tentative="1">
      <w:start w:val="1"/>
      <w:numFmt w:val="bullet"/>
      <w:lvlText w:val="o"/>
      <w:lvlJc w:val="left"/>
      <w:pPr>
        <w:ind w:left="3600" w:hanging="360"/>
      </w:pPr>
      <w:rPr>
        <w:rFonts w:ascii="Courier New" w:hAnsi="Courier New" w:cs="Courier New" w:hint="default"/>
      </w:rPr>
    </w:lvl>
    <w:lvl w:ilvl="5" w:tplc="43BCF890" w:tentative="1">
      <w:start w:val="1"/>
      <w:numFmt w:val="bullet"/>
      <w:lvlText w:val=""/>
      <w:lvlJc w:val="left"/>
      <w:pPr>
        <w:ind w:left="4320" w:hanging="360"/>
      </w:pPr>
      <w:rPr>
        <w:rFonts w:ascii="Wingdings" w:hAnsi="Wingdings" w:hint="default"/>
      </w:rPr>
    </w:lvl>
    <w:lvl w:ilvl="6" w:tplc="75F2477E" w:tentative="1">
      <w:start w:val="1"/>
      <w:numFmt w:val="bullet"/>
      <w:lvlText w:val=""/>
      <w:lvlJc w:val="left"/>
      <w:pPr>
        <w:ind w:left="5040" w:hanging="360"/>
      </w:pPr>
      <w:rPr>
        <w:rFonts w:ascii="Symbol" w:hAnsi="Symbol" w:hint="default"/>
      </w:rPr>
    </w:lvl>
    <w:lvl w:ilvl="7" w:tplc="185CE8BC" w:tentative="1">
      <w:start w:val="1"/>
      <w:numFmt w:val="bullet"/>
      <w:lvlText w:val="o"/>
      <w:lvlJc w:val="left"/>
      <w:pPr>
        <w:ind w:left="5760" w:hanging="360"/>
      </w:pPr>
      <w:rPr>
        <w:rFonts w:ascii="Courier New" w:hAnsi="Courier New" w:cs="Courier New" w:hint="default"/>
      </w:rPr>
    </w:lvl>
    <w:lvl w:ilvl="8" w:tplc="F490ECFC"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12"/>
  </w:num>
  <w:num w:numId="5">
    <w:abstractNumId w:val="5"/>
  </w:num>
  <w:num w:numId="6">
    <w:abstractNumId w:val="8"/>
  </w:num>
  <w:num w:numId="7">
    <w:abstractNumId w:val="13"/>
  </w:num>
  <w:num w:numId="8">
    <w:abstractNumId w:val="4"/>
  </w:num>
  <w:num w:numId="9">
    <w:abstractNumId w:val="20"/>
  </w:num>
  <w:num w:numId="10">
    <w:abstractNumId w:val="14"/>
  </w:num>
  <w:num w:numId="11">
    <w:abstractNumId w:val="15"/>
  </w:num>
  <w:num w:numId="12">
    <w:abstractNumId w:val="18"/>
  </w:num>
  <w:num w:numId="13">
    <w:abstractNumId w:val="7"/>
  </w:num>
  <w:num w:numId="14">
    <w:abstractNumId w:val="9"/>
  </w:num>
  <w:num w:numId="15">
    <w:abstractNumId w:val="3"/>
  </w:num>
  <w:num w:numId="16">
    <w:abstractNumId w:val="1"/>
  </w:num>
  <w:num w:numId="17">
    <w:abstractNumId w:val="16"/>
  </w:num>
  <w:num w:numId="18">
    <w:abstractNumId w:val="17"/>
  </w:num>
  <w:num w:numId="19">
    <w:abstractNumId w:val="11"/>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yMTc0NLe0NDAxMzBR0lEKTi0uzszPAykwrAUA5s4QECwAAAA="/>
  </w:docVars>
  <w:rsids>
    <w:rsidRoot w:val="00927DFD"/>
    <w:rsid w:val="0000221D"/>
    <w:rsid w:val="000308F2"/>
    <w:rsid w:val="000416EA"/>
    <w:rsid w:val="00046F04"/>
    <w:rsid w:val="000525B7"/>
    <w:rsid w:val="00071BE1"/>
    <w:rsid w:val="000A2A1E"/>
    <w:rsid w:val="000C37CE"/>
    <w:rsid w:val="000C6C36"/>
    <w:rsid w:val="000C6E8F"/>
    <w:rsid w:val="000D3FB0"/>
    <w:rsid w:val="000F67B9"/>
    <w:rsid w:val="00101A03"/>
    <w:rsid w:val="001036FD"/>
    <w:rsid w:val="00104BEE"/>
    <w:rsid w:val="00115382"/>
    <w:rsid w:val="00123550"/>
    <w:rsid w:val="00146AAA"/>
    <w:rsid w:val="00163965"/>
    <w:rsid w:val="00165C76"/>
    <w:rsid w:val="001715B2"/>
    <w:rsid w:val="00176A85"/>
    <w:rsid w:val="001852B5"/>
    <w:rsid w:val="00197422"/>
    <w:rsid w:val="001A3E07"/>
    <w:rsid w:val="001B6D2A"/>
    <w:rsid w:val="001C7AFD"/>
    <w:rsid w:val="001D34AC"/>
    <w:rsid w:val="001D486B"/>
    <w:rsid w:val="001D5EBA"/>
    <w:rsid w:val="001E1927"/>
    <w:rsid w:val="001E43C3"/>
    <w:rsid w:val="001F1880"/>
    <w:rsid w:val="001F5606"/>
    <w:rsid w:val="00203A87"/>
    <w:rsid w:val="00207196"/>
    <w:rsid w:val="002147A2"/>
    <w:rsid w:val="0022133B"/>
    <w:rsid w:val="0022406C"/>
    <w:rsid w:val="00227DD4"/>
    <w:rsid w:val="0023275C"/>
    <w:rsid w:val="00232CA2"/>
    <w:rsid w:val="002367AA"/>
    <w:rsid w:val="00237073"/>
    <w:rsid w:val="002449C0"/>
    <w:rsid w:val="0024574A"/>
    <w:rsid w:val="00247C3B"/>
    <w:rsid w:val="002563BE"/>
    <w:rsid w:val="002566F8"/>
    <w:rsid w:val="0025792F"/>
    <w:rsid w:val="002658EE"/>
    <w:rsid w:val="002769F1"/>
    <w:rsid w:val="00292BD8"/>
    <w:rsid w:val="002A0E94"/>
    <w:rsid w:val="002D62BF"/>
    <w:rsid w:val="002E3475"/>
    <w:rsid w:val="0031069F"/>
    <w:rsid w:val="0033404D"/>
    <w:rsid w:val="00340CE2"/>
    <w:rsid w:val="00344D1F"/>
    <w:rsid w:val="00353E47"/>
    <w:rsid w:val="00355325"/>
    <w:rsid w:val="00363DA6"/>
    <w:rsid w:val="00370028"/>
    <w:rsid w:val="00383391"/>
    <w:rsid w:val="00396DE3"/>
    <w:rsid w:val="003A272E"/>
    <w:rsid w:val="003C1F67"/>
    <w:rsid w:val="003C6459"/>
    <w:rsid w:val="003D73CA"/>
    <w:rsid w:val="003F509C"/>
    <w:rsid w:val="0044104E"/>
    <w:rsid w:val="00465E78"/>
    <w:rsid w:val="00471B23"/>
    <w:rsid w:val="004733B8"/>
    <w:rsid w:val="004A03D5"/>
    <w:rsid w:val="004B4A63"/>
    <w:rsid w:val="004E5F31"/>
    <w:rsid w:val="004F17BE"/>
    <w:rsid w:val="004F29B3"/>
    <w:rsid w:val="004F5A11"/>
    <w:rsid w:val="005055C4"/>
    <w:rsid w:val="00510BE2"/>
    <w:rsid w:val="0051400D"/>
    <w:rsid w:val="00516A7B"/>
    <w:rsid w:val="005179E0"/>
    <w:rsid w:val="00522C90"/>
    <w:rsid w:val="0053026B"/>
    <w:rsid w:val="0053324A"/>
    <w:rsid w:val="00533D61"/>
    <w:rsid w:val="005362D8"/>
    <w:rsid w:val="00545783"/>
    <w:rsid w:val="00545B69"/>
    <w:rsid w:val="00553616"/>
    <w:rsid w:val="00557DEF"/>
    <w:rsid w:val="00576687"/>
    <w:rsid w:val="00586BD1"/>
    <w:rsid w:val="00590C11"/>
    <w:rsid w:val="00594297"/>
    <w:rsid w:val="0059600C"/>
    <w:rsid w:val="005A26E9"/>
    <w:rsid w:val="005B1513"/>
    <w:rsid w:val="005B3E9F"/>
    <w:rsid w:val="005C26FE"/>
    <w:rsid w:val="005C7E69"/>
    <w:rsid w:val="005E11B5"/>
    <w:rsid w:val="005E1745"/>
    <w:rsid w:val="005E6798"/>
    <w:rsid w:val="005F0764"/>
    <w:rsid w:val="005F0944"/>
    <w:rsid w:val="005F59E3"/>
    <w:rsid w:val="005F6A79"/>
    <w:rsid w:val="0060145F"/>
    <w:rsid w:val="00602FDB"/>
    <w:rsid w:val="006115A3"/>
    <w:rsid w:val="006275F9"/>
    <w:rsid w:val="0063074D"/>
    <w:rsid w:val="00630C1A"/>
    <w:rsid w:val="00634945"/>
    <w:rsid w:val="006355A5"/>
    <w:rsid w:val="00646D34"/>
    <w:rsid w:val="006552B6"/>
    <w:rsid w:val="006608E1"/>
    <w:rsid w:val="00673068"/>
    <w:rsid w:val="006756F1"/>
    <w:rsid w:val="006760CF"/>
    <w:rsid w:val="00686AA7"/>
    <w:rsid w:val="0069769C"/>
    <w:rsid w:val="006C7293"/>
    <w:rsid w:val="006D3921"/>
    <w:rsid w:val="006D790F"/>
    <w:rsid w:val="006E5E62"/>
    <w:rsid w:val="006F2B6E"/>
    <w:rsid w:val="00702B98"/>
    <w:rsid w:val="00703198"/>
    <w:rsid w:val="00706171"/>
    <w:rsid w:val="007165CA"/>
    <w:rsid w:val="007247A2"/>
    <w:rsid w:val="00743F0D"/>
    <w:rsid w:val="00750A50"/>
    <w:rsid w:val="00786E1B"/>
    <w:rsid w:val="0079343F"/>
    <w:rsid w:val="00794847"/>
    <w:rsid w:val="007A1852"/>
    <w:rsid w:val="007A3357"/>
    <w:rsid w:val="007C6B9C"/>
    <w:rsid w:val="007F0B55"/>
    <w:rsid w:val="007F32C2"/>
    <w:rsid w:val="00810912"/>
    <w:rsid w:val="00816954"/>
    <w:rsid w:val="00821D89"/>
    <w:rsid w:val="00822747"/>
    <w:rsid w:val="00823334"/>
    <w:rsid w:val="008324AE"/>
    <w:rsid w:val="00833FEB"/>
    <w:rsid w:val="008359B9"/>
    <w:rsid w:val="008566C4"/>
    <w:rsid w:val="0086293E"/>
    <w:rsid w:val="00863621"/>
    <w:rsid w:val="0087034F"/>
    <w:rsid w:val="008706AD"/>
    <w:rsid w:val="00882429"/>
    <w:rsid w:val="0089166C"/>
    <w:rsid w:val="0089536E"/>
    <w:rsid w:val="008B5721"/>
    <w:rsid w:val="008D0A6B"/>
    <w:rsid w:val="008E7BD6"/>
    <w:rsid w:val="0090202A"/>
    <w:rsid w:val="00902905"/>
    <w:rsid w:val="00926E8F"/>
    <w:rsid w:val="00927DFD"/>
    <w:rsid w:val="00932761"/>
    <w:rsid w:val="009327EC"/>
    <w:rsid w:val="0093401F"/>
    <w:rsid w:val="0096177D"/>
    <w:rsid w:val="00985CDF"/>
    <w:rsid w:val="009864ED"/>
    <w:rsid w:val="00987468"/>
    <w:rsid w:val="009B1316"/>
    <w:rsid w:val="009C1C38"/>
    <w:rsid w:val="009C7062"/>
    <w:rsid w:val="009F0D30"/>
    <w:rsid w:val="009F1CB2"/>
    <w:rsid w:val="00A16D4D"/>
    <w:rsid w:val="00A24AAF"/>
    <w:rsid w:val="00A30BE4"/>
    <w:rsid w:val="00A34694"/>
    <w:rsid w:val="00A44035"/>
    <w:rsid w:val="00A44A67"/>
    <w:rsid w:val="00A45C5D"/>
    <w:rsid w:val="00A546DF"/>
    <w:rsid w:val="00A61745"/>
    <w:rsid w:val="00A63590"/>
    <w:rsid w:val="00A71A37"/>
    <w:rsid w:val="00A73CFD"/>
    <w:rsid w:val="00A818CF"/>
    <w:rsid w:val="00AC2A7B"/>
    <w:rsid w:val="00AC40A1"/>
    <w:rsid w:val="00AE337F"/>
    <w:rsid w:val="00AE382F"/>
    <w:rsid w:val="00B13364"/>
    <w:rsid w:val="00B16A5D"/>
    <w:rsid w:val="00B17C2F"/>
    <w:rsid w:val="00B20A4E"/>
    <w:rsid w:val="00B22EB4"/>
    <w:rsid w:val="00B270FE"/>
    <w:rsid w:val="00B32701"/>
    <w:rsid w:val="00B50A36"/>
    <w:rsid w:val="00B71F3A"/>
    <w:rsid w:val="00B73070"/>
    <w:rsid w:val="00B9553F"/>
    <w:rsid w:val="00B95A4C"/>
    <w:rsid w:val="00BA47B3"/>
    <w:rsid w:val="00BB7007"/>
    <w:rsid w:val="00BC1025"/>
    <w:rsid w:val="00BC4243"/>
    <w:rsid w:val="00BD7322"/>
    <w:rsid w:val="00BE01E9"/>
    <w:rsid w:val="00BE06E0"/>
    <w:rsid w:val="00C172E6"/>
    <w:rsid w:val="00C223EF"/>
    <w:rsid w:val="00C2446C"/>
    <w:rsid w:val="00C250E2"/>
    <w:rsid w:val="00C31BB9"/>
    <w:rsid w:val="00C32580"/>
    <w:rsid w:val="00C35F22"/>
    <w:rsid w:val="00C36C5C"/>
    <w:rsid w:val="00C700BB"/>
    <w:rsid w:val="00C71613"/>
    <w:rsid w:val="00C72460"/>
    <w:rsid w:val="00C822EB"/>
    <w:rsid w:val="00C91562"/>
    <w:rsid w:val="00C92DDD"/>
    <w:rsid w:val="00C95919"/>
    <w:rsid w:val="00CC2C44"/>
    <w:rsid w:val="00CC6778"/>
    <w:rsid w:val="00CD1862"/>
    <w:rsid w:val="00CF0170"/>
    <w:rsid w:val="00D07F85"/>
    <w:rsid w:val="00D13919"/>
    <w:rsid w:val="00D21CC3"/>
    <w:rsid w:val="00D30FCF"/>
    <w:rsid w:val="00D851EC"/>
    <w:rsid w:val="00DA0D36"/>
    <w:rsid w:val="00DA3A4B"/>
    <w:rsid w:val="00DC56C5"/>
    <w:rsid w:val="00DD2CE7"/>
    <w:rsid w:val="00DD58C0"/>
    <w:rsid w:val="00DE41FB"/>
    <w:rsid w:val="00DF695A"/>
    <w:rsid w:val="00E04519"/>
    <w:rsid w:val="00E0726D"/>
    <w:rsid w:val="00E10592"/>
    <w:rsid w:val="00E146A3"/>
    <w:rsid w:val="00E176EF"/>
    <w:rsid w:val="00E279FB"/>
    <w:rsid w:val="00E42DC6"/>
    <w:rsid w:val="00E6108A"/>
    <w:rsid w:val="00E735EE"/>
    <w:rsid w:val="00E81F41"/>
    <w:rsid w:val="00E87D1F"/>
    <w:rsid w:val="00E91BCB"/>
    <w:rsid w:val="00E97A91"/>
    <w:rsid w:val="00EA5D46"/>
    <w:rsid w:val="00EB7A1E"/>
    <w:rsid w:val="00EC6252"/>
    <w:rsid w:val="00ED567B"/>
    <w:rsid w:val="00EF0894"/>
    <w:rsid w:val="00EF7265"/>
    <w:rsid w:val="00F0378C"/>
    <w:rsid w:val="00F11812"/>
    <w:rsid w:val="00F2432C"/>
    <w:rsid w:val="00F3263D"/>
    <w:rsid w:val="00F61C05"/>
    <w:rsid w:val="00F63736"/>
    <w:rsid w:val="00F7336F"/>
    <w:rsid w:val="00F80A3B"/>
    <w:rsid w:val="00F8585F"/>
    <w:rsid w:val="00F91F75"/>
    <w:rsid w:val="00F93825"/>
    <w:rsid w:val="00F9418F"/>
    <w:rsid w:val="00FA32D1"/>
    <w:rsid w:val="00FB25ED"/>
    <w:rsid w:val="00FC0855"/>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8F52"/>
  <w15:docId w15:val="{D397AED7-C463-4E20-8AD8-9319FAAA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TOCHeading">
    <w:name w:val="TOC Heading"/>
    <w:basedOn w:val="Heading1"/>
    <w:next w:val="Normal"/>
    <w:uiPriority w:val="39"/>
    <w:semiHidden/>
    <w:unhideWhenUsed/>
    <w:qFormat/>
    <w:rsid w:val="002566F8"/>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163965"/>
    <w:rPr>
      <w:sz w:val="22"/>
      <w:szCs w:val="22"/>
      <w:lang w:val="en-GB" w:eastAsia="en-US"/>
    </w:rPr>
  </w:style>
  <w:style w:type="paragraph" w:styleId="ListParagraph">
    <w:name w:val="List Paragraph"/>
    <w:basedOn w:val="Normal"/>
    <w:uiPriority w:val="34"/>
    <w:qFormat/>
    <w:rsid w:val="00816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1D2D7-8908-49E4-9842-77A90B75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1798</Words>
  <Characters>10255</Characters>
  <Application>Microsoft Office Word</Application>
  <DocSecurity>0</DocSecurity>
  <Lines>85</Lines>
  <Paragraphs>24</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Policy for Data Privacy in the Cloud</vt:lpstr>
      <vt:lpstr>Policy for Data Privacy in the Cloud</vt:lpstr>
      <vt:lpstr>Policy for Data Privacy in the Cloud</vt:lpstr>
    </vt:vector>
  </TitlesOfParts>
  <Manager/>
  <Company>EPPS Services Ltd.</Company>
  <LinksUpToDate>false</LinksUpToDate>
  <CharactersWithSpaces>12029</CharactersWithSpaces>
  <SharedDoc>false</SharedDoc>
  <HyperlinkBase/>
  <HLinks>
    <vt:vector size="78" baseType="variant">
      <vt:variant>
        <vt:i4>1769530</vt:i4>
      </vt:variant>
      <vt:variant>
        <vt:i4>74</vt:i4>
      </vt:variant>
      <vt:variant>
        <vt:i4>0</vt:i4>
      </vt:variant>
      <vt:variant>
        <vt:i4>5</vt:i4>
      </vt:variant>
      <vt:variant>
        <vt:lpwstr/>
      </vt:variant>
      <vt:variant>
        <vt:lpwstr>_Toc271318808</vt:lpwstr>
      </vt:variant>
      <vt:variant>
        <vt:i4>1769530</vt:i4>
      </vt:variant>
      <vt:variant>
        <vt:i4>68</vt:i4>
      </vt:variant>
      <vt:variant>
        <vt:i4>0</vt:i4>
      </vt:variant>
      <vt:variant>
        <vt:i4>5</vt:i4>
      </vt:variant>
      <vt:variant>
        <vt:lpwstr/>
      </vt:variant>
      <vt:variant>
        <vt:lpwstr>_Toc271318807</vt:lpwstr>
      </vt:variant>
      <vt:variant>
        <vt:i4>1769530</vt:i4>
      </vt:variant>
      <vt:variant>
        <vt:i4>62</vt:i4>
      </vt:variant>
      <vt:variant>
        <vt:i4>0</vt:i4>
      </vt:variant>
      <vt:variant>
        <vt:i4>5</vt:i4>
      </vt:variant>
      <vt:variant>
        <vt:lpwstr/>
      </vt:variant>
      <vt:variant>
        <vt:lpwstr>_Toc271318806</vt:lpwstr>
      </vt:variant>
      <vt:variant>
        <vt:i4>1769530</vt:i4>
      </vt:variant>
      <vt:variant>
        <vt:i4>56</vt:i4>
      </vt:variant>
      <vt:variant>
        <vt:i4>0</vt:i4>
      </vt:variant>
      <vt:variant>
        <vt:i4>5</vt:i4>
      </vt:variant>
      <vt:variant>
        <vt:lpwstr/>
      </vt:variant>
      <vt:variant>
        <vt:lpwstr>_Toc271318805</vt:lpwstr>
      </vt:variant>
      <vt:variant>
        <vt:i4>1769530</vt:i4>
      </vt:variant>
      <vt:variant>
        <vt:i4>50</vt:i4>
      </vt:variant>
      <vt:variant>
        <vt:i4>0</vt:i4>
      </vt:variant>
      <vt:variant>
        <vt:i4>5</vt:i4>
      </vt:variant>
      <vt:variant>
        <vt:lpwstr/>
      </vt:variant>
      <vt:variant>
        <vt:lpwstr>_Toc271318804</vt:lpwstr>
      </vt:variant>
      <vt:variant>
        <vt:i4>1769530</vt:i4>
      </vt:variant>
      <vt:variant>
        <vt:i4>44</vt:i4>
      </vt:variant>
      <vt:variant>
        <vt:i4>0</vt:i4>
      </vt:variant>
      <vt:variant>
        <vt:i4>5</vt:i4>
      </vt:variant>
      <vt:variant>
        <vt:lpwstr/>
      </vt:variant>
      <vt:variant>
        <vt:lpwstr>_Toc271318803</vt:lpwstr>
      </vt:variant>
      <vt:variant>
        <vt:i4>1769530</vt:i4>
      </vt:variant>
      <vt:variant>
        <vt:i4>38</vt:i4>
      </vt:variant>
      <vt:variant>
        <vt:i4>0</vt:i4>
      </vt:variant>
      <vt:variant>
        <vt:i4>5</vt:i4>
      </vt:variant>
      <vt:variant>
        <vt:lpwstr/>
      </vt:variant>
      <vt:variant>
        <vt:lpwstr>_Toc271318802</vt:lpwstr>
      </vt:variant>
      <vt:variant>
        <vt:i4>1769530</vt:i4>
      </vt:variant>
      <vt:variant>
        <vt:i4>32</vt:i4>
      </vt:variant>
      <vt:variant>
        <vt:i4>0</vt:i4>
      </vt:variant>
      <vt:variant>
        <vt:i4>5</vt:i4>
      </vt:variant>
      <vt:variant>
        <vt:lpwstr/>
      </vt:variant>
      <vt:variant>
        <vt:lpwstr>_Toc271318801</vt:lpwstr>
      </vt:variant>
      <vt:variant>
        <vt:i4>1769530</vt:i4>
      </vt:variant>
      <vt:variant>
        <vt:i4>26</vt:i4>
      </vt:variant>
      <vt:variant>
        <vt:i4>0</vt:i4>
      </vt:variant>
      <vt:variant>
        <vt:i4>5</vt:i4>
      </vt:variant>
      <vt:variant>
        <vt:lpwstr/>
      </vt:variant>
      <vt:variant>
        <vt:lpwstr>_Toc271318800</vt:lpwstr>
      </vt:variant>
      <vt:variant>
        <vt:i4>1179701</vt:i4>
      </vt:variant>
      <vt:variant>
        <vt:i4>20</vt:i4>
      </vt:variant>
      <vt:variant>
        <vt:i4>0</vt:i4>
      </vt:variant>
      <vt:variant>
        <vt:i4>5</vt:i4>
      </vt:variant>
      <vt:variant>
        <vt:lpwstr/>
      </vt:variant>
      <vt:variant>
        <vt:lpwstr>_Toc271318799</vt:lpwstr>
      </vt:variant>
      <vt:variant>
        <vt:i4>1179701</vt:i4>
      </vt:variant>
      <vt:variant>
        <vt:i4>14</vt:i4>
      </vt:variant>
      <vt:variant>
        <vt:i4>0</vt:i4>
      </vt:variant>
      <vt:variant>
        <vt:i4>5</vt:i4>
      </vt:variant>
      <vt:variant>
        <vt:lpwstr/>
      </vt:variant>
      <vt:variant>
        <vt:lpwstr>_Toc271318798</vt:lpwstr>
      </vt:variant>
      <vt:variant>
        <vt:i4>1179701</vt:i4>
      </vt:variant>
      <vt:variant>
        <vt:i4>8</vt:i4>
      </vt:variant>
      <vt:variant>
        <vt:i4>0</vt:i4>
      </vt:variant>
      <vt:variant>
        <vt:i4>5</vt:i4>
      </vt:variant>
      <vt:variant>
        <vt:lpwstr/>
      </vt:variant>
      <vt:variant>
        <vt:lpwstr>_Toc271318797</vt:lpwstr>
      </vt:variant>
      <vt:variant>
        <vt:i4>1179701</vt:i4>
      </vt:variant>
      <vt:variant>
        <vt:i4>2</vt:i4>
      </vt:variant>
      <vt:variant>
        <vt:i4>0</vt:i4>
      </vt:variant>
      <vt:variant>
        <vt:i4>5</vt:i4>
      </vt:variant>
      <vt:variant>
        <vt:lpwstr/>
      </vt:variant>
      <vt:variant>
        <vt:lpwstr>_Toc271318796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for Data Privacy in the Cloud</dc:title>
  <dc:subject/>
  <dc:creator/>
  <cp:keywords/>
  <dc:description/>
  <cp:lastModifiedBy>Mo Faisal</cp:lastModifiedBy>
  <cp:revision>11</cp:revision>
  <dcterms:created xsi:type="dcterms:W3CDTF">2016-06-16T20:28:00Z</dcterms:created>
  <dcterms:modified xsi:type="dcterms:W3CDTF">2020-04-13T10:26:00Z</dcterms:modified>
  <cp:category/>
</cp:coreProperties>
</file>