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26E6A" w14:textId="77777777" w:rsidR="002B67DA" w:rsidRPr="00555FEF" w:rsidRDefault="002B67DA">
      <w:pPr>
        <w:rPr>
          <w:lang w:val="en-US"/>
        </w:rPr>
      </w:pPr>
    </w:p>
    <w:p w14:paraId="6D42A010" w14:textId="505749BC" w:rsidR="002B67DA" w:rsidRPr="00555FEF" w:rsidRDefault="00483D8B">
      <w:pPr>
        <w:rPr>
          <w:lang w:val="en-US"/>
        </w:rPr>
      </w:pPr>
      <w:r>
        <w:rPr>
          <w:lang w:val="en-US"/>
        </w:rPr>
        <w:t xml:space="preserve"> </w:t>
      </w:r>
    </w:p>
    <w:p w14:paraId="30037190" w14:textId="77777777" w:rsidR="002B67DA" w:rsidRPr="00555FEF" w:rsidRDefault="002B67DA">
      <w:pPr>
        <w:rPr>
          <w:lang w:val="en-US"/>
        </w:rPr>
      </w:pPr>
    </w:p>
    <w:p w14:paraId="0F285C96" w14:textId="77777777" w:rsidR="002B67DA" w:rsidRPr="00555FEF" w:rsidRDefault="002B67DA">
      <w:pPr>
        <w:rPr>
          <w:lang w:val="en-US"/>
        </w:rPr>
      </w:pPr>
      <w:bookmarkStart w:id="0" w:name="_GoBack"/>
      <w:bookmarkEnd w:id="0"/>
    </w:p>
    <w:p w14:paraId="1A748D9B" w14:textId="77777777" w:rsidR="002B67DA" w:rsidRPr="00555FEF" w:rsidRDefault="002B67DA">
      <w:pPr>
        <w:rPr>
          <w:lang w:val="en-US"/>
        </w:rPr>
      </w:pPr>
    </w:p>
    <w:p w14:paraId="0469461C" w14:textId="77777777" w:rsidR="002B67DA" w:rsidRPr="00555FEF" w:rsidRDefault="002B67DA">
      <w:pPr>
        <w:rPr>
          <w:lang w:val="en-US"/>
        </w:rPr>
      </w:pPr>
    </w:p>
    <w:p w14:paraId="55B348A2" w14:textId="77777777" w:rsidR="002B67DA" w:rsidRPr="00555FEF" w:rsidRDefault="002B67DA" w:rsidP="002B67DA">
      <w:pPr>
        <w:jc w:val="center"/>
        <w:rPr>
          <w:lang w:val="en-US"/>
        </w:rPr>
      </w:pPr>
      <w:r w:rsidRPr="00555FEF">
        <w:rPr>
          <w:lang w:val="en-US"/>
        </w:rPr>
        <w:t>[</w:t>
      </w:r>
      <w:proofErr w:type="gramStart"/>
      <w:r w:rsidRPr="00555FEF">
        <w:rPr>
          <w:lang w:val="en-US"/>
        </w:rPr>
        <w:t>organization</w:t>
      </w:r>
      <w:proofErr w:type="gramEnd"/>
      <w:r w:rsidRPr="00555FEF">
        <w:rPr>
          <w:lang w:val="en-US"/>
        </w:rPr>
        <w:t xml:space="preserve"> logo]</w:t>
      </w:r>
    </w:p>
    <w:p w14:paraId="59F64BFC" w14:textId="77777777" w:rsidR="002B67DA" w:rsidRPr="00555FEF" w:rsidRDefault="002B67DA" w:rsidP="002B67DA">
      <w:pPr>
        <w:jc w:val="center"/>
        <w:rPr>
          <w:lang w:val="en-US"/>
        </w:rPr>
      </w:pPr>
      <w:r w:rsidRPr="00555FEF">
        <w:rPr>
          <w:lang w:val="en-US"/>
        </w:rPr>
        <w:t>[</w:t>
      </w:r>
      <w:proofErr w:type="gramStart"/>
      <w:r w:rsidRPr="00555FEF">
        <w:rPr>
          <w:lang w:val="en-US"/>
        </w:rPr>
        <w:t>organization</w:t>
      </w:r>
      <w:proofErr w:type="gramEnd"/>
      <w:r w:rsidRPr="00555FEF">
        <w:rPr>
          <w:lang w:val="en-US"/>
        </w:rPr>
        <w:t xml:space="preserve"> name]</w:t>
      </w:r>
    </w:p>
    <w:p w14:paraId="58CDFA48" w14:textId="77777777" w:rsidR="002B67DA" w:rsidRPr="00555FEF" w:rsidRDefault="002B67DA" w:rsidP="002B67DA">
      <w:pPr>
        <w:jc w:val="center"/>
        <w:rPr>
          <w:lang w:val="en-US"/>
        </w:rPr>
      </w:pPr>
    </w:p>
    <w:p w14:paraId="71078008" w14:textId="77777777" w:rsidR="002B67DA" w:rsidRPr="00555FEF" w:rsidRDefault="002B67DA" w:rsidP="002B67DA">
      <w:pPr>
        <w:jc w:val="center"/>
        <w:rPr>
          <w:lang w:val="en-US"/>
        </w:rPr>
      </w:pPr>
    </w:p>
    <w:p w14:paraId="47C7B7FB" w14:textId="77777777" w:rsidR="002B67DA" w:rsidRPr="00555FEF" w:rsidRDefault="002B67DA" w:rsidP="002B67DA">
      <w:pPr>
        <w:jc w:val="center"/>
        <w:rPr>
          <w:b/>
          <w:sz w:val="32"/>
          <w:szCs w:val="32"/>
          <w:lang w:val="en-US"/>
        </w:rPr>
      </w:pPr>
      <w:r w:rsidRPr="00555FEF">
        <w:rPr>
          <w:b/>
          <w:sz w:val="32"/>
          <w:lang w:val="en-US"/>
        </w:rPr>
        <w:t>RISK ASSESSMENT AND RISK TREATMENT METHODOLOGY</w:t>
      </w:r>
    </w:p>
    <w:p w14:paraId="53E9E270" w14:textId="77777777" w:rsidR="002B67DA" w:rsidRPr="00555FEF" w:rsidRDefault="002B67DA" w:rsidP="002B67DA">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2B67DA" w:rsidRPr="00555FEF" w14:paraId="53C47B8B" w14:textId="77777777" w:rsidTr="002B67DA">
        <w:tc>
          <w:tcPr>
            <w:tcW w:w="2376" w:type="dxa"/>
          </w:tcPr>
          <w:p w14:paraId="4EA0BCC0" w14:textId="77777777" w:rsidR="002B67DA" w:rsidRPr="00555FEF" w:rsidRDefault="002B67DA" w:rsidP="002B67DA">
            <w:pPr>
              <w:rPr>
                <w:lang w:val="en-US"/>
              </w:rPr>
            </w:pPr>
            <w:r w:rsidRPr="00555FEF">
              <w:rPr>
                <w:lang w:val="en-US"/>
              </w:rPr>
              <w:t>Code:</w:t>
            </w:r>
          </w:p>
        </w:tc>
        <w:tc>
          <w:tcPr>
            <w:tcW w:w="6912" w:type="dxa"/>
          </w:tcPr>
          <w:p w14:paraId="0775F855" w14:textId="77777777" w:rsidR="002B67DA" w:rsidRPr="00555FEF" w:rsidRDefault="002B67DA" w:rsidP="002B67DA">
            <w:pPr>
              <w:rPr>
                <w:lang w:val="en-US"/>
              </w:rPr>
            </w:pPr>
          </w:p>
        </w:tc>
      </w:tr>
      <w:tr w:rsidR="002B67DA" w:rsidRPr="00555FEF" w14:paraId="76926AB4" w14:textId="77777777" w:rsidTr="002B67DA">
        <w:tc>
          <w:tcPr>
            <w:tcW w:w="2376" w:type="dxa"/>
          </w:tcPr>
          <w:p w14:paraId="33C452D9" w14:textId="77777777" w:rsidR="002B67DA" w:rsidRPr="00555FEF" w:rsidRDefault="002B67DA" w:rsidP="002B67DA">
            <w:pPr>
              <w:rPr>
                <w:lang w:val="en-US"/>
              </w:rPr>
            </w:pPr>
            <w:r w:rsidRPr="00555FEF">
              <w:rPr>
                <w:lang w:val="en-US"/>
              </w:rPr>
              <w:t>Version:</w:t>
            </w:r>
          </w:p>
        </w:tc>
        <w:tc>
          <w:tcPr>
            <w:tcW w:w="6912" w:type="dxa"/>
          </w:tcPr>
          <w:p w14:paraId="0DAB1006" w14:textId="77777777" w:rsidR="002B67DA" w:rsidRPr="00555FEF" w:rsidRDefault="002B67DA" w:rsidP="002B67DA">
            <w:pPr>
              <w:rPr>
                <w:lang w:val="en-US"/>
              </w:rPr>
            </w:pPr>
          </w:p>
        </w:tc>
      </w:tr>
      <w:tr w:rsidR="002B67DA" w:rsidRPr="00555FEF" w14:paraId="2D38EEB9" w14:textId="77777777" w:rsidTr="002B67DA">
        <w:tc>
          <w:tcPr>
            <w:tcW w:w="2376" w:type="dxa"/>
          </w:tcPr>
          <w:p w14:paraId="6A1461E4" w14:textId="77777777" w:rsidR="002B67DA" w:rsidRPr="00555FEF" w:rsidRDefault="002B67DA" w:rsidP="002B67DA">
            <w:pPr>
              <w:rPr>
                <w:lang w:val="en-US"/>
              </w:rPr>
            </w:pPr>
            <w:r w:rsidRPr="00555FEF">
              <w:rPr>
                <w:lang w:val="en-US"/>
              </w:rPr>
              <w:t>Date of version:</w:t>
            </w:r>
          </w:p>
        </w:tc>
        <w:tc>
          <w:tcPr>
            <w:tcW w:w="6912" w:type="dxa"/>
          </w:tcPr>
          <w:p w14:paraId="2AFC5440" w14:textId="77777777" w:rsidR="002B67DA" w:rsidRPr="00555FEF" w:rsidRDefault="002B67DA" w:rsidP="002B67DA">
            <w:pPr>
              <w:rPr>
                <w:lang w:val="en-US"/>
              </w:rPr>
            </w:pPr>
          </w:p>
        </w:tc>
      </w:tr>
      <w:tr w:rsidR="002B67DA" w:rsidRPr="00555FEF" w14:paraId="35625BD1" w14:textId="77777777" w:rsidTr="002B67DA">
        <w:tc>
          <w:tcPr>
            <w:tcW w:w="2376" w:type="dxa"/>
          </w:tcPr>
          <w:p w14:paraId="7C2AF004" w14:textId="77777777" w:rsidR="002B67DA" w:rsidRPr="00555FEF" w:rsidRDefault="002B67DA" w:rsidP="002B67DA">
            <w:pPr>
              <w:rPr>
                <w:lang w:val="en-US"/>
              </w:rPr>
            </w:pPr>
            <w:r w:rsidRPr="00555FEF">
              <w:rPr>
                <w:lang w:val="en-US"/>
              </w:rPr>
              <w:t>Created by:</w:t>
            </w:r>
          </w:p>
        </w:tc>
        <w:tc>
          <w:tcPr>
            <w:tcW w:w="6912" w:type="dxa"/>
          </w:tcPr>
          <w:p w14:paraId="1646CE3B" w14:textId="77777777" w:rsidR="002B67DA" w:rsidRPr="00555FEF" w:rsidRDefault="002B67DA" w:rsidP="002B67DA">
            <w:pPr>
              <w:rPr>
                <w:lang w:val="en-US"/>
              </w:rPr>
            </w:pPr>
          </w:p>
        </w:tc>
      </w:tr>
      <w:tr w:rsidR="002B67DA" w:rsidRPr="00555FEF" w14:paraId="2894DA5D" w14:textId="77777777" w:rsidTr="002B67DA">
        <w:tc>
          <w:tcPr>
            <w:tcW w:w="2376" w:type="dxa"/>
          </w:tcPr>
          <w:p w14:paraId="1969251D" w14:textId="77777777" w:rsidR="002B67DA" w:rsidRPr="00555FEF" w:rsidRDefault="002B67DA" w:rsidP="002B67DA">
            <w:pPr>
              <w:rPr>
                <w:lang w:val="en-US"/>
              </w:rPr>
            </w:pPr>
            <w:r w:rsidRPr="00555FEF">
              <w:rPr>
                <w:lang w:val="en-US"/>
              </w:rPr>
              <w:t>Approved by:</w:t>
            </w:r>
          </w:p>
        </w:tc>
        <w:tc>
          <w:tcPr>
            <w:tcW w:w="6912" w:type="dxa"/>
          </w:tcPr>
          <w:p w14:paraId="71C1883F" w14:textId="77777777" w:rsidR="002B67DA" w:rsidRPr="00555FEF" w:rsidRDefault="002B67DA" w:rsidP="002B67DA">
            <w:pPr>
              <w:rPr>
                <w:lang w:val="en-US"/>
              </w:rPr>
            </w:pPr>
          </w:p>
        </w:tc>
      </w:tr>
      <w:tr w:rsidR="002B67DA" w:rsidRPr="00555FEF" w14:paraId="24B5C4A6" w14:textId="77777777" w:rsidTr="002B67DA">
        <w:tc>
          <w:tcPr>
            <w:tcW w:w="2376" w:type="dxa"/>
          </w:tcPr>
          <w:p w14:paraId="7189F6D3" w14:textId="77777777" w:rsidR="002B67DA" w:rsidRPr="00555FEF" w:rsidRDefault="002B67DA" w:rsidP="002B67DA">
            <w:pPr>
              <w:rPr>
                <w:lang w:val="en-US"/>
              </w:rPr>
            </w:pPr>
            <w:r w:rsidRPr="00555FEF">
              <w:rPr>
                <w:lang w:val="en-US"/>
              </w:rPr>
              <w:t>Confidentiality level:</w:t>
            </w:r>
          </w:p>
        </w:tc>
        <w:tc>
          <w:tcPr>
            <w:tcW w:w="6912" w:type="dxa"/>
          </w:tcPr>
          <w:p w14:paraId="54CF0313" w14:textId="77777777" w:rsidR="002B67DA" w:rsidRPr="00555FEF" w:rsidRDefault="002B67DA" w:rsidP="002B67DA">
            <w:pPr>
              <w:rPr>
                <w:lang w:val="en-US"/>
              </w:rPr>
            </w:pPr>
          </w:p>
        </w:tc>
      </w:tr>
    </w:tbl>
    <w:p w14:paraId="6C45D87D" w14:textId="77777777" w:rsidR="002B67DA" w:rsidRPr="00555FEF" w:rsidRDefault="002B67DA" w:rsidP="002B67DA">
      <w:pPr>
        <w:rPr>
          <w:lang w:val="en-US"/>
        </w:rPr>
      </w:pPr>
    </w:p>
    <w:p w14:paraId="4E8F187D" w14:textId="77777777" w:rsidR="002B67DA" w:rsidRPr="00555FEF" w:rsidRDefault="002B67DA" w:rsidP="002B67DA">
      <w:pPr>
        <w:rPr>
          <w:lang w:val="en-US"/>
        </w:rPr>
      </w:pPr>
    </w:p>
    <w:p w14:paraId="62AB4E99" w14:textId="77777777" w:rsidR="002B67DA" w:rsidRPr="00555FEF" w:rsidRDefault="002B67DA" w:rsidP="002B67DA">
      <w:pPr>
        <w:rPr>
          <w:b/>
          <w:sz w:val="28"/>
          <w:szCs w:val="28"/>
          <w:lang w:val="en-US"/>
        </w:rPr>
      </w:pPr>
      <w:r w:rsidRPr="00555FEF">
        <w:rPr>
          <w:lang w:val="en-US"/>
        </w:rPr>
        <w:br w:type="page"/>
      </w:r>
      <w:r w:rsidRPr="00555FEF">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2B67DA" w:rsidRPr="00555FEF" w14:paraId="5B5E2DA5" w14:textId="77777777" w:rsidTr="002B67DA">
        <w:tc>
          <w:tcPr>
            <w:tcW w:w="1384" w:type="dxa"/>
          </w:tcPr>
          <w:p w14:paraId="60F31F98" w14:textId="77777777" w:rsidR="002B67DA" w:rsidRPr="00555FEF" w:rsidRDefault="002B67DA" w:rsidP="002B67DA">
            <w:pPr>
              <w:rPr>
                <w:b/>
                <w:lang w:val="en-US"/>
              </w:rPr>
            </w:pPr>
            <w:r w:rsidRPr="00555FEF">
              <w:rPr>
                <w:b/>
                <w:lang w:val="en-US"/>
              </w:rPr>
              <w:t>Date</w:t>
            </w:r>
          </w:p>
        </w:tc>
        <w:tc>
          <w:tcPr>
            <w:tcW w:w="992" w:type="dxa"/>
          </w:tcPr>
          <w:p w14:paraId="6A0FE627" w14:textId="77777777" w:rsidR="002B67DA" w:rsidRPr="00555FEF" w:rsidRDefault="002B67DA" w:rsidP="002B67DA">
            <w:pPr>
              <w:rPr>
                <w:b/>
                <w:lang w:val="en-US"/>
              </w:rPr>
            </w:pPr>
            <w:r w:rsidRPr="00555FEF">
              <w:rPr>
                <w:b/>
                <w:lang w:val="en-US"/>
              </w:rPr>
              <w:t>Version</w:t>
            </w:r>
          </w:p>
        </w:tc>
        <w:tc>
          <w:tcPr>
            <w:tcW w:w="1560" w:type="dxa"/>
          </w:tcPr>
          <w:p w14:paraId="7EFD617F" w14:textId="77777777" w:rsidR="002B67DA" w:rsidRPr="00555FEF" w:rsidRDefault="002B67DA" w:rsidP="002B67DA">
            <w:pPr>
              <w:rPr>
                <w:b/>
                <w:lang w:val="en-US"/>
              </w:rPr>
            </w:pPr>
            <w:r w:rsidRPr="00555FEF">
              <w:rPr>
                <w:b/>
                <w:lang w:val="en-US"/>
              </w:rPr>
              <w:t>Created by</w:t>
            </w:r>
          </w:p>
        </w:tc>
        <w:tc>
          <w:tcPr>
            <w:tcW w:w="5352" w:type="dxa"/>
          </w:tcPr>
          <w:p w14:paraId="59924497" w14:textId="77777777" w:rsidR="002B67DA" w:rsidRPr="00555FEF" w:rsidRDefault="002B67DA" w:rsidP="002B67DA">
            <w:pPr>
              <w:rPr>
                <w:b/>
                <w:lang w:val="en-US"/>
              </w:rPr>
            </w:pPr>
            <w:r w:rsidRPr="00555FEF">
              <w:rPr>
                <w:b/>
                <w:lang w:val="en-US"/>
              </w:rPr>
              <w:t>Description of change</w:t>
            </w:r>
          </w:p>
        </w:tc>
      </w:tr>
      <w:tr w:rsidR="002B67DA" w:rsidRPr="00555FEF" w14:paraId="173C3F1B" w14:textId="77777777" w:rsidTr="002B67DA">
        <w:tc>
          <w:tcPr>
            <w:tcW w:w="1384" w:type="dxa"/>
          </w:tcPr>
          <w:p w14:paraId="4709F625" w14:textId="42789D80" w:rsidR="002B67DA" w:rsidRPr="00555FEF" w:rsidRDefault="009F0F29" w:rsidP="002B67DA">
            <w:pPr>
              <w:rPr>
                <w:lang w:val="en-US"/>
              </w:rPr>
            </w:pPr>
            <w:r>
              <w:rPr>
                <w:lang w:val="en-US"/>
              </w:rPr>
              <w:t>YYYY-MM-DD</w:t>
            </w:r>
          </w:p>
        </w:tc>
        <w:tc>
          <w:tcPr>
            <w:tcW w:w="992" w:type="dxa"/>
          </w:tcPr>
          <w:p w14:paraId="6434D629" w14:textId="77777777" w:rsidR="002B67DA" w:rsidRPr="00555FEF" w:rsidRDefault="002B67DA" w:rsidP="002B67DA">
            <w:pPr>
              <w:rPr>
                <w:lang w:val="en-US"/>
              </w:rPr>
            </w:pPr>
            <w:r w:rsidRPr="00555FEF">
              <w:rPr>
                <w:lang w:val="en-US"/>
              </w:rPr>
              <w:t>0.1</w:t>
            </w:r>
          </w:p>
        </w:tc>
        <w:tc>
          <w:tcPr>
            <w:tcW w:w="1560" w:type="dxa"/>
          </w:tcPr>
          <w:p w14:paraId="5A08D23D" w14:textId="00BAE7FF" w:rsidR="002B67DA" w:rsidRPr="00555FEF" w:rsidRDefault="0038677E" w:rsidP="002277D1">
            <w:pPr>
              <w:rPr>
                <w:lang w:val="en-US"/>
              </w:rPr>
            </w:pPr>
            <w:r>
              <w:rPr>
                <w:lang w:val="en-US"/>
              </w:rPr>
              <w:t>Abdullah</w:t>
            </w:r>
          </w:p>
        </w:tc>
        <w:tc>
          <w:tcPr>
            <w:tcW w:w="5352" w:type="dxa"/>
          </w:tcPr>
          <w:p w14:paraId="1F7644DB" w14:textId="77777777" w:rsidR="002B67DA" w:rsidRPr="00555FEF" w:rsidRDefault="002B67DA" w:rsidP="002B67DA">
            <w:pPr>
              <w:rPr>
                <w:lang w:val="en-US"/>
              </w:rPr>
            </w:pPr>
            <w:r w:rsidRPr="00555FEF">
              <w:rPr>
                <w:lang w:val="en-US"/>
              </w:rPr>
              <w:t>Basic document outline</w:t>
            </w:r>
          </w:p>
        </w:tc>
      </w:tr>
      <w:tr w:rsidR="002B67DA" w:rsidRPr="00555FEF" w14:paraId="6C055D8A" w14:textId="77777777" w:rsidTr="002B67DA">
        <w:tc>
          <w:tcPr>
            <w:tcW w:w="1384" w:type="dxa"/>
          </w:tcPr>
          <w:p w14:paraId="7D4DB576" w14:textId="77777777" w:rsidR="002B67DA" w:rsidRPr="00555FEF" w:rsidRDefault="002B67DA" w:rsidP="002B67DA">
            <w:pPr>
              <w:rPr>
                <w:lang w:val="en-US"/>
              </w:rPr>
            </w:pPr>
          </w:p>
        </w:tc>
        <w:tc>
          <w:tcPr>
            <w:tcW w:w="992" w:type="dxa"/>
          </w:tcPr>
          <w:p w14:paraId="29377B16" w14:textId="77777777" w:rsidR="002B67DA" w:rsidRPr="00555FEF" w:rsidRDefault="002B67DA" w:rsidP="002B67DA">
            <w:pPr>
              <w:rPr>
                <w:lang w:val="en-US"/>
              </w:rPr>
            </w:pPr>
          </w:p>
        </w:tc>
        <w:tc>
          <w:tcPr>
            <w:tcW w:w="1560" w:type="dxa"/>
          </w:tcPr>
          <w:p w14:paraId="5079C159" w14:textId="77777777" w:rsidR="002B67DA" w:rsidRPr="00555FEF" w:rsidRDefault="002B67DA" w:rsidP="002B67DA">
            <w:pPr>
              <w:rPr>
                <w:lang w:val="en-US"/>
              </w:rPr>
            </w:pPr>
          </w:p>
        </w:tc>
        <w:tc>
          <w:tcPr>
            <w:tcW w:w="5352" w:type="dxa"/>
          </w:tcPr>
          <w:p w14:paraId="69FB62AC" w14:textId="77777777" w:rsidR="002B67DA" w:rsidRPr="00555FEF" w:rsidRDefault="002B67DA" w:rsidP="002B67DA">
            <w:pPr>
              <w:rPr>
                <w:lang w:val="en-US"/>
              </w:rPr>
            </w:pPr>
          </w:p>
        </w:tc>
      </w:tr>
      <w:tr w:rsidR="002B67DA" w:rsidRPr="00555FEF" w14:paraId="5830BDDF" w14:textId="77777777" w:rsidTr="002B67DA">
        <w:tc>
          <w:tcPr>
            <w:tcW w:w="1384" w:type="dxa"/>
          </w:tcPr>
          <w:p w14:paraId="24E2570B" w14:textId="77777777" w:rsidR="002B67DA" w:rsidRPr="00555FEF" w:rsidRDefault="002B67DA" w:rsidP="002B67DA">
            <w:pPr>
              <w:rPr>
                <w:lang w:val="en-US"/>
              </w:rPr>
            </w:pPr>
          </w:p>
        </w:tc>
        <w:tc>
          <w:tcPr>
            <w:tcW w:w="992" w:type="dxa"/>
          </w:tcPr>
          <w:p w14:paraId="1A3207A8" w14:textId="77777777" w:rsidR="002B67DA" w:rsidRPr="00555FEF" w:rsidRDefault="002B67DA" w:rsidP="002B67DA">
            <w:pPr>
              <w:rPr>
                <w:lang w:val="en-US"/>
              </w:rPr>
            </w:pPr>
          </w:p>
        </w:tc>
        <w:tc>
          <w:tcPr>
            <w:tcW w:w="1560" w:type="dxa"/>
          </w:tcPr>
          <w:p w14:paraId="0C5C7686" w14:textId="77777777" w:rsidR="002B67DA" w:rsidRPr="00555FEF" w:rsidRDefault="002B67DA" w:rsidP="002B67DA">
            <w:pPr>
              <w:rPr>
                <w:lang w:val="en-US"/>
              </w:rPr>
            </w:pPr>
          </w:p>
        </w:tc>
        <w:tc>
          <w:tcPr>
            <w:tcW w:w="5352" w:type="dxa"/>
          </w:tcPr>
          <w:p w14:paraId="523BB8E3" w14:textId="77777777" w:rsidR="002B67DA" w:rsidRPr="00555FEF" w:rsidRDefault="002B67DA" w:rsidP="002B67DA">
            <w:pPr>
              <w:rPr>
                <w:lang w:val="en-US"/>
              </w:rPr>
            </w:pPr>
          </w:p>
        </w:tc>
      </w:tr>
      <w:tr w:rsidR="002B67DA" w:rsidRPr="00555FEF" w14:paraId="0FB268C5" w14:textId="77777777" w:rsidTr="002B67DA">
        <w:tc>
          <w:tcPr>
            <w:tcW w:w="1384" w:type="dxa"/>
          </w:tcPr>
          <w:p w14:paraId="60F0F2F2" w14:textId="77777777" w:rsidR="002B67DA" w:rsidRPr="00555FEF" w:rsidRDefault="002B67DA" w:rsidP="002B67DA">
            <w:pPr>
              <w:rPr>
                <w:lang w:val="en-US"/>
              </w:rPr>
            </w:pPr>
          </w:p>
        </w:tc>
        <w:tc>
          <w:tcPr>
            <w:tcW w:w="992" w:type="dxa"/>
          </w:tcPr>
          <w:p w14:paraId="16A50D13" w14:textId="77777777" w:rsidR="002B67DA" w:rsidRPr="00555FEF" w:rsidRDefault="002B67DA" w:rsidP="002B67DA">
            <w:pPr>
              <w:rPr>
                <w:lang w:val="en-US"/>
              </w:rPr>
            </w:pPr>
          </w:p>
        </w:tc>
        <w:tc>
          <w:tcPr>
            <w:tcW w:w="1560" w:type="dxa"/>
          </w:tcPr>
          <w:p w14:paraId="54F35F9A" w14:textId="77777777" w:rsidR="002B67DA" w:rsidRPr="00555FEF" w:rsidRDefault="002B67DA" w:rsidP="002B67DA">
            <w:pPr>
              <w:rPr>
                <w:lang w:val="en-US"/>
              </w:rPr>
            </w:pPr>
          </w:p>
        </w:tc>
        <w:tc>
          <w:tcPr>
            <w:tcW w:w="5352" w:type="dxa"/>
          </w:tcPr>
          <w:p w14:paraId="17A77EA6" w14:textId="77777777" w:rsidR="002B67DA" w:rsidRPr="00555FEF" w:rsidRDefault="002B67DA" w:rsidP="002B67DA">
            <w:pPr>
              <w:rPr>
                <w:lang w:val="en-US"/>
              </w:rPr>
            </w:pPr>
          </w:p>
        </w:tc>
      </w:tr>
      <w:tr w:rsidR="002B67DA" w:rsidRPr="00555FEF" w14:paraId="3D3C3886" w14:textId="77777777" w:rsidTr="002B67DA">
        <w:tc>
          <w:tcPr>
            <w:tcW w:w="1384" w:type="dxa"/>
          </w:tcPr>
          <w:p w14:paraId="4A6A0576" w14:textId="77777777" w:rsidR="002B67DA" w:rsidRPr="00555FEF" w:rsidRDefault="002B67DA" w:rsidP="002B67DA">
            <w:pPr>
              <w:rPr>
                <w:lang w:val="en-US"/>
              </w:rPr>
            </w:pPr>
          </w:p>
        </w:tc>
        <w:tc>
          <w:tcPr>
            <w:tcW w:w="992" w:type="dxa"/>
          </w:tcPr>
          <w:p w14:paraId="60606D09" w14:textId="77777777" w:rsidR="002B67DA" w:rsidRPr="00555FEF" w:rsidRDefault="002B67DA" w:rsidP="002B67DA">
            <w:pPr>
              <w:rPr>
                <w:lang w:val="en-US"/>
              </w:rPr>
            </w:pPr>
          </w:p>
        </w:tc>
        <w:tc>
          <w:tcPr>
            <w:tcW w:w="1560" w:type="dxa"/>
          </w:tcPr>
          <w:p w14:paraId="6E43E50F" w14:textId="77777777" w:rsidR="002B67DA" w:rsidRPr="00555FEF" w:rsidRDefault="002B67DA" w:rsidP="002B67DA">
            <w:pPr>
              <w:rPr>
                <w:lang w:val="en-US"/>
              </w:rPr>
            </w:pPr>
          </w:p>
        </w:tc>
        <w:tc>
          <w:tcPr>
            <w:tcW w:w="5352" w:type="dxa"/>
          </w:tcPr>
          <w:p w14:paraId="3DB754C7" w14:textId="77777777" w:rsidR="002B67DA" w:rsidRPr="00555FEF" w:rsidRDefault="002B67DA" w:rsidP="002B67DA">
            <w:pPr>
              <w:rPr>
                <w:lang w:val="en-US"/>
              </w:rPr>
            </w:pPr>
          </w:p>
        </w:tc>
      </w:tr>
      <w:tr w:rsidR="002B67DA" w:rsidRPr="00555FEF" w14:paraId="4746C201" w14:textId="77777777" w:rsidTr="002B67DA">
        <w:tc>
          <w:tcPr>
            <w:tcW w:w="1384" w:type="dxa"/>
          </w:tcPr>
          <w:p w14:paraId="4A514B8A" w14:textId="77777777" w:rsidR="002B67DA" w:rsidRPr="00555FEF" w:rsidRDefault="002B67DA" w:rsidP="002B67DA">
            <w:pPr>
              <w:rPr>
                <w:lang w:val="en-US"/>
              </w:rPr>
            </w:pPr>
          </w:p>
        </w:tc>
        <w:tc>
          <w:tcPr>
            <w:tcW w:w="992" w:type="dxa"/>
          </w:tcPr>
          <w:p w14:paraId="2BCBC553" w14:textId="77777777" w:rsidR="002B67DA" w:rsidRPr="00555FEF" w:rsidRDefault="002B67DA" w:rsidP="002B67DA">
            <w:pPr>
              <w:rPr>
                <w:lang w:val="en-US"/>
              </w:rPr>
            </w:pPr>
          </w:p>
        </w:tc>
        <w:tc>
          <w:tcPr>
            <w:tcW w:w="1560" w:type="dxa"/>
          </w:tcPr>
          <w:p w14:paraId="435DD2F9" w14:textId="77777777" w:rsidR="002B67DA" w:rsidRPr="00555FEF" w:rsidRDefault="002B67DA" w:rsidP="002B67DA">
            <w:pPr>
              <w:rPr>
                <w:lang w:val="en-US"/>
              </w:rPr>
            </w:pPr>
          </w:p>
        </w:tc>
        <w:tc>
          <w:tcPr>
            <w:tcW w:w="5352" w:type="dxa"/>
          </w:tcPr>
          <w:p w14:paraId="017381CA" w14:textId="77777777" w:rsidR="002B67DA" w:rsidRPr="00555FEF" w:rsidRDefault="002B67DA" w:rsidP="002B67DA">
            <w:pPr>
              <w:rPr>
                <w:lang w:val="en-US"/>
              </w:rPr>
            </w:pPr>
          </w:p>
        </w:tc>
      </w:tr>
      <w:tr w:rsidR="002B67DA" w:rsidRPr="00555FEF" w14:paraId="1EFDFAB5" w14:textId="77777777" w:rsidTr="002B67DA">
        <w:tc>
          <w:tcPr>
            <w:tcW w:w="1384" w:type="dxa"/>
          </w:tcPr>
          <w:p w14:paraId="008D6CDF" w14:textId="77777777" w:rsidR="002B67DA" w:rsidRPr="00555FEF" w:rsidRDefault="002B67DA" w:rsidP="002B67DA">
            <w:pPr>
              <w:rPr>
                <w:lang w:val="en-US"/>
              </w:rPr>
            </w:pPr>
          </w:p>
        </w:tc>
        <w:tc>
          <w:tcPr>
            <w:tcW w:w="992" w:type="dxa"/>
          </w:tcPr>
          <w:p w14:paraId="4C96510C" w14:textId="77777777" w:rsidR="002B67DA" w:rsidRPr="00555FEF" w:rsidRDefault="002B67DA" w:rsidP="002B67DA">
            <w:pPr>
              <w:rPr>
                <w:lang w:val="en-US"/>
              </w:rPr>
            </w:pPr>
          </w:p>
        </w:tc>
        <w:tc>
          <w:tcPr>
            <w:tcW w:w="1560" w:type="dxa"/>
          </w:tcPr>
          <w:p w14:paraId="3DB00F61" w14:textId="77777777" w:rsidR="002B67DA" w:rsidRPr="00555FEF" w:rsidRDefault="002B67DA" w:rsidP="002B67DA">
            <w:pPr>
              <w:rPr>
                <w:lang w:val="en-US"/>
              </w:rPr>
            </w:pPr>
          </w:p>
        </w:tc>
        <w:tc>
          <w:tcPr>
            <w:tcW w:w="5352" w:type="dxa"/>
          </w:tcPr>
          <w:p w14:paraId="264ACF43" w14:textId="77777777" w:rsidR="002B67DA" w:rsidRPr="00555FEF" w:rsidRDefault="002B67DA" w:rsidP="002B67DA">
            <w:pPr>
              <w:rPr>
                <w:lang w:val="en-US"/>
              </w:rPr>
            </w:pPr>
          </w:p>
        </w:tc>
      </w:tr>
    </w:tbl>
    <w:p w14:paraId="1087C288" w14:textId="77777777" w:rsidR="002B67DA" w:rsidRPr="00555FEF" w:rsidRDefault="002B67DA" w:rsidP="002B67DA">
      <w:pPr>
        <w:rPr>
          <w:lang w:val="en-US"/>
        </w:rPr>
      </w:pPr>
    </w:p>
    <w:p w14:paraId="433E878A" w14:textId="77777777" w:rsidR="002B67DA" w:rsidRPr="00555FEF" w:rsidRDefault="002B67DA" w:rsidP="002B67DA">
      <w:pPr>
        <w:rPr>
          <w:lang w:val="en-US"/>
        </w:rPr>
      </w:pPr>
    </w:p>
    <w:p w14:paraId="50E29272" w14:textId="77777777" w:rsidR="002B67DA" w:rsidRPr="00555FEF" w:rsidRDefault="002B67DA" w:rsidP="002B67DA">
      <w:pPr>
        <w:rPr>
          <w:b/>
          <w:sz w:val="28"/>
          <w:szCs w:val="28"/>
          <w:lang w:val="en-US"/>
        </w:rPr>
      </w:pPr>
      <w:r w:rsidRPr="00555FEF">
        <w:rPr>
          <w:b/>
          <w:sz w:val="28"/>
          <w:lang w:val="en-US"/>
        </w:rPr>
        <w:t>Table of contents</w:t>
      </w:r>
    </w:p>
    <w:p w14:paraId="2F27B673" w14:textId="6CD1DD19" w:rsidR="002A347A" w:rsidRDefault="003A096E">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55FEF">
        <w:rPr>
          <w:lang w:val="en-US"/>
        </w:rPr>
        <w:fldChar w:fldCharType="begin"/>
      </w:r>
      <w:r w:rsidR="00797E5C" w:rsidRPr="00555FEF">
        <w:rPr>
          <w:lang w:val="en-US"/>
        </w:rPr>
        <w:instrText xml:space="preserve"> TOC \o "1-3" \h \z \u </w:instrText>
      </w:r>
      <w:r w:rsidRPr="00555FEF">
        <w:rPr>
          <w:lang w:val="en-US"/>
        </w:rPr>
        <w:fldChar w:fldCharType="separate"/>
      </w:r>
      <w:hyperlink w:anchor="_Toc454537396" w:history="1">
        <w:r w:rsidR="002A347A" w:rsidRPr="006C615B">
          <w:rPr>
            <w:rStyle w:val="Hyperlink"/>
            <w:noProof/>
            <w:lang w:val="en-US"/>
          </w:rPr>
          <w:t>1.</w:t>
        </w:r>
        <w:r w:rsidR="002A347A">
          <w:rPr>
            <w:rFonts w:asciiTheme="minorHAnsi" w:eastAsiaTheme="minorEastAsia" w:hAnsiTheme="minorHAnsi" w:cstheme="minorBidi"/>
            <w:b w:val="0"/>
            <w:bCs w:val="0"/>
            <w:caps w:val="0"/>
            <w:noProof/>
            <w:sz w:val="22"/>
            <w:szCs w:val="22"/>
            <w:lang w:val="hr-HR" w:eastAsia="hr-HR"/>
          </w:rPr>
          <w:tab/>
        </w:r>
        <w:r w:rsidR="002A347A" w:rsidRPr="006C615B">
          <w:rPr>
            <w:rStyle w:val="Hyperlink"/>
            <w:noProof/>
            <w:lang w:val="en-US"/>
          </w:rPr>
          <w:t>Purpose, scope and users</w:t>
        </w:r>
        <w:r w:rsidR="002A347A">
          <w:rPr>
            <w:noProof/>
            <w:webHidden/>
          </w:rPr>
          <w:tab/>
        </w:r>
        <w:r w:rsidR="002A347A">
          <w:rPr>
            <w:noProof/>
            <w:webHidden/>
          </w:rPr>
          <w:fldChar w:fldCharType="begin"/>
        </w:r>
        <w:r w:rsidR="002A347A">
          <w:rPr>
            <w:noProof/>
            <w:webHidden/>
          </w:rPr>
          <w:instrText xml:space="preserve"> PAGEREF _Toc454537396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218F1EB7" w14:textId="01174A9D" w:rsidR="002A347A" w:rsidRDefault="001C78D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7397" w:history="1">
        <w:r w:rsidR="002A347A" w:rsidRPr="006C615B">
          <w:rPr>
            <w:rStyle w:val="Hyperlink"/>
            <w:noProof/>
            <w:lang w:val="en-US"/>
          </w:rPr>
          <w:t>2.</w:t>
        </w:r>
        <w:r w:rsidR="002A347A">
          <w:rPr>
            <w:rFonts w:asciiTheme="minorHAnsi" w:eastAsiaTheme="minorEastAsia" w:hAnsiTheme="minorHAnsi" w:cstheme="minorBidi"/>
            <w:b w:val="0"/>
            <w:bCs w:val="0"/>
            <w:caps w:val="0"/>
            <w:noProof/>
            <w:sz w:val="22"/>
            <w:szCs w:val="22"/>
            <w:lang w:val="hr-HR" w:eastAsia="hr-HR"/>
          </w:rPr>
          <w:tab/>
        </w:r>
        <w:r w:rsidR="002A347A" w:rsidRPr="006C615B">
          <w:rPr>
            <w:rStyle w:val="Hyperlink"/>
            <w:noProof/>
            <w:lang w:val="en-US"/>
          </w:rPr>
          <w:t>Reference documents</w:t>
        </w:r>
        <w:r w:rsidR="002A347A">
          <w:rPr>
            <w:noProof/>
            <w:webHidden/>
          </w:rPr>
          <w:tab/>
        </w:r>
        <w:r w:rsidR="002A347A">
          <w:rPr>
            <w:noProof/>
            <w:webHidden/>
          </w:rPr>
          <w:fldChar w:fldCharType="begin"/>
        </w:r>
        <w:r w:rsidR="002A347A">
          <w:rPr>
            <w:noProof/>
            <w:webHidden/>
          </w:rPr>
          <w:instrText xml:space="preserve"> PAGEREF _Toc454537397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0A9A0A28" w14:textId="3A3B41DF" w:rsidR="002A347A" w:rsidRDefault="001C78D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7398" w:history="1">
        <w:r w:rsidR="002A347A" w:rsidRPr="006C615B">
          <w:rPr>
            <w:rStyle w:val="Hyperlink"/>
            <w:noProof/>
            <w:lang w:val="en-US"/>
          </w:rPr>
          <w:t>3.</w:t>
        </w:r>
        <w:r w:rsidR="002A347A">
          <w:rPr>
            <w:rFonts w:asciiTheme="minorHAnsi" w:eastAsiaTheme="minorEastAsia" w:hAnsiTheme="minorHAnsi" w:cstheme="minorBidi"/>
            <w:b w:val="0"/>
            <w:bCs w:val="0"/>
            <w:caps w:val="0"/>
            <w:noProof/>
            <w:sz w:val="22"/>
            <w:szCs w:val="22"/>
            <w:lang w:val="hr-HR" w:eastAsia="hr-HR"/>
          </w:rPr>
          <w:tab/>
        </w:r>
        <w:r w:rsidR="002A347A" w:rsidRPr="006C615B">
          <w:rPr>
            <w:rStyle w:val="Hyperlink"/>
            <w:noProof/>
            <w:lang w:val="en-US"/>
          </w:rPr>
          <w:t>Risk Assessment and Risk Treatment Methodology</w:t>
        </w:r>
        <w:r w:rsidR="002A347A">
          <w:rPr>
            <w:noProof/>
            <w:webHidden/>
          </w:rPr>
          <w:tab/>
        </w:r>
        <w:r w:rsidR="002A347A">
          <w:rPr>
            <w:noProof/>
            <w:webHidden/>
          </w:rPr>
          <w:fldChar w:fldCharType="begin"/>
        </w:r>
        <w:r w:rsidR="002A347A">
          <w:rPr>
            <w:noProof/>
            <w:webHidden/>
          </w:rPr>
          <w:instrText xml:space="preserve"> PAGEREF _Toc454537398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5284526F" w14:textId="3C6B6331" w:rsidR="002A347A" w:rsidRDefault="001C78D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7399" w:history="1">
        <w:r w:rsidR="002A347A" w:rsidRPr="006C615B">
          <w:rPr>
            <w:rStyle w:val="Hyperlink"/>
            <w:noProof/>
            <w:lang w:val="en-US"/>
          </w:rPr>
          <w:t>3.1.</w:t>
        </w:r>
        <w:r w:rsidR="002A347A">
          <w:rPr>
            <w:rFonts w:asciiTheme="minorHAnsi" w:eastAsiaTheme="minorEastAsia" w:hAnsiTheme="minorHAnsi" w:cstheme="minorBidi"/>
            <w:smallCaps w:val="0"/>
            <w:noProof/>
            <w:sz w:val="22"/>
            <w:szCs w:val="22"/>
            <w:lang w:val="hr-HR" w:eastAsia="hr-HR"/>
          </w:rPr>
          <w:tab/>
        </w:r>
        <w:r w:rsidR="002A347A" w:rsidRPr="006C615B">
          <w:rPr>
            <w:rStyle w:val="Hyperlink"/>
            <w:noProof/>
            <w:lang w:val="en-US"/>
          </w:rPr>
          <w:t>Risk assessment</w:t>
        </w:r>
        <w:r w:rsidR="002A347A">
          <w:rPr>
            <w:noProof/>
            <w:webHidden/>
          </w:rPr>
          <w:tab/>
        </w:r>
        <w:r w:rsidR="002A347A">
          <w:rPr>
            <w:noProof/>
            <w:webHidden/>
          </w:rPr>
          <w:fldChar w:fldCharType="begin"/>
        </w:r>
        <w:r w:rsidR="002A347A">
          <w:rPr>
            <w:noProof/>
            <w:webHidden/>
          </w:rPr>
          <w:instrText xml:space="preserve"> PAGEREF _Toc454537399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395B451D" w14:textId="28246909" w:rsidR="002A347A" w:rsidRDefault="001C78D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7400" w:history="1">
        <w:r w:rsidR="002A347A" w:rsidRPr="006C615B">
          <w:rPr>
            <w:rStyle w:val="Hyperlink"/>
            <w:noProof/>
            <w:lang w:val="en-US"/>
          </w:rPr>
          <w:t>3.1.1.</w:t>
        </w:r>
        <w:r w:rsidR="002A347A">
          <w:rPr>
            <w:rFonts w:asciiTheme="minorHAnsi" w:eastAsiaTheme="minorEastAsia" w:hAnsiTheme="minorHAnsi" w:cstheme="minorBidi"/>
            <w:i w:val="0"/>
            <w:iCs w:val="0"/>
            <w:noProof/>
            <w:sz w:val="22"/>
            <w:szCs w:val="22"/>
            <w:lang w:val="hr-HR" w:eastAsia="hr-HR"/>
          </w:rPr>
          <w:tab/>
        </w:r>
        <w:r w:rsidR="002A347A" w:rsidRPr="006C615B">
          <w:rPr>
            <w:rStyle w:val="Hyperlink"/>
            <w:noProof/>
            <w:lang w:val="en-US"/>
          </w:rPr>
          <w:t>The process</w:t>
        </w:r>
        <w:r w:rsidR="002A347A">
          <w:rPr>
            <w:noProof/>
            <w:webHidden/>
          </w:rPr>
          <w:tab/>
        </w:r>
        <w:r w:rsidR="002A347A">
          <w:rPr>
            <w:noProof/>
            <w:webHidden/>
          </w:rPr>
          <w:fldChar w:fldCharType="begin"/>
        </w:r>
        <w:r w:rsidR="002A347A">
          <w:rPr>
            <w:noProof/>
            <w:webHidden/>
          </w:rPr>
          <w:instrText xml:space="preserve"> PAGEREF _Toc454537400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7D774CBD" w14:textId="32B8A139" w:rsidR="002A347A" w:rsidRDefault="001C78D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7401" w:history="1">
        <w:r w:rsidR="002A347A" w:rsidRPr="006C615B">
          <w:rPr>
            <w:rStyle w:val="Hyperlink"/>
            <w:noProof/>
            <w:lang w:val="en-US"/>
          </w:rPr>
          <w:t>3.1.2.</w:t>
        </w:r>
        <w:r w:rsidR="002A347A">
          <w:rPr>
            <w:rFonts w:asciiTheme="minorHAnsi" w:eastAsiaTheme="minorEastAsia" w:hAnsiTheme="minorHAnsi" w:cstheme="minorBidi"/>
            <w:i w:val="0"/>
            <w:iCs w:val="0"/>
            <w:noProof/>
            <w:sz w:val="22"/>
            <w:szCs w:val="22"/>
            <w:lang w:val="hr-HR" w:eastAsia="hr-HR"/>
          </w:rPr>
          <w:tab/>
        </w:r>
        <w:r w:rsidR="002A347A" w:rsidRPr="006C615B">
          <w:rPr>
            <w:rStyle w:val="Hyperlink"/>
            <w:noProof/>
            <w:lang w:val="en-US"/>
          </w:rPr>
          <w:t>Assets, vulnerabilities and threats</w:t>
        </w:r>
        <w:r w:rsidR="002A347A">
          <w:rPr>
            <w:noProof/>
            <w:webHidden/>
          </w:rPr>
          <w:tab/>
        </w:r>
        <w:r w:rsidR="002A347A">
          <w:rPr>
            <w:noProof/>
            <w:webHidden/>
          </w:rPr>
          <w:fldChar w:fldCharType="begin"/>
        </w:r>
        <w:r w:rsidR="002A347A">
          <w:rPr>
            <w:noProof/>
            <w:webHidden/>
          </w:rPr>
          <w:instrText xml:space="preserve"> PAGEREF _Toc454537401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64C7DB61" w14:textId="33281411" w:rsidR="002A347A" w:rsidRDefault="001C78D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7402" w:history="1">
        <w:r w:rsidR="002A347A" w:rsidRPr="006C615B">
          <w:rPr>
            <w:rStyle w:val="Hyperlink"/>
            <w:noProof/>
            <w:lang w:val="en-US"/>
          </w:rPr>
          <w:t>3.1.3.</w:t>
        </w:r>
        <w:r w:rsidR="002A347A">
          <w:rPr>
            <w:rFonts w:asciiTheme="minorHAnsi" w:eastAsiaTheme="minorEastAsia" w:hAnsiTheme="minorHAnsi" w:cstheme="minorBidi"/>
            <w:i w:val="0"/>
            <w:iCs w:val="0"/>
            <w:noProof/>
            <w:sz w:val="22"/>
            <w:szCs w:val="22"/>
            <w:lang w:val="hr-HR" w:eastAsia="hr-HR"/>
          </w:rPr>
          <w:tab/>
        </w:r>
        <w:r w:rsidR="002A347A" w:rsidRPr="006C615B">
          <w:rPr>
            <w:rStyle w:val="Hyperlink"/>
            <w:noProof/>
            <w:lang w:val="en-US"/>
          </w:rPr>
          <w:t>Determining the risk owners</w:t>
        </w:r>
        <w:r w:rsidR="002A347A">
          <w:rPr>
            <w:noProof/>
            <w:webHidden/>
          </w:rPr>
          <w:tab/>
        </w:r>
        <w:r w:rsidR="002A347A">
          <w:rPr>
            <w:noProof/>
            <w:webHidden/>
          </w:rPr>
          <w:fldChar w:fldCharType="begin"/>
        </w:r>
        <w:r w:rsidR="002A347A">
          <w:rPr>
            <w:noProof/>
            <w:webHidden/>
          </w:rPr>
          <w:instrText xml:space="preserve"> PAGEREF _Toc454537402 \h </w:instrText>
        </w:r>
        <w:r w:rsidR="002A347A">
          <w:rPr>
            <w:noProof/>
            <w:webHidden/>
          </w:rPr>
        </w:r>
        <w:r w:rsidR="002A347A">
          <w:rPr>
            <w:noProof/>
            <w:webHidden/>
          </w:rPr>
          <w:fldChar w:fldCharType="separate"/>
        </w:r>
        <w:r w:rsidR="002A347A">
          <w:rPr>
            <w:noProof/>
            <w:webHidden/>
          </w:rPr>
          <w:t>3</w:t>
        </w:r>
        <w:r w:rsidR="002A347A">
          <w:rPr>
            <w:noProof/>
            <w:webHidden/>
          </w:rPr>
          <w:fldChar w:fldCharType="end"/>
        </w:r>
      </w:hyperlink>
    </w:p>
    <w:p w14:paraId="623807A8" w14:textId="37446238" w:rsidR="002A347A" w:rsidRDefault="001C78D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7403" w:history="1">
        <w:r w:rsidR="002A347A" w:rsidRPr="006C615B">
          <w:rPr>
            <w:rStyle w:val="Hyperlink"/>
            <w:noProof/>
            <w:lang w:val="en-US"/>
          </w:rPr>
          <w:t>3.1.4.</w:t>
        </w:r>
        <w:r w:rsidR="002A347A">
          <w:rPr>
            <w:rFonts w:asciiTheme="minorHAnsi" w:eastAsiaTheme="minorEastAsia" w:hAnsiTheme="minorHAnsi" w:cstheme="minorBidi"/>
            <w:i w:val="0"/>
            <w:iCs w:val="0"/>
            <w:noProof/>
            <w:sz w:val="22"/>
            <w:szCs w:val="22"/>
            <w:lang w:val="hr-HR" w:eastAsia="hr-HR"/>
          </w:rPr>
          <w:tab/>
        </w:r>
        <w:r w:rsidR="002A347A" w:rsidRPr="006C615B">
          <w:rPr>
            <w:rStyle w:val="Hyperlink"/>
            <w:noProof/>
            <w:lang w:val="en-US"/>
          </w:rPr>
          <w:t>Consequences and likelihood</w:t>
        </w:r>
        <w:r w:rsidR="002A347A">
          <w:rPr>
            <w:noProof/>
            <w:webHidden/>
          </w:rPr>
          <w:tab/>
        </w:r>
        <w:r w:rsidR="002A347A">
          <w:rPr>
            <w:noProof/>
            <w:webHidden/>
          </w:rPr>
          <w:fldChar w:fldCharType="begin"/>
        </w:r>
        <w:r w:rsidR="002A347A">
          <w:rPr>
            <w:noProof/>
            <w:webHidden/>
          </w:rPr>
          <w:instrText xml:space="preserve"> PAGEREF _Toc454537403 \h </w:instrText>
        </w:r>
        <w:r w:rsidR="002A347A">
          <w:rPr>
            <w:noProof/>
            <w:webHidden/>
          </w:rPr>
        </w:r>
        <w:r w:rsidR="002A347A">
          <w:rPr>
            <w:noProof/>
            <w:webHidden/>
          </w:rPr>
          <w:fldChar w:fldCharType="separate"/>
        </w:r>
        <w:r w:rsidR="002A347A">
          <w:rPr>
            <w:noProof/>
            <w:webHidden/>
          </w:rPr>
          <w:t>4</w:t>
        </w:r>
        <w:r w:rsidR="002A347A">
          <w:rPr>
            <w:noProof/>
            <w:webHidden/>
          </w:rPr>
          <w:fldChar w:fldCharType="end"/>
        </w:r>
      </w:hyperlink>
    </w:p>
    <w:p w14:paraId="1A8A95B2" w14:textId="03A6DAB7" w:rsidR="002A347A" w:rsidRDefault="001C78D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7404" w:history="1">
        <w:r w:rsidR="002A347A" w:rsidRPr="006C615B">
          <w:rPr>
            <w:rStyle w:val="Hyperlink"/>
            <w:noProof/>
            <w:lang w:val="en-US"/>
          </w:rPr>
          <w:t>3.2.</w:t>
        </w:r>
        <w:r w:rsidR="002A347A">
          <w:rPr>
            <w:rFonts w:asciiTheme="minorHAnsi" w:eastAsiaTheme="minorEastAsia" w:hAnsiTheme="minorHAnsi" w:cstheme="minorBidi"/>
            <w:smallCaps w:val="0"/>
            <w:noProof/>
            <w:sz w:val="22"/>
            <w:szCs w:val="22"/>
            <w:lang w:val="hr-HR" w:eastAsia="hr-HR"/>
          </w:rPr>
          <w:tab/>
        </w:r>
        <w:r w:rsidR="002A347A" w:rsidRPr="006C615B">
          <w:rPr>
            <w:rStyle w:val="Hyperlink"/>
            <w:noProof/>
            <w:lang w:val="en-US"/>
          </w:rPr>
          <w:t>Risk acceptance criteria</w:t>
        </w:r>
        <w:r w:rsidR="002A347A">
          <w:rPr>
            <w:noProof/>
            <w:webHidden/>
          </w:rPr>
          <w:tab/>
        </w:r>
        <w:r w:rsidR="002A347A">
          <w:rPr>
            <w:noProof/>
            <w:webHidden/>
          </w:rPr>
          <w:fldChar w:fldCharType="begin"/>
        </w:r>
        <w:r w:rsidR="002A347A">
          <w:rPr>
            <w:noProof/>
            <w:webHidden/>
          </w:rPr>
          <w:instrText xml:space="preserve"> PAGEREF _Toc454537404 \h </w:instrText>
        </w:r>
        <w:r w:rsidR="002A347A">
          <w:rPr>
            <w:noProof/>
            <w:webHidden/>
          </w:rPr>
        </w:r>
        <w:r w:rsidR="002A347A">
          <w:rPr>
            <w:noProof/>
            <w:webHidden/>
          </w:rPr>
          <w:fldChar w:fldCharType="separate"/>
        </w:r>
        <w:r w:rsidR="002A347A">
          <w:rPr>
            <w:noProof/>
            <w:webHidden/>
          </w:rPr>
          <w:t>4</w:t>
        </w:r>
        <w:r w:rsidR="002A347A">
          <w:rPr>
            <w:noProof/>
            <w:webHidden/>
          </w:rPr>
          <w:fldChar w:fldCharType="end"/>
        </w:r>
      </w:hyperlink>
    </w:p>
    <w:p w14:paraId="519D8316" w14:textId="14352C2F" w:rsidR="002A347A" w:rsidRDefault="001C78D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7405" w:history="1">
        <w:r w:rsidR="002A347A" w:rsidRPr="006C615B">
          <w:rPr>
            <w:rStyle w:val="Hyperlink"/>
            <w:noProof/>
            <w:lang w:val="en-US"/>
          </w:rPr>
          <w:t>3.3.</w:t>
        </w:r>
        <w:r w:rsidR="002A347A">
          <w:rPr>
            <w:rFonts w:asciiTheme="minorHAnsi" w:eastAsiaTheme="minorEastAsia" w:hAnsiTheme="minorHAnsi" w:cstheme="minorBidi"/>
            <w:smallCaps w:val="0"/>
            <w:noProof/>
            <w:sz w:val="22"/>
            <w:szCs w:val="22"/>
            <w:lang w:val="hr-HR" w:eastAsia="hr-HR"/>
          </w:rPr>
          <w:tab/>
        </w:r>
        <w:r w:rsidR="002A347A" w:rsidRPr="006C615B">
          <w:rPr>
            <w:rStyle w:val="Hyperlink"/>
            <w:noProof/>
            <w:lang w:val="en-US"/>
          </w:rPr>
          <w:t>Risk treatment</w:t>
        </w:r>
        <w:r w:rsidR="002A347A">
          <w:rPr>
            <w:noProof/>
            <w:webHidden/>
          </w:rPr>
          <w:tab/>
        </w:r>
        <w:r w:rsidR="002A347A">
          <w:rPr>
            <w:noProof/>
            <w:webHidden/>
          </w:rPr>
          <w:fldChar w:fldCharType="begin"/>
        </w:r>
        <w:r w:rsidR="002A347A">
          <w:rPr>
            <w:noProof/>
            <w:webHidden/>
          </w:rPr>
          <w:instrText xml:space="preserve"> PAGEREF _Toc454537405 \h </w:instrText>
        </w:r>
        <w:r w:rsidR="002A347A">
          <w:rPr>
            <w:noProof/>
            <w:webHidden/>
          </w:rPr>
        </w:r>
        <w:r w:rsidR="002A347A">
          <w:rPr>
            <w:noProof/>
            <w:webHidden/>
          </w:rPr>
          <w:fldChar w:fldCharType="separate"/>
        </w:r>
        <w:r w:rsidR="002A347A">
          <w:rPr>
            <w:noProof/>
            <w:webHidden/>
          </w:rPr>
          <w:t>4</w:t>
        </w:r>
        <w:r w:rsidR="002A347A">
          <w:rPr>
            <w:noProof/>
            <w:webHidden/>
          </w:rPr>
          <w:fldChar w:fldCharType="end"/>
        </w:r>
      </w:hyperlink>
    </w:p>
    <w:p w14:paraId="22BAD064" w14:textId="5E72D62C" w:rsidR="002A347A" w:rsidRDefault="001C78D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7406" w:history="1">
        <w:r w:rsidR="002A347A" w:rsidRPr="006C615B">
          <w:rPr>
            <w:rStyle w:val="Hyperlink"/>
            <w:noProof/>
            <w:lang w:val="en-US"/>
          </w:rPr>
          <w:t>3.4.</w:t>
        </w:r>
        <w:r w:rsidR="002A347A">
          <w:rPr>
            <w:rFonts w:asciiTheme="minorHAnsi" w:eastAsiaTheme="minorEastAsia" w:hAnsiTheme="minorHAnsi" w:cstheme="minorBidi"/>
            <w:smallCaps w:val="0"/>
            <w:noProof/>
            <w:sz w:val="22"/>
            <w:szCs w:val="22"/>
            <w:lang w:val="hr-HR" w:eastAsia="hr-HR"/>
          </w:rPr>
          <w:tab/>
        </w:r>
        <w:r w:rsidR="002A347A" w:rsidRPr="006C615B">
          <w:rPr>
            <w:rStyle w:val="Hyperlink"/>
            <w:noProof/>
            <w:lang w:val="en-US"/>
          </w:rPr>
          <w:t>Regular reviews of risk assessment and risk treatment</w:t>
        </w:r>
        <w:r w:rsidR="002A347A">
          <w:rPr>
            <w:noProof/>
            <w:webHidden/>
          </w:rPr>
          <w:tab/>
        </w:r>
        <w:r w:rsidR="002A347A">
          <w:rPr>
            <w:noProof/>
            <w:webHidden/>
          </w:rPr>
          <w:fldChar w:fldCharType="begin"/>
        </w:r>
        <w:r w:rsidR="002A347A">
          <w:rPr>
            <w:noProof/>
            <w:webHidden/>
          </w:rPr>
          <w:instrText xml:space="preserve"> PAGEREF _Toc454537406 \h </w:instrText>
        </w:r>
        <w:r w:rsidR="002A347A">
          <w:rPr>
            <w:noProof/>
            <w:webHidden/>
          </w:rPr>
        </w:r>
        <w:r w:rsidR="002A347A">
          <w:rPr>
            <w:noProof/>
            <w:webHidden/>
          </w:rPr>
          <w:fldChar w:fldCharType="separate"/>
        </w:r>
        <w:r w:rsidR="002A347A">
          <w:rPr>
            <w:noProof/>
            <w:webHidden/>
          </w:rPr>
          <w:t>5</w:t>
        </w:r>
        <w:r w:rsidR="002A347A">
          <w:rPr>
            <w:noProof/>
            <w:webHidden/>
          </w:rPr>
          <w:fldChar w:fldCharType="end"/>
        </w:r>
      </w:hyperlink>
    </w:p>
    <w:p w14:paraId="73D9474B" w14:textId="422107CA" w:rsidR="002A347A" w:rsidRDefault="001C78D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7407" w:history="1">
        <w:r w:rsidR="002A347A" w:rsidRPr="006C615B">
          <w:rPr>
            <w:rStyle w:val="Hyperlink"/>
            <w:noProof/>
            <w:lang w:val="en-US"/>
          </w:rPr>
          <w:t>3.5.</w:t>
        </w:r>
        <w:r w:rsidR="002A347A">
          <w:rPr>
            <w:rFonts w:asciiTheme="minorHAnsi" w:eastAsiaTheme="minorEastAsia" w:hAnsiTheme="minorHAnsi" w:cstheme="minorBidi"/>
            <w:smallCaps w:val="0"/>
            <w:noProof/>
            <w:sz w:val="22"/>
            <w:szCs w:val="22"/>
            <w:lang w:val="hr-HR" w:eastAsia="hr-HR"/>
          </w:rPr>
          <w:tab/>
        </w:r>
        <w:r w:rsidR="002A347A" w:rsidRPr="006C615B">
          <w:rPr>
            <w:rStyle w:val="Hyperlink"/>
            <w:noProof/>
            <w:lang w:val="en-US"/>
          </w:rPr>
          <w:t>Statement of Applicability and Risk treatment plan</w:t>
        </w:r>
        <w:r w:rsidR="002A347A">
          <w:rPr>
            <w:noProof/>
            <w:webHidden/>
          </w:rPr>
          <w:tab/>
        </w:r>
        <w:r w:rsidR="002A347A">
          <w:rPr>
            <w:noProof/>
            <w:webHidden/>
          </w:rPr>
          <w:fldChar w:fldCharType="begin"/>
        </w:r>
        <w:r w:rsidR="002A347A">
          <w:rPr>
            <w:noProof/>
            <w:webHidden/>
          </w:rPr>
          <w:instrText xml:space="preserve"> PAGEREF _Toc454537407 \h </w:instrText>
        </w:r>
        <w:r w:rsidR="002A347A">
          <w:rPr>
            <w:noProof/>
            <w:webHidden/>
          </w:rPr>
        </w:r>
        <w:r w:rsidR="002A347A">
          <w:rPr>
            <w:noProof/>
            <w:webHidden/>
          </w:rPr>
          <w:fldChar w:fldCharType="separate"/>
        </w:r>
        <w:r w:rsidR="002A347A">
          <w:rPr>
            <w:noProof/>
            <w:webHidden/>
          </w:rPr>
          <w:t>5</w:t>
        </w:r>
        <w:r w:rsidR="002A347A">
          <w:rPr>
            <w:noProof/>
            <w:webHidden/>
          </w:rPr>
          <w:fldChar w:fldCharType="end"/>
        </w:r>
      </w:hyperlink>
    </w:p>
    <w:p w14:paraId="71910693" w14:textId="5FD6C94B" w:rsidR="002A347A" w:rsidRDefault="001C78D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7408" w:history="1">
        <w:r w:rsidR="002A347A" w:rsidRPr="006C615B">
          <w:rPr>
            <w:rStyle w:val="Hyperlink"/>
            <w:noProof/>
            <w:lang w:val="en-US"/>
          </w:rPr>
          <w:t>3.6.</w:t>
        </w:r>
        <w:r w:rsidR="002A347A">
          <w:rPr>
            <w:rFonts w:asciiTheme="minorHAnsi" w:eastAsiaTheme="minorEastAsia" w:hAnsiTheme="minorHAnsi" w:cstheme="minorBidi"/>
            <w:smallCaps w:val="0"/>
            <w:noProof/>
            <w:sz w:val="22"/>
            <w:szCs w:val="22"/>
            <w:lang w:val="hr-HR" w:eastAsia="hr-HR"/>
          </w:rPr>
          <w:tab/>
        </w:r>
        <w:r w:rsidR="002A347A" w:rsidRPr="006C615B">
          <w:rPr>
            <w:rStyle w:val="Hyperlink"/>
            <w:noProof/>
            <w:lang w:val="en-US"/>
          </w:rPr>
          <w:t>Reporting</w:t>
        </w:r>
        <w:r w:rsidR="002A347A">
          <w:rPr>
            <w:noProof/>
            <w:webHidden/>
          </w:rPr>
          <w:tab/>
        </w:r>
        <w:r w:rsidR="002A347A">
          <w:rPr>
            <w:noProof/>
            <w:webHidden/>
          </w:rPr>
          <w:fldChar w:fldCharType="begin"/>
        </w:r>
        <w:r w:rsidR="002A347A">
          <w:rPr>
            <w:noProof/>
            <w:webHidden/>
          </w:rPr>
          <w:instrText xml:space="preserve"> PAGEREF _Toc454537408 \h </w:instrText>
        </w:r>
        <w:r w:rsidR="002A347A">
          <w:rPr>
            <w:noProof/>
            <w:webHidden/>
          </w:rPr>
        </w:r>
        <w:r w:rsidR="002A347A">
          <w:rPr>
            <w:noProof/>
            <w:webHidden/>
          </w:rPr>
          <w:fldChar w:fldCharType="separate"/>
        </w:r>
        <w:r w:rsidR="002A347A">
          <w:rPr>
            <w:noProof/>
            <w:webHidden/>
          </w:rPr>
          <w:t>5</w:t>
        </w:r>
        <w:r w:rsidR="002A347A">
          <w:rPr>
            <w:noProof/>
            <w:webHidden/>
          </w:rPr>
          <w:fldChar w:fldCharType="end"/>
        </w:r>
      </w:hyperlink>
    </w:p>
    <w:p w14:paraId="63B618D5" w14:textId="5D1A70A3" w:rsidR="002A347A" w:rsidRDefault="001C78D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7409" w:history="1">
        <w:r w:rsidR="002A347A" w:rsidRPr="006C615B">
          <w:rPr>
            <w:rStyle w:val="Hyperlink"/>
            <w:noProof/>
            <w:lang w:val="en-US"/>
          </w:rPr>
          <w:t>4.</w:t>
        </w:r>
        <w:r w:rsidR="002A347A">
          <w:rPr>
            <w:rFonts w:asciiTheme="minorHAnsi" w:eastAsiaTheme="minorEastAsia" w:hAnsiTheme="minorHAnsi" w:cstheme="minorBidi"/>
            <w:b w:val="0"/>
            <w:bCs w:val="0"/>
            <w:caps w:val="0"/>
            <w:noProof/>
            <w:sz w:val="22"/>
            <w:szCs w:val="22"/>
            <w:lang w:val="hr-HR" w:eastAsia="hr-HR"/>
          </w:rPr>
          <w:tab/>
        </w:r>
        <w:r w:rsidR="002A347A" w:rsidRPr="006C615B">
          <w:rPr>
            <w:rStyle w:val="Hyperlink"/>
            <w:noProof/>
            <w:lang w:val="en-US"/>
          </w:rPr>
          <w:t>Managing records kept on the basis of this document</w:t>
        </w:r>
        <w:r w:rsidR="002A347A">
          <w:rPr>
            <w:noProof/>
            <w:webHidden/>
          </w:rPr>
          <w:tab/>
        </w:r>
        <w:r w:rsidR="002A347A">
          <w:rPr>
            <w:noProof/>
            <w:webHidden/>
          </w:rPr>
          <w:fldChar w:fldCharType="begin"/>
        </w:r>
        <w:r w:rsidR="002A347A">
          <w:rPr>
            <w:noProof/>
            <w:webHidden/>
          </w:rPr>
          <w:instrText xml:space="preserve"> PAGEREF _Toc454537409 \h </w:instrText>
        </w:r>
        <w:r w:rsidR="002A347A">
          <w:rPr>
            <w:noProof/>
            <w:webHidden/>
          </w:rPr>
        </w:r>
        <w:r w:rsidR="002A347A">
          <w:rPr>
            <w:noProof/>
            <w:webHidden/>
          </w:rPr>
          <w:fldChar w:fldCharType="separate"/>
        </w:r>
        <w:r w:rsidR="002A347A">
          <w:rPr>
            <w:noProof/>
            <w:webHidden/>
          </w:rPr>
          <w:t>5</w:t>
        </w:r>
        <w:r w:rsidR="002A347A">
          <w:rPr>
            <w:noProof/>
            <w:webHidden/>
          </w:rPr>
          <w:fldChar w:fldCharType="end"/>
        </w:r>
      </w:hyperlink>
    </w:p>
    <w:p w14:paraId="5BE37EB7" w14:textId="51DA1E41" w:rsidR="002A347A" w:rsidRDefault="001C78D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7410" w:history="1">
        <w:r w:rsidR="002A347A" w:rsidRPr="006C615B">
          <w:rPr>
            <w:rStyle w:val="Hyperlink"/>
            <w:noProof/>
            <w:lang w:val="en-US"/>
          </w:rPr>
          <w:t>5.</w:t>
        </w:r>
        <w:r w:rsidR="002A347A">
          <w:rPr>
            <w:rFonts w:asciiTheme="minorHAnsi" w:eastAsiaTheme="minorEastAsia" w:hAnsiTheme="minorHAnsi" w:cstheme="minorBidi"/>
            <w:b w:val="0"/>
            <w:bCs w:val="0"/>
            <w:caps w:val="0"/>
            <w:noProof/>
            <w:sz w:val="22"/>
            <w:szCs w:val="22"/>
            <w:lang w:val="hr-HR" w:eastAsia="hr-HR"/>
          </w:rPr>
          <w:tab/>
        </w:r>
        <w:r w:rsidR="002A347A" w:rsidRPr="006C615B">
          <w:rPr>
            <w:rStyle w:val="Hyperlink"/>
            <w:noProof/>
            <w:lang w:val="en-US"/>
          </w:rPr>
          <w:t>Validity and document management</w:t>
        </w:r>
        <w:r w:rsidR="002A347A">
          <w:rPr>
            <w:noProof/>
            <w:webHidden/>
          </w:rPr>
          <w:tab/>
        </w:r>
        <w:r w:rsidR="002A347A">
          <w:rPr>
            <w:noProof/>
            <w:webHidden/>
          </w:rPr>
          <w:fldChar w:fldCharType="begin"/>
        </w:r>
        <w:r w:rsidR="002A347A">
          <w:rPr>
            <w:noProof/>
            <w:webHidden/>
          </w:rPr>
          <w:instrText xml:space="preserve"> PAGEREF _Toc454537410 \h </w:instrText>
        </w:r>
        <w:r w:rsidR="002A347A">
          <w:rPr>
            <w:noProof/>
            <w:webHidden/>
          </w:rPr>
        </w:r>
        <w:r w:rsidR="002A347A">
          <w:rPr>
            <w:noProof/>
            <w:webHidden/>
          </w:rPr>
          <w:fldChar w:fldCharType="separate"/>
        </w:r>
        <w:r w:rsidR="002A347A">
          <w:rPr>
            <w:noProof/>
            <w:webHidden/>
          </w:rPr>
          <w:t>6</w:t>
        </w:r>
        <w:r w:rsidR="002A347A">
          <w:rPr>
            <w:noProof/>
            <w:webHidden/>
          </w:rPr>
          <w:fldChar w:fldCharType="end"/>
        </w:r>
      </w:hyperlink>
    </w:p>
    <w:p w14:paraId="41811C6E" w14:textId="03A57AD8" w:rsidR="002A347A" w:rsidRDefault="001C78D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7411" w:history="1">
        <w:r w:rsidR="002A347A" w:rsidRPr="006C615B">
          <w:rPr>
            <w:rStyle w:val="Hyperlink"/>
            <w:noProof/>
            <w:lang w:val="en-US"/>
          </w:rPr>
          <w:t>6.</w:t>
        </w:r>
        <w:r w:rsidR="002A347A">
          <w:rPr>
            <w:rFonts w:asciiTheme="minorHAnsi" w:eastAsiaTheme="minorEastAsia" w:hAnsiTheme="minorHAnsi" w:cstheme="minorBidi"/>
            <w:b w:val="0"/>
            <w:bCs w:val="0"/>
            <w:caps w:val="0"/>
            <w:noProof/>
            <w:sz w:val="22"/>
            <w:szCs w:val="22"/>
            <w:lang w:val="hr-HR" w:eastAsia="hr-HR"/>
          </w:rPr>
          <w:tab/>
        </w:r>
        <w:r w:rsidR="002A347A" w:rsidRPr="006C615B">
          <w:rPr>
            <w:rStyle w:val="Hyperlink"/>
            <w:noProof/>
            <w:lang w:val="en-US"/>
          </w:rPr>
          <w:t>Appendices</w:t>
        </w:r>
        <w:r w:rsidR="002A347A">
          <w:rPr>
            <w:noProof/>
            <w:webHidden/>
          </w:rPr>
          <w:tab/>
        </w:r>
        <w:r w:rsidR="002A347A">
          <w:rPr>
            <w:noProof/>
            <w:webHidden/>
          </w:rPr>
          <w:fldChar w:fldCharType="begin"/>
        </w:r>
        <w:r w:rsidR="002A347A">
          <w:rPr>
            <w:noProof/>
            <w:webHidden/>
          </w:rPr>
          <w:instrText xml:space="preserve"> PAGEREF _Toc454537411 \h </w:instrText>
        </w:r>
        <w:r w:rsidR="002A347A">
          <w:rPr>
            <w:noProof/>
            <w:webHidden/>
          </w:rPr>
        </w:r>
        <w:r w:rsidR="002A347A">
          <w:rPr>
            <w:noProof/>
            <w:webHidden/>
          </w:rPr>
          <w:fldChar w:fldCharType="separate"/>
        </w:r>
        <w:r w:rsidR="002A347A">
          <w:rPr>
            <w:noProof/>
            <w:webHidden/>
          </w:rPr>
          <w:t>7</w:t>
        </w:r>
        <w:r w:rsidR="002A347A">
          <w:rPr>
            <w:noProof/>
            <w:webHidden/>
          </w:rPr>
          <w:fldChar w:fldCharType="end"/>
        </w:r>
      </w:hyperlink>
    </w:p>
    <w:p w14:paraId="2CCEC709" w14:textId="0D69CE9B" w:rsidR="00797E5C" w:rsidRPr="00555FEF" w:rsidRDefault="003A096E">
      <w:pPr>
        <w:rPr>
          <w:lang w:val="en-US"/>
        </w:rPr>
      </w:pPr>
      <w:r w:rsidRPr="00555FEF">
        <w:rPr>
          <w:lang w:val="en-US"/>
        </w:rPr>
        <w:fldChar w:fldCharType="end"/>
      </w:r>
    </w:p>
    <w:p w14:paraId="13B65F64" w14:textId="77777777" w:rsidR="00797E5C" w:rsidRPr="00555FEF" w:rsidRDefault="00797E5C" w:rsidP="00797E5C">
      <w:pPr>
        <w:pStyle w:val="TOC1"/>
        <w:tabs>
          <w:tab w:val="left" w:pos="440"/>
          <w:tab w:val="right" w:leader="dot" w:pos="9062"/>
        </w:tabs>
        <w:rPr>
          <w:lang w:val="en-US"/>
        </w:rPr>
      </w:pPr>
    </w:p>
    <w:p w14:paraId="56763EDE" w14:textId="77777777" w:rsidR="002B67DA" w:rsidRPr="00555FEF" w:rsidRDefault="002B67DA" w:rsidP="002B67DA">
      <w:pPr>
        <w:rPr>
          <w:lang w:val="en-US"/>
        </w:rPr>
      </w:pPr>
    </w:p>
    <w:p w14:paraId="1156A5B1" w14:textId="77777777" w:rsidR="002B67DA" w:rsidRPr="00555FEF" w:rsidRDefault="002B67DA" w:rsidP="002B67DA">
      <w:pPr>
        <w:rPr>
          <w:lang w:val="en-US"/>
        </w:rPr>
      </w:pPr>
    </w:p>
    <w:p w14:paraId="78F59A44" w14:textId="77777777" w:rsidR="002B67DA" w:rsidRPr="00555FEF" w:rsidRDefault="002B67DA" w:rsidP="002B67DA">
      <w:pPr>
        <w:pStyle w:val="Heading1"/>
        <w:rPr>
          <w:lang w:val="en-US"/>
        </w:rPr>
      </w:pPr>
      <w:r w:rsidRPr="00555FEF">
        <w:rPr>
          <w:lang w:val="en-US"/>
        </w:rPr>
        <w:br w:type="page"/>
      </w:r>
      <w:bookmarkStart w:id="1" w:name="_Toc265010674"/>
      <w:bookmarkStart w:id="2" w:name="_Toc454537396"/>
      <w:r w:rsidRPr="00555FEF">
        <w:rPr>
          <w:lang w:val="en-US"/>
        </w:rPr>
        <w:lastRenderedPageBreak/>
        <w:t>Purpose, scope and users</w:t>
      </w:r>
      <w:bookmarkEnd w:id="1"/>
      <w:bookmarkEnd w:id="2"/>
    </w:p>
    <w:p w14:paraId="012C1D4A" w14:textId="77777777" w:rsidR="002B67DA" w:rsidRPr="00555FEF" w:rsidRDefault="002B67DA" w:rsidP="002B67DA">
      <w:pPr>
        <w:numPr>
          <w:ilvl w:val="1"/>
          <w:numId w:val="0"/>
        </w:numPr>
        <w:spacing w:line="240" w:lineRule="auto"/>
        <w:rPr>
          <w:lang w:val="en-US"/>
        </w:rPr>
      </w:pPr>
      <w:r w:rsidRPr="00555FEF">
        <w:rPr>
          <w:lang w:val="en-US"/>
        </w:rPr>
        <w:t>The purpose of this document is to define the methodology for assessment and treatment of information risks in [organization name], and to define the acceptable level of risk according to the ISO/IEC 27001 standard.</w:t>
      </w:r>
    </w:p>
    <w:p w14:paraId="146C59A8" w14:textId="77777777" w:rsidR="002B67DA" w:rsidRPr="00555FEF" w:rsidRDefault="002B67DA" w:rsidP="002B67DA">
      <w:pPr>
        <w:rPr>
          <w:lang w:val="en-US"/>
        </w:rPr>
      </w:pPr>
      <w:r w:rsidRPr="00555FEF">
        <w:rPr>
          <w:lang w:val="en-US"/>
        </w:rPr>
        <w:t xml:space="preserve">Risk assessment and risk treatment </w:t>
      </w:r>
      <w:r w:rsidR="00705CCF">
        <w:rPr>
          <w:lang w:val="en-US"/>
        </w:rPr>
        <w:t>are</w:t>
      </w:r>
      <w:r w:rsidR="00705CCF" w:rsidRPr="00555FEF">
        <w:rPr>
          <w:lang w:val="en-US"/>
        </w:rPr>
        <w:t xml:space="preserve"> </w:t>
      </w:r>
      <w:r w:rsidRPr="00555FEF">
        <w:rPr>
          <w:lang w:val="en-US"/>
        </w:rPr>
        <w:t>applied to the entire scope of the Information Security Management System (ISMS), i.e. to all assets which are used within the organization or which could have an impact on information security within the ISMS.</w:t>
      </w:r>
    </w:p>
    <w:p w14:paraId="1BB8373C" w14:textId="77777777" w:rsidR="002B67DA" w:rsidRPr="00555FEF" w:rsidRDefault="002B67DA" w:rsidP="002B67DA">
      <w:pPr>
        <w:rPr>
          <w:lang w:val="en-US"/>
        </w:rPr>
      </w:pPr>
      <w:r w:rsidRPr="00555FEF">
        <w:rPr>
          <w:lang w:val="en-US"/>
        </w:rPr>
        <w:t>Users of this document are all employees of [organization name] who take part in risk assessment and risk treatment.</w:t>
      </w:r>
    </w:p>
    <w:p w14:paraId="052BB66E" w14:textId="77777777" w:rsidR="002B67DA" w:rsidRPr="00555FEF" w:rsidRDefault="002B67DA" w:rsidP="002B67DA">
      <w:pPr>
        <w:rPr>
          <w:lang w:val="en-US"/>
        </w:rPr>
      </w:pPr>
    </w:p>
    <w:p w14:paraId="79024993" w14:textId="77777777" w:rsidR="002B67DA" w:rsidRPr="00555FEF" w:rsidRDefault="002B67DA" w:rsidP="002B67DA">
      <w:pPr>
        <w:pStyle w:val="Heading1"/>
        <w:rPr>
          <w:lang w:val="en-US"/>
        </w:rPr>
      </w:pPr>
      <w:bookmarkStart w:id="3" w:name="_Toc265010675"/>
      <w:bookmarkStart w:id="4" w:name="_Toc454537397"/>
      <w:r w:rsidRPr="00555FEF">
        <w:rPr>
          <w:lang w:val="en-US"/>
        </w:rPr>
        <w:t>Reference documents</w:t>
      </w:r>
      <w:bookmarkEnd w:id="3"/>
      <w:bookmarkEnd w:id="4"/>
    </w:p>
    <w:p w14:paraId="67CD8A04" w14:textId="77777777" w:rsidR="002B67DA" w:rsidRPr="00555FEF" w:rsidRDefault="002B67DA" w:rsidP="002B67DA">
      <w:pPr>
        <w:numPr>
          <w:ilvl w:val="0"/>
          <w:numId w:val="4"/>
        </w:numPr>
        <w:spacing w:after="0"/>
        <w:rPr>
          <w:lang w:val="en-US"/>
        </w:rPr>
      </w:pPr>
      <w:r w:rsidRPr="00555FEF">
        <w:rPr>
          <w:lang w:val="en-US"/>
        </w:rPr>
        <w:t>ISO/IEC 27001 standard, clause</w:t>
      </w:r>
      <w:r w:rsidR="00745037">
        <w:rPr>
          <w:lang w:val="en-US"/>
        </w:rPr>
        <w:t>s 6.1.2, 6.1.3, 8.2, and 8.3</w:t>
      </w:r>
      <w:r w:rsidRPr="00555FEF">
        <w:rPr>
          <w:lang w:val="en-US"/>
        </w:rPr>
        <w:t xml:space="preserve"> </w:t>
      </w:r>
    </w:p>
    <w:p w14:paraId="5334BC8E" w14:textId="77777777" w:rsidR="002B67DA" w:rsidRPr="00555FEF" w:rsidRDefault="002B67DA" w:rsidP="002B67DA">
      <w:pPr>
        <w:numPr>
          <w:ilvl w:val="0"/>
          <w:numId w:val="4"/>
        </w:numPr>
        <w:spacing w:after="0"/>
        <w:rPr>
          <w:lang w:val="en-US"/>
        </w:rPr>
      </w:pPr>
      <w:r w:rsidRPr="00555FEF">
        <w:rPr>
          <w:lang w:val="en-US"/>
        </w:rPr>
        <w:t>Information Security Policy</w:t>
      </w:r>
    </w:p>
    <w:p w14:paraId="29326C27" w14:textId="77777777" w:rsidR="00C25B01" w:rsidRDefault="00C25B01" w:rsidP="002B67DA">
      <w:pPr>
        <w:numPr>
          <w:ilvl w:val="0"/>
          <w:numId w:val="4"/>
        </w:numPr>
        <w:spacing w:after="0"/>
        <w:rPr>
          <w:lang w:val="en-US"/>
        </w:rPr>
      </w:pPr>
      <w:r w:rsidRPr="00555FEF">
        <w:rPr>
          <w:lang w:val="en-US"/>
        </w:rPr>
        <w:t>List of Legal, Regulatory and Contractual and Other Requirements</w:t>
      </w:r>
    </w:p>
    <w:p w14:paraId="0E6BE279" w14:textId="77777777" w:rsidR="001F3E5B" w:rsidRPr="001F3E5B" w:rsidRDefault="001F3E5B" w:rsidP="002B67DA">
      <w:pPr>
        <w:numPr>
          <w:ilvl w:val="0"/>
          <w:numId w:val="4"/>
        </w:numPr>
        <w:spacing w:after="0"/>
        <w:rPr>
          <w:lang w:val="en-US"/>
        </w:rPr>
      </w:pPr>
      <w:r w:rsidRPr="001F3E5B">
        <w:rPr>
          <w:color w:val="000000"/>
          <w:lang w:val="en-US"/>
        </w:rPr>
        <w:t>Supplier Security Policy</w:t>
      </w:r>
    </w:p>
    <w:p w14:paraId="5BDBE850" w14:textId="77777777" w:rsidR="002B67DA" w:rsidRPr="00555FEF" w:rsidRDefault="002B67DA" w:rsidP="002B67DA">
      <w:pPr>
        <w:numPr>
          <w:ilvl w:val="0"/>
          <w:numId w:val="4"/>
        </w:numPr>
        <w:rPr>
          <w:lang w:val="en-US"/>
        </w:rPr>
      </w:pPr>
      <w:r w:rsidRPr="00555FEF">
        <w:rPr>
          <w:lang w:val="en-US"/>
        </w:rPr>
        <w:t>Statement of Applicability</w:t>
      </w:r>
    </w:p>
    <w:p w14:paraId="1E6C3349" w14:textId="77777777" w:rsidR="002B67DA" w:rsidRPr="00555FEF" w:rsidRDefault="002B67DA" w:rsidP="002B67DA">
      <w:pPr>
        <w:rPr>
          <w:lang w:val="en-US"/>
        </w:rPr>
      </w:pPr>
    </w:p>
    <w:p w14:paraId="37F8326A" w14:textId="77777777" w:rsidR="002B67DA" w:rsidRPr="00555FEF" w:rsidRDefault="002B67DA" w:rsidP="002B67DA">
      <w:pPr>
        <w:pStyle w:val="Heading1"/>
        <w:spacing w:line="240" w:lineRule="auto"/>
        <w:ind w:left="0" w:firstLine="0"/>
        <w:rPr>
          <w:lang w:val="en-US"/>
        </w:rPr>
      </w:pPr>
      <w:bookmarkStart w:id="5" w:name="_Toc265010676"/>
      <w:bookmarkStart w:id="6" w:name="_Toc454537398"/>
      <w:r w:rsidRPr="00555FEF">
        <w:rPr>
          <w:lang w:val="en-US"/>
        </w:rPr>
        <w:t>Risk Assessment and Risk Treatment Methodology</w:t>
      </w:r>
      <w:bookmarkEnd w:id="5"/>
      <w:bookmarkEnd w:id="6"/>
    </w:p>
    <w:p w14:paraId="47B2DD81" w14:textId="77777777" w:rsidR="002B67DA" w:rsidRPr="00555FEF" w:rsidRDefault="002B67DA" w:rsidP="002B67DA">
      <w:pPr>
        <w:pStyle w:val="Heading2"/>
        <w:spacing w:before="360" w:line="240" w:lineRule="auto"/>
        <w:ind w:left="0" w:firstLine="0"/>
        <w:rPr>
          <w:lang w:val="en-US"/>
        </w:rPr>
      </w:pPr>
      <w:bookmarkStart w:id="7" w:name="_Toc265010677"/>
      <w:bookmarkStart w:id="8" w:name="_Toc454537399"/>
      <w:r w:rsidRPr="00555FEF">
        <w:rPr>
          <w:lang w:val="en-US"/>
        </w:rPr>
        <w:t>Risk assessment</w:t>
      </w:r>
      <w:bookmarkEnd w:id="7"/>
      <w:bookmarkEnd w:id="8"/>
    </w:p>
    <w:p w14:paraId="33E88544" w14:textId="77777777" w:rsidR="002B67DA" w:rsidRPr="00555FEF" w:rsidRDefault="000E3F55" w:rsidP="002B67DA">
      <w:pPr>
        <w:pStyle w:val="Heading3"/>
        <w:rPr>
          <w:lang w:val="en-US"/>
        </w:rPr>
      </w:pPr>
      <w:bookmarkStart w:id="9" w:name="_Toc454537400"/>
      <w:r w:rsidRPr="00555FEF">
        <w:rPr>
          <w:lang w:val="en-US"/>
        </w:rPr>
        <w:t>The process</w:t>
      </w:r>
      <w:bookmarkEnd w:id="9"/>
    </w:p>
    <w:p w14:paraId="7A4D4EA7" w14:textId="77777777" w:rsidR="002B67DA" w:rsidRPr="00555FEF" w:rsidRDefault="002B67DA" w:rsidP="002B67DA">
      <w:pPr>
        <w:numPr>
          <w:ilvl w:val="2"/>
          <w:numId w:val="0"/>
        </w:numPr>
        <w:spacing w:line="240" w:lineRule="auto"/>
        <w:rPr>
          <w:lang w:val="en-US"/>
        </w:rPr>
      </w:pPr>
      <w:r w:rsidRPr="00555FEF">
        <w:rPr>
          <w:lang w:val="en-US"/>
        </w:rPr>
        <w:t xml:space="preserve">Risk assessment is implemented through the Risk Assessment Table. The risk assessment process is coordinated by [job title], </w:t>
      </w:r>
      <w:r w:rsidR="001F1661" w:rsidRPr="00555FEF">
        <w:rPr>
          <w:lang w:val="en-US"/>
        </w:rPr>
        <w:t xml:space="preserve">identification of threats and vulnerabilities is performed by </w:t>
      </w:r>
      <w:r w:rsidRPr="00555FEF">
        <w:rPr>
          <w:lang w:val="en-US"/>
        </w:rPr>
        <w:t>asset owners</w:t>
      </w:r>
      <w:r w:rsidR="001F1661" w:rsidRPr="00555FEF">
        <w:rPr>
          <w:lang w:val="en-US"/>
        </w:rPr>
        <w:t xml:space="preserve">, </w:t>
      </w:r>
      <w:r w:rsidR="00705CCF">
        <w:rPr>
          <w:lang w:val="en-US"/>
        </w:rPr>
        <w:t>and</w:t>
      </w:r>
      <w:r w:rsidR="00705CCF" w:rsidRPr="00555FEF">
        <w:rPr>
          <w:lang w:val="en-US"/>
        </w:rPr>
        <w:t xml:space="preserve"> </w:t>
      </w:r>
      <w:r w:rsidR="001F1661" w:rsidRPr="00555FEF">
        <w:rPr>
          <w:lang w:val="en-US"/>
        </w:rPr>
        <w:t>assessment of consequences and likelihood is performed by risk owners</w:t>
      </w:r>
      <w:r w:rsidRPr="00555FEF">
        <w:rPr>
          <w:lang w:val="en-US"/>
        </w:rPr>
        <w:t>.</w:t>
      </w:r>
    </w:p>
    <w:p w14:paraId="02CF4B6B" w14:textId="77777777" w:rsidR="002B67DA" w:rsidRPr="00555FEF" w:rsidRDefault="002B67DA" w:rsidP="002B67DA">
      <w:pPr>
        <w:pStyle w:val="Heading3"/>
        <w:rPr>
          <w:lang w:val="en-US"/>
        </w:rPr>
      </w:pPr>
      <w:bookmarkStart w:id="10" w:name="_Toc265010679"/>
      <w:bookmarkStart w:id="11" w:name="_Toc454537401"/>
      <w:r w:rsidRPr="00555FEF">
        <w:rPr>
          <w:lang w:val="en-US"/>
        </w:rPr>
        <w:t>Assets, vulnerabilities and threats</w:t>
      </w:r>
      <w:bookmarkEnd w:id="10"/>
      <w:bookmarkEnd w:id="11"/>
    </w:p>
    <w:p w14:paraId="658CE6F7" w14:textId="77777777" w:rsidR="002B67DA" w:rsidRPr="00555FEF" w:rsidRDefault="002B67DA" w:rsidP="002B67DA">
      <w:pPr>
        <w:numPr>
          <w:ilvl w:val="2"/>
          <w:numId w:val="0"/>
        </w:numPr>
        <w:spacing w:line="240" w:lineRule="auto"/>
        <w:rPr>
          <w:lang w:val="en-US"/>
        </w:rPr>
      </w:pPr>
      <w:r w:rsidRPr="00555FEF">
        <w:rPr>
          <w:lang w:val="en-US"/>
        </w:rPr>
        <w:t xml:space="preserve">The first step in risk assessment is the identification of all assets in the </w:t>
      </w:r>
      <w:r w:rsidR="002441CD">
        <w:rPr>
          <w:lang w:val="en-US"/>
        </w:rPr>
        <w:t>ISMS scope</w:t>
      </w:r>
      <w:r w:rsidR="002441CD" w:rsidRPr="00555FEF">
        <w:rPr>
          <w:lang w:val="en-US"/>
        </w:rPr>
        <w:t xml:space="preserve"> </w:t>
      </w:r>
      <w:r w:rsidR="002441CD">
        <w:rPr>
          <w:lang w:val="en-US"/>
        </w:rPr>
        <w:t>–</w:t>
      </w:r>
      <w:r w:rsidR="00E13044" w:rsidRPr="00555FEF">
        <w:rPr>
          <w:lang w:val="en-US"/>
        </w:rPr>
        <w:t xml:space="preserve"> </w:t>
      </w:r>
      <w:r w:rsidRPr="00555FEF">
        <w:rPr>
          <w:lang w:val="en-US"/>
        </w:rPr>
        <w:t>i.e. of all assets which may affect confidentiality, integrity and availability of information in the organization. Assets may include documents in paper or electronic form, applications and databases, people, IT equipment,</w:t>
      </w:r>
      <w:r w:rsidR="00BD12C5" w:rsidRPr="00555FEF">
        <w:rPr>
          <w:lang w:val="en-US"/>
        </w:rPr>
        <w:t xml:space="preserve"> infrastructure</w:t>
      </w:r>
      <w:r w:rsidR="00961E77" w:rsidRPr="00555FEF">
        <w:rPr>
          <w:lang w:val="en-US"/>
        </w:rPr>
        <w:t>,</w:t>
      </w:r>
      <w:r w:rsidRPr="00555FEF">
        <w:rPr>
          <w:lang w:val="en-US"/>
        </w:rPr>
        <w:t xml:space="preserve"> and external service</w:t>
      </w:r>
      <w:r w:rsidR="002B1FA9">
        <w:rPr>
          <w:lang w:val="en-US"/>
        </w:rPr>
        <w:t>s/outsourced processe</w:t>
      </w:r>
      <w:r w:rsidRPr="00555FEF">
        <w:rPr>
          <w:lang w:val="en-US"/>
        </w:rPr>
        <w:t xml:space="preserve">s. When identifying assets, it is also necessary to identify their owners </w:t>
      </w:r>
      <w:r w:rsidR="002437C1" w:rsidRPr="00555FEF">
        <w:rPr>
          <w:lang w:val="en-US"/>
        </w:rPr>
        <w:t>–</w:t>
      </w:r>
      <w:r w:rsidRPr="00555FEF">
        <w:rPr>
          <w:lang w:val="en-US"/>
        </w:rPr>
        <w:t xml:space="preserve"> </w:t>
      </w:r>
      <w:r w:rsidR="00705CCF">
        <w:rPr>
          <w:lang w:val="en-US"/>
        </w:rPr>
        <w:t xml:space="preserve">the </w:t>
      </w:r>
      <w:r w:rsidRPr="00555FEF">
        <w:rPr>
          <w:lang w:val="en-US"/>
        </w:rPr>
        <w:t>person or organizational unit responsible for each asset.</w:t>
      </w:r>
    </w:p>
    <w:p w14:paraId="69857A2E" w14:textId="77777777" w:rsidR="002B67DA" w:rsidRPr="00555FEF" w:rsidRDefault="002B67DA" w:rsidP="002B67DA">
      <w:pPr>
        <w:numPr>
          <w:ilvl w:val="2"/>
          <w:numId w:val="0"/>
        </w:numPr>
        <w:spacing w:line="240" w:lineRule="auto"/>
        <w:rPr>
          <w:lang w:val="en-US"/>
        </w:rPr>
      </w:pPr>
      <w:r w:rsidRPr="00555FEF">
        <w:rPr>
          <w:lang w:val="en-US"/>
        </w:rPr>
        <w:t xml:space="preserve">The next step is to identify all threats and vulnerabilities associated with each asset. Threats and vulnerabilities are identified </w:t>
      </w:r>
      <w:r w:rsidR="008F32C9" w:rsidRPr="00555FEF">
        <w:rPr>
          <w:lang w:val="en-US"/>
        </w:rPr>
        <w:t xml:space="preserve">using the catalogues included </w:t>
      </w:r>
      <w:r w:rsidRPr="00555FEF">
        <w:rPr>
          <w:lang w:val="en-US"/>
        </w:rPr>
        <w:t>in the Risk Assessment Table. Every asset may be associated with several threats, and every threat may be associated with several vulnerabilities.</w:t>
      </w:r>
    </w:p>
    <w:p w14:paraId="40AD2F7F" w14:textId="77777777" w:rsidR="00584B21" w:rsidRPr="00555FEF" w:rsidRDefault="00584B21" w:rsidP="00584B21">
      <w:pPr>
        <w:pStyle w:val="Heading3"/>
        <w:rPr>
          <w:lang w:val="en-US"/>
        </w:rPr>
      </w:pPr>
      <w:bookmarkStart w:id="12" w:name="_Toc454537402"/>
      <w:r w:rsidRPr="00555FEF">
        <w:rPr>
          <w:lang w:val="en-US"/>
        </w:rPr>
        <w:t>Determining the risk owners</w:t>
      </w:r>
      <w:bookmarkEnd w:id="12"/>
    </w:p>
    <w:p w14:paraId="4F03ED7B" w14:textId="77777777" w:rsidR="00584B21" w:rsidRPr="00555FEF" w:rsidRDefault="00584B21" w:rsidP="002B67DA">
      <w:pPr>
        <w:numPr>
          <w:ilvl w:val="2"/>
          <w:numId w:val="0"/>
        </w:numPr>
        <w:spacing w:line="240" w:lineRule="auto"/>
        <w:rPr>
          <w:lang w:val="en-US"/>
        </w:rPr>
      </w:pPr>
      <w:r w:rsidRPr="00555FEF">
        <w:rPr>
          <w:lang w:val="en-US"/>
        </w:rPr>
        <w:lastRenderedPageBreak/>
        <w:t>For each risk</w:t>
      </w:r>
      <w:r w:rsidR="00705CCF">
        <w:rPr>
          <w:lang w:val="en-US"/>
        </w:rPr>
        <w:t>,</w:t>
      </w:r>
      <w:r w:rsidRPr="00555FEF">
        <w:rPr>
          <w:lang w:val="en-US"/>
        </w:rPr>
        <w:t xml:space="preserve"> a risk owner has to be identified – </w:t>
      </w:r>
      <w:r w:rsidR="00705CCF">
        <w:rPr>
          <w:lang w:val="en-US"/>
        </w:rPr>
        <w:t xml:space="preserve">the </w:t>
      </w:r>
      <w:r w:rsidRPr="00555FEF">
        <w:rPr>
          <w:lang w:val="en-US"/>
        </w:rPr>
        <w:t>person or organizational unit responsible for each ris</w:t>
      </w:r>
      <w:r w:rsidR="00555FEF">
        <w:rPr>
          <w:lang w:val="en-US"/>
        </w:rPr>
        <w:t>k</w:t>
      </w:r>
      <w:r w:rsidR="00705CCF">
        <w:rPr>
          <w:lang w:val="en-US"/>
        </w:rPr>
        <w:t>.</w:t>
      </w:r>
      <w:r w:rsidRPr="00555FEF">
        <w:rPr>
          <w:lang w:val="en-US"/>
        </w:rPr>
        <w:t xml:space="preserve"> </w:t>
      </w:r>
      <w:r w:rsidR="00705CCF">
        <w:rPr>
          <w:lang w:val="en-US"/>
        </w:rPr>
        <w:t>T</w:t>
      </w:r>
      <w:r w:rsidRPr="00555FEF">
        <w:rPr>
          <w:lang w:val="en-US"/>
        </w:rPr>
        <w:t xml:space="preserve">his person may or may not be the same as the asset owner. </w:t>
      </w:r>
    </w:p>
    <w:p w14:paraId="64BA796C" w14:textId="77777777" w:rsidR="002B67DA" w:rsidRPr="00555FEF" w:rsidRDefault="00F47337" w:rsidP="002B67DA">
      <w:pPr>
        <w:pStyle w:val="Heading3"/>
        <w:rPr>
          <w:lang w:val="en-US"/>
        </w:rPr>
      </w:pPr>
      <w:bookmarkStart w:id="13" w:name="_Toc265010680"/>
      <w:bookmarkStart w:id="14" w:name="_Toc454537403"/>
      <w:r w:rsidRPr="00555FEF">
        <w:rPr>
          <w:lang w:val="en-US"/>
        </w:rPr>
        <w:t xml:space="preserve">Consequences </w:t>
      </w:r>
      <w:r w:rsidR="002B67DA" w:rsidRPr="00555FEF">
        <w:rPr>
          <w:lang w:val="en-US"/>
        </w:rPr>
        <w:t xml:space="preserve">and </w:t>
      </w:r>
      <w:bookmarkEnd w:id="13"/>
      <w:r w:rsidR="001E1590" w:rsidRPr="00555FEF">
        <w:rPr>
          <w:lang w:val="en-US"/>
        </w:rPr>
        <w:t>likelihood</w:t>
      </w:r>
      <w:bookmarkEnd w:id="14"/>
    </w:p>
    <w:p w14:paraId="60D11A18" w14:textId="77777777" w:rsidR="002B67DA" w:rsidRPr="00555FEF" w:rsidRDefault="002B67DA" w:rsidP="002B67DA">
      <w:pPr>
        <w:numPr>
          <w:ilvl w:val="2"/>
          <w:numId w:val="0"/>
        </w:numPr>
        <w:spacing w:line="240" w:lineRule="auto"/>
        <w:rPr>
          <w:lang w:val="en-US"/>
        </w:rPr>
      </w:pPr>
      <w:r w:rsidRPr="00555FEF">
        <w:rPr>
          <w:lang w:val="en-US"/>
        </w:rPr>
        <w:t xml:space="preserve">Once </w:t>
      </w:r>
      <w:r w:rsidR="00271AA5" w:rsidRPr="00555FEF">
        <w:rPr>
          <w:lang w:val="en-US"/>
        </w:rPr>
        <w:t>risk owners</w:t>
      </w:r>
      <w:r w:rsidRPr="00555FEF">
        <w:rPr>
          <w:lang w:val="en-US"/>
        </w:rPr>
        <w:t xml:space="preserve"> have been identified, it is necessary to assess </w:t>
      </w:r>
      <w:r w:rsidR="009E68AA" w:rsidRPr="00555FEF">
        <w:rPr>
          <w:lang w:val="en-US"/>
        </w:rPr>
        <w:t xml:space="preserve">consequences </w:t>
      </w:r>
      <w:r w:rsidR="00022251" w:rsidRPr="00555FEF">
        <w:rPr>
          <w:lang w:val="en-US"/>
        </w:rPr>
        <w:t xml:space="preserve">for each combination of threats and vulnerabilities for </w:t>
      </w:r>
      <w:r w:rsidR="008539F1" w:rsidRPr="00555FEF">
        <w:rPr>
          <w:lang w:val="en-US"/>
        </w:rPr>
        <w:t>an individual asset</w:t>
      </w:r>
      <w:r w:rsidR="00020070">
        <w:rPr>
          <w:lang w:val="en-US"/>
        </w:rPr>
        <w:t xml:space="preserve"> if such a risk materializes</w:t>
      </w:r>
      <w:r w:rsidRPr="00555FEF">
        <w:rPr>
          <w:lang w:val="en-US"/>
        </w:rPr>
        <w:t>:</w:t>
      </w:r>
    </w:p>
    <w:tbl>
      <w:tblPr>
        <w:tblW w:w="8560" w:type="dxa"/>
        <w:tblInd w:w="98" w:type="dxa"/>
        <w:tblLook w:val="04A0" w:firstRow="1" w:lastRow="0" w:firstColumn="1" w:lastColumn="0" w:noHBand="0" w:noVBand="1"/>
      </w:tblPr>
      <w:tblGrid>
        <w:gridCol w:w="1395"/>
        <w:gridCol w:w="956"/>
        <w:gridCol w:w="6209"/>
      </w:tblGrid>
      <w:tr w:rsidR="002B67DA" w:rsidRPr="00555FEF" w14:paraId="04080538" w14:textId="77777777" w:rsidTr="002B67DA">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0E30035" w14:textId="77777777" w:rsidR="002B67DA" w:rsidRPr="00555FEF" w:rsidRDefault="002B67DA" w:rsidP="00417536">
            <w:pPr>
              <w:spacing w:after="0"/>
              <w:rPr>
                <w:rFonts w:eastAsia="Times New Roman"/>
                <w:color w:val="000000"/>
                <w:lang w:val="en-US"/>
              </w:rPr>
            </w:pPr>
            <w:r w:rsidRPr="00555FEF">
              <w:rPr>
                <w:color w:val="000000"/>
                <w:lang w:val="en-US"/>
              </w:rPr>
              <w:t xml:space="preserve">Low </w:t>
            </w:r>
            <w:r w:rsidR="00417536" w:rsidRPr="00555FEF">
              <w:rPr>
                <w:color w:val="000000"/>
                <w:lang w:val="en-US"/>
              </w:rPr>
              <w:t>consequence</w:t>
            </w:r>
          </w:p>
        </w:tc>
        <w:tc>
          <w:tcPr>
            <w:tcW w:w="960" w:type="dxa"/>
            <w:tcBorders>
              <w:top w:val="single" w:sz="8" w:space="0" w:color="auto"/>
              <w:left w:val="nil"/>
              <w:bottom w:val="single" w:sz="4" w:space="0" w:color="auto"/>
              <w:right w:val="single" w:sz="4" w:space="0" w:color="auto"/>
            </w:tcBorders>
            <w:shd w:val="clear" w:color="000000" w:fill="92D050"/>
            <w:vAlign w:val="center"/>
            <w:hideMark/>
          </w:tcPr>
          <w:p w14:paraId="2F8BC3E7" w14:textId="77777777" w:rsidR="002B67DA" w:rsidRPr="00555FEF" w:rsidRDefault="002B67DA" w:rsidP="002B67DA">
            <w:pPr>
              <w:spacing w:after="0"/>
              <w:jc w:val="center"/>
              <w:rPr>
                <w:rFonts w:eastAsia="Times New Roman"/>
                <w:color w:val="000000"/>
                <w:lang w:val="en-US"/>
              </w:rPr>
            </w:pPr>
            <w:r w:rsidRPr="00555FEF">
              <w:rPr>
                <w:color w:val="000000"/>
                <w:lang w:val="en-US"/>
              </w:rPr>
              <w:t>0</w:t>
            </w:r>
          </w:p>
        </w:tc>
        <w:tc>
          <w:tcPr>
            <w:tcW w:w="6240" w:type="dxa"/>
            <w:tcBorders>
              <w:top w:val="single" w:sz="8" w:space="0" w:color="auto"/>
              <w:left w:val="nil"/>
              <w:bottom w:val="single" w:sz="4" w:space="0" w:color="auto"/>
              <w:right w:val="single" w:sz="8" w:space="0" w:color="auto"/>
            </w:tcBorders>
            <w:shd w:val="clear" w:color="auto" w:fill="auto"/>
            <w:vAlign w:val="bottom"/>
            <w:hideMark/>
          </w:tcPr>
          <w:p w14:paraId="1FE735CF" w14:textId="77777777" w:rsidR="002B67DA" w:rsidRPr="00555FEF" w:rsidRDefault="008539F1" w:rsidP="002B67DA">
            <w:pPr>
              <w:spacing w:after="0"/>
              <w:rPr>
                <w:rFonts w:eastAsia="Times New Roman"/>
                <w:color w:val="000000"/>
                <w:lang w:val="en-US"/>
              </w:rPr>
            </w:pPr>
            <w:r w:rsidRPr="00555FEF">
              <w:rPr>
                <w:color w:val="000000"/>
                <w:lang w:val="en-US"/>
              </w:rPr>
              <w:t>L</w:t>
            </w:r>
            <w:r w:rsidR="002B67DA" w:rsidRPr="00555FEF">
              <w:rPr>
                <w:color w:val="000000"/>
                <w:lang w:val="en-US"/>
              </w:rPr>
              <w:t>oss of confidentiality, availability or integrity does not affect the organi</w:t>
            </w:r>
            <w:r w:rsidR="00020070">
              <w:rPr>
                <w:color w:val="000000"/>
                <w:lang w:val="en-US"/>
              </w:rPr>
              <w:t>z</w:t>
            </w:r>
            <w:r w:rsidR="002B67DA" w:rsidRPr="00555FEF">
              <w:rPr>
                <w:color w:val="000000"/>
                <w:lang w:val="en-US"/>
              </w:rPr>
              <w:t>ation's cash flow, legal or contractual obligations, or its reputation</w:t>
            </w:r>
            <w:r w:rsidR="001A5EC8" w:rsidRPr="00555FEF">
              <w:rPr>
                <w:color w:val="000000"/>
                <w:lang w:val="en-US"/>
              </w:rPr>
              <w:t>.</w:t>
            </w:r>
          </w:p>
        </w:tc>
      </w:tr>
      <w:tr w:rsidR="002B67DA" w:rsidRPr="00555FEF" w14:paraId="612D4EC2" w14:textId="77777777" w:rsidTr="002B67DA">
        <w:trPr>
          <w:trHeight w:val="900"/>
        </w:trPr>
        <w:tc>
          <w:tcPr>
            <w:tcW w:w="1360" w:type="dxa"/>
            <w:tcBorders>
              <w:top w:val="nil"/>
              <w:left w:val="single" w:sz="8" w:space="0" w:color="auto"/>
              <w:bottom w:val="single" w:sz="4" w:space="0" w:color="auto"/>
              <w:right w:val="single" w:sz="4" w:space="0" w:color="auto"/>
            </w:tcBorders>
            <w:shd w:val="clear" w:color="auto" w:fill="auto"/>
            <w:vAlign w:val="center"/>
            <w:hideMark/>
          </w:tcPr>
          <w:p w14:paraId="42BCDF9A" w14:textId="77777777" w:rsidR="002B67DA" w:rsidRPr="00555FEF" w:rsidRDefault="002B67DA" w:rsidP="00417536">
            <w:pPr>
              <w:spacing w:after="0"/>
              <w:rPr>
                <w:rFonts w:eastAsia="Times New Roman"/>
                <w:color w:val="000000"/>
                <w:lang w:val="en-US"/>
              </w:rPr>
            </w:pPr>
            <w:r w:rsidRPr="00555FEF">
              <w:rPr>
                <w:color w:val="000000"/>
                <w:lang w:val="en-US"/>
              </w:rPr>
              <w:t xml:space="preserve">Moderate </w:t>
            </w:r>
            <w:r w:rsidR="00417536" w:rsidRPr="00555FEF">
              <w:rPr>
                <w:color w:val="000000"/>
                <w:lang w:val="en-US"/>
              </w:rPr>
              <w:t>consequence</w:t>
            </w:r>
          </w:p>
        </w:tc>
        <w:tc>
          <w:tcPr>
            <w:tcW w:w="960" w:type="dxa"/>
            <w:tcBorders>
              <w:top w:val="nil"/>
              <w:left w:val="nil"/>
              <w:bottom w:val="single" w:sz="4" w:space="0" w:color="auto"/>
              <w:right w:val="single" w:sz="4" w:space="0" w:color="auto"/>
            </w:tcBorders>
            <w:shd w:val="clear" w:color="000000" w:fill="FFFF00"/>
            <w:vAlign w:val="center"/>
            <w:hideMark/>
          </w:tcPr>
          <w:p w14:paraId="62DB01DE" w14:textId="77777777" w:rsidR="002B67DA" w:rsidRPr="00555FEF" w:rsidRDefault="002B67DA" w:rsidP="002B67DA">
            <w:pPr>
              <w:spacing w:after="0"/>
              <w:jc w:val="center"/>
              <w:rPr>
                <w:rFonts w:eastAsia="Times New Roman"/>
                <w:color w:val="000000"/>
                <w:lang w:val="en-US"/>
              </w:rPr>
            </w:pPr>
            <w:r w:rsidRPr="00555FEF">
              <w:rPr>
                <w:color w:val="000000"/>
                <w:lang w:val="en-US"/>
              </w:rPr>
              <w:t>1</w:t>
            </w:r>
          </w:p>
        </w:tc>
        <w:tc>
          <w:tcPr>
            <w:tcW w:w="6240" w:type="dxa"/>
            <w:tcBorders>
              <w:top w:val="nil"/>
              <w:left w:val="nil"/>
              <w:bottom w:val="single" w:sz="4" w:space="0" w:color="auto"/>
              <w:right w:val="single" w:sz="8" w:space="0" w:color="auto"/>
            </w:tcBorders>
            <w:shd w:val="clear" w:color="auto" w:fill="auto"/>
            <w:vAlign w:val="bottom"/>
            <w:hideMark/>
          </w:tcPr>
          <w:p w14:paraId="06E38335" w14:textId="77777777" w:rsidR="002B67DA" w:rsidRPr="00555FEF" w:rsidRDefault="008539F1" w:rsidP="00022251">
            <w:pPr>
              <w:spacing w:after="0"/>
              <w:rPr>
                <w:rFonts w:eastAsia="Times New Roman"/>
                <w:color w:val="000000"/>
                <w:lang w:val="en-US"/>
              </w:rPr>
            </w:pPr>
            <w:r w:rsidRPr="00555FEF">
              <w:rPr>
                <w:color w:val="000000"/>
                <w:lang w:val="en-US"/>
              </w:rPr>
              <w:t>L</w:t>
            </w:r>
            <w:r w:rsidR="002B67DA" w:rsidRPr="00555FEF">
              <w:rPr>
                <w:color w:val="000000"/>
                <w:lang w:val="en-US"/>
              </w:rPr>
              <w:t>oss of confidentiality, availability or integrity incurs costs and has a low or moderate impact on legal or contractual obligations, or the organi</w:t>
            </w:r>
            <w:r w:rsidR="00020070">
              <w:rPr>
                <w:color w:val="000000"/>
                <w:lang w:val="en-US"/>
              </w:rPr>
              <w:t>z</w:t>
            </w:r>
            <w:r w:rsidR="002B67DA" w:rsidRPr="00555FEF">
              <w:rPr>
                <w:color w:val="000000"/>
                <w:lang w:val="en-US"/>
              </w:rPr>
              <w:t>ation's reputation</w:t>
            </w:r>
            <w:r w:rsidR="001A5EC8" w:rsidRPr="00555FEF">
              <w:rPr>
                <w:color w:val="000000"/>
                <w:lang w:val="en-US"/>
              </w:rPr>
              <w:t>.</w:t>
            </w:r>
          </w:p>
        </w:tc>
      </w:tr>
      <w:tr w:rsidR="002B67DA" w:rsidRPr="00555FEF" w14:paraId="19BFFF18" w14:textId="77777777" w:rsidTr="002B67DA">
        <w:trPr>
          <w:trHeight w:val="915"/>
        </w:trPr>
        <w:tc>
          <w:tcPr>
            <w:tcW w:w="1360" w:type="dxa"/>
            <w:tcBorders>
              <w:top w:val="nil"/>
              <w:left w:val="single" w:sz="8" w:space="0" w:color="auto"/>
              <w:bottom w:val="single" w:sz="8" w:space="0" w:color="auto"/>
              <w:right w:val="single" w:sz="4" w:space="0" w:color="auto"/>
            </w:tcBorders>
            <w:shd w:val="clear" w:color="auto" w:fill="auto"/>
            <w:vAlign w:val="center"/>
            <w:hideMark/>
          </w:tcPr>
          <w:p w14:paraId="223365C2" w14:textId="77777777" w:rsidR="002B67DA" w:rsidRPr="00555FEF" w:rsidRDefault="002B67DA" w:rsidP="00417536">
            <w:pPr>
              <w:spacing w:after="0"/>
              <w:rPr>
                <w:rFonts w:eastAsia="Times New Roman"/>
                <w:color w:val="000000"/>
                <w:lang w:val="en-US"/>
              </w:rPr>
            </w:pPr>
            <w:r w:rsidRPr="00555FEF">
              <w:rPr>
                <w:color w:val="000000"/>
                <w:lang w:val="en-US"/>
              </w:rPr>
              <w:t xml:space="preserve">High </w:t>
            </w:r>
            <w:r w:rsidR="00417536" w:rsidRPr="00555FEF">
              <w:rPr>
                <w:color w:val="000000"/>
                <w:lang w:val="en-US"/>
              </w:rPr>
              <w:t>consequence</w:t>
            </w:r>
          </w:p>
        </w:tc>
        <w:tc>
          <w:tcPr>
            <w:tcW w:w="960" w:type="dxa"/>
            <w:tcBorders>
              <w:top w:val="nil"/>
              <w:left w:val="nil"/>
              <w:bottom w:val="single" w:sz="8" w:space="0" w:color="auto"/>
              <w:right w:val="single" w:sz="4" w:space="0" w:color="auto"/>
            </w:tcBorders>
            <w:shd w:val="clear" w:color="000000" w:fill="FF0000"/>
            <w:vAlign w:val="center"/>
            <w:hideMark/>
          </w:tcPr>
          <w:p w14:paraId="28D391EE" w14:textId="77777777" w:rsidR="002B67DA" w:rsidRPr="00555FEF" w:rsidRDefault="002B67DA" w:rsidP="002B67DA">
            <w:pPr>
              <w:spacing w:after="0"/>
              <w:jc w:val="center"/>
              <w:rPr>
                <w:rFonts w:eastAsia="Times New Roman"/>
                <w:color w:val="000000"/>
                <w:lang w:val="en-US"/>
              </w:rPr>
            </w:pPr>
            <w:r w:rsidRPr="00555FEF">
              <w:rPr>
                <w:color w:val="000000"/>
                <w:lang w:val="en-US"/>
              </w:rPr>
              <w:t>2</w:t>
            </w:r>
          </w:p>
        </w:tc>
        <w:tc>
          <w:tcPr>
            <w:tcW w:w="6240" w:type="dxa"/>
            <w:tcBorders>
              <w:top w:val="nil"/>
              <w:left w:val="nil"/>
              <w:bottom w:val="single" w:sz="8" w:space="0" w:color="auto"/>
              <w:right w:val="single" w:sz="8" w:space="0" w:color="auto"/>
            </w:tcBorders>
            <w:shd w:val="clear" w:color="auto" w:fill="auto"/>
            <w:vAlign w:val="bottom"/>
            <w:hideMark/>
          </w:tcPr>
          <w:p w14:paraId="579211C1" w14:textId="77777777" w:rsidR="002B67DA" w:rsidRPr="00555FEF" w:rsidRDefault="008539F1" w:rsidP="00417536">
            <w:pPr>
              <w:spacing w:after="0"/>
              <w:rPr>
                <w:rFonts w:eastAsia="Times New Roman"/>
                <w:color w:val="000000"/>
                <w:lang w:val="en-US"/>
              </w:rPr>
            </w:pPr>
            <w:r w:rsidRPr="00555FEF">
              <w:rPr>
                <w:color w:val="000000"/>
                <w:lang w:val="en-US"/>
              </w:rPr>
              <w:t>L</w:t>
            </w:r>
            <w:r w:rsidR="002B67DA" w:rsidRPr="00555FEF">
              <w:rPr>
                <w:color w:val="000000"/>
                <w:lang w:val="en-US"/>
              </w:rPr>
              <w:t>oss of confidentiality, availability or integrity has considerable and</w:t>
            </w:r>
            <w:r w:rsidR="00022251" w:rsidRPr="00555FEF">
              <w:rPr>
                <w:color w:val="000000"/>
                <w:lang w:val="en-US"/>
              </w:rPr>
              <w:t>/or</w:t>
            </w:r>
            <w:r w:rsidR="002B67DA" w:rsidRPr="00555FEF">
              <w:rPr>
                <w:color w:val="000000"/>
                <w:lang w:val="en-US"/>
              </w:rPr>
              <w:t xml:space="preserve"> immediate impact on the organi</w:t>
            </w:r>
            <w:r w:rsidR="00020070">
              <w:rPr>
                <w:color w:val="000000"/>
                <w:lang w:val="en-US"/>
              </w:rPr>
              <w:t>z</w:t>
            </w:r>
            <w:r w:rsidR="002B67DA" w:rsidRPr="00555FEF">
              <w:rPr>
                <w:color w:val="000000"/>
                <w:lang w:val="en-US"/>
              </w:rPr>
              <w:t>ation's cash flow, operations, legal or contractual obligations, or its reputation</w:t>
            </w:r>
            <w:r w:rsidR="001A5EC8" w:rsidRPr="00555FEF">
              <w:rPr>
                <w:color w:val="000000"/>
                <w:lang w:val="en-US"/>
              </w:rPr>
              <w:t>.</w:t>
            </w:r>
          </w:p>
        </w:tc>
      </w:tr>
    </w:tbl>
    <w:p w14:paraId="75A9F75C" w14:textId="77777777" w:rsidR="002B67DA" w:rsidRPr="00555FEF" w:rsidRDefault="002B67DA" w:rsidP="002B67DA">
      <w:pPr>
        <w:spacing w:after="0"/>
        <w:rPr>
          <w:lang w:val="en-US"/>
        </w:rPr>
      </w:pPr>
    </w:p>
    <w:p w14:paraId="148374BE" w14:textId="77777777" w:rsidR="002B67DA" w:rsidRPr="00555FEF" w:rsidRDefault="002B67DA" w:rsidP="002B67DA">
      <w:pPr>
        <w:numPr>
          <w:ilvl w:val="2"/>
          <w:numId w:val="0"/>
        </w:numPr>
        <w:spacing w:line="240" w:lineRule="auto"/>
        <w:rPr>
          <w:lang w:val="en-US"/>
        </w:rPr>
      </w:pPr>
      <w:r w:rsidRPr="00555FEF">
        <w:rPr>
          <w:lang w:val="en-US"/>
        </w:rPr>
        <w:t xml:space="preserve">After </w:t>
      </w:r>
      <w:r w:rsidR="00417536" w:rsidRPr="00555FEF">
        <w:rPr>
          <w:lang w:val="en-US"/>
        </w:rPr>
        <w:t xml:space="preserve">the </w:t>
      </w:r>
      <w:r w:rsidRPr="00555FEF">
        <w:rPr>
          <w:lang w:val="en-US"/>
        </w:rPr>
        <w:t xml:space="preserve">assessment </w:t>
      </w:r>
      <w:r w:rsidR="00417536" w:rsidRPr="00555FEF">
        <w:rPr>
          <w:lang w:val="en-US"/>
        </w:rPr>
        <w:t xml:space="preserve">of consequences, </w:t>
      </w:r>
      <w:r w:rsidRPr="00555FEF">
        <w:rPr>
          <w:lang w:val="en-US"/>
        </w:rPr>
        <w:t xml:space="preserve">it is necessary to assess the </w:t>
      </w:r>
      <w:r w:rsidR="001E1590" w:rsidRPr="00555FEF">
        <w:rPr>
          <w:lang w:val="en-US"/>
        </w:rPr>
        <w:t xml:space="preserve">likelihood </w:t>
      </w:r>
      <w:r w:rsidRPr="00555FEF">
        <w:rPr>
          <w:lang w:val="en-US"/>
        </w:rPr>
        <w:t xml:space="preserve">of occurrence of such a risk, i.e. the probability </w:t>
      </w:r>
      <w:r w:rsidR="008539F1" w:rsidRPr="00555FEF">
        <w:rPr>
          <w:lang w:val="en-US"/>
        </w:rPr>
        <w:t>that a</w:t>
      </w:r>
      <w:r w:rsidRPr="00555FEF">
        <w:rPr>
          <w:lang w:val="en-US"/>
        </w:rPr>
        <w:t xml:space="preserve"> threat </w:t>
      </w:r>
      <w:r w:rsidR="00074512" w:rsidRPr="00555FEF">
        <w:rPr>
          <w:lang w:val="en-US"/>
        </w:rPr>
        <w:t xml:space="preserve">will </w:t>
      </w:r>
      <w:r w:rsidRPr="00555FEF">
        <w:rPr>
          <w:lang w:val="en-US"/>
        </w:rPr>
        <w:t>exploit the vulnerability of the respective asset:</w:t>
      </w:r>
    </w:p>
    <w:tbl>
      <w:tblPr>
        <w:tblW w:w="8560" w:type="dxa"/>
        <w:tblInd w:w="98" w:type="dxa"/>
        <w:tblLook w:val="04A0" w:firstRow="1" w:lastRow="0" w:firstColumn="1" w:lastColumn="0" w:noHBand="0" w:noVBand="1"/>
      </w:tblPr>
      <w:tblGrid>
        <w:gridCol w:w="1360"/>
        <w:gridCol w:w="960"/>
        <w:gridCol w:w="6240"/>
      </w:tblGrid>
      <w:tr w:rsidR="002B67DA" w:rsidRPr="00555FEF" w14:paraId="3429EB4D" w14:textId="77777777" w:rsidTr="00BD13B3">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2225B4B" w14:textId="77777777" w:rsidR="002B67DA" w:rsidRPr="00555FEF" w:rsidRDefault="002B67DA" w:rsidP="001E1590">
            <w:pPr>
              <w:spacing w:after="0"/>
              <w:rPr>
                <w:rFonts w:eastAsia="Times New Roman"/>
                <w:color w:val="000000"/>
                <w:lang w:val="en-US"/>
              </w:rPr>
            </w:pPr>
            <w:r w:rsidRPr="00555FEF">
              <w:rPr>
                <w:color w:val="000000"/>
                <w:lang w:val="en-US"/>
              </w:rPr>
              <w:t xml:space="preserve">Low </w:t>
            </w:r>
            <w:r w:rsidR="001E1590" w:rsidRPr="00555FEF">
              <w:rPr>
                <w:color w:val="000000"/>
                <w:lang w:val="en-US"/>
              </w:rPr>
              <w:t>likelihood</w:t>
            </w:r>
          </w:p>
        </w:tc>
        <w:tc>
          <w:tcPr>
            <w:tcW w:w="960" w:type="dxa"/>
            <w:tcBorders>
              <w:top w:val="single" w:sz="8" w:space="0" w:color="auto"/>
              <w:left w:val="nil"/>
              <w:bottom w:val="single" w:sz="4" w:space="0" w:color="auto"/>
              <w:right w:val="single" w:sz="4" w:space="0" w:color="auto"/>
            </w:tcBorders>
            <w:shd w:val="clear" w:color="000000" w:fill="92D050"/>
            <w:vAlign w:val="center"/>
            <w:hideMark/>
          </w:tcPr>
          <w:p w14:paraId="4B14FD8C" w14:textId="77777777" w:rsidR="002B67DA" w:rsidRPr="00555FEF" w:rsidRDefault="002B67DA" w:rsidP="002B67DA">
            <w:pPr>
              <w:spacing w:after="0"/>
              <w:jc w:val="center"/>
              <w:rPr>
                <w:rFonts w:eastAsia="Times New Roman"/>
                <w:color w:val="000000"/>
                <w:lang w:val="en-US"/>
              </w:rPr>
            </w:pPr>
            <w:r w:rsidRPr="00555FEF">
              <w:rPr>
                <w:color w:val="000000"/>
                <w:lang w:val="en-US"/>
              </w:rPr>
              <w:t>0</w:t>
            </w:r>
          </w:p>
        </w:tc>
        <w:tc>
          <w:tcPr>
            <w:tcW w:w="6240" w:type="dxa"/>
            <w:tcBorders>
              <w:top w:val="single" w:sz="8" w:space="0" w:color="auto"/>
              <w:left w:val="nil"/>
              <w:bottom w:val="single" w:sz="4" w:space="0" w:color="auto"/>
              <w:right w:val="single" w:sz="8" w:space="0" w:color="auto"/>
            </w:tcBorders>
            <w:shd w:val="clear" w:color="auto" w:fill="auto"/>
            <w:vAlign w:val="center"/>
            <w:hideMark/>
          </w:tcPr>
          <w:p w14:paraId="7F4FD1A0" w14:textId="77777777" w:rsidR="002B67DA" w:rsidRPr="00555FEF" w:rsidRDefault="001A5EC8" w:rsidP="00BD13B3">
            <w:pPr>
              <w:spacing w:after="0"/>
              <w:rPr>
                <w:rFonts w:eastAsia="Times New Roman"/>
                <w:color w:val="000000"/>
                <w:lang w:val="en-US"/>
              </w:rPr>
            </w:pPr>
            <w:r w:rsidRPr="00555FEF">
              <w:rPr>
                <w:color w:val="000000"/>
                <w:lang w:val="en-US"/>
              </w:rPr>
              <w:t xml:space="preserve">Existing </w:t>
            </w:r>
            <w:r w:rsidR="002B67DA" w:rsidRPr="00555FEF">
              <w:rPr>
                <w:color w:val="000000"/>
                <w:lang w:val="en-US"/>
              </w:rPr>
              <w:t>security controls are strong and have so far provided an adequate level of protection. No new incidents are expected in the future</w:t>
            </w:r>
            <w:r w:rsidRPr="00555FEF">
              <w:rPr>
                <w:color w:val="000000"/>
                <w:lang w:val="en-US"/>
              </w:rPr>
              <w:t>.</w:t>
            </w:r>
          </w:p>
        </w:tc>
      </w:tr>
      <w:tr w:rsidR="002B67DA" w:rsidRPr="00555FEF" w14:paraId="66698CD5" w14:textId="77777777" w:rsidTr="00BD13B3">
        <w:trPr>
          <w:trHeight w:val="1200"/>
        </w:trPr>
        <w:tc>
          <w:tcPr>
            <w:tcW w:w="1360" w:type="dxa"/>
            <w:tcBorders>
              <w:top w:val="nil"/>
              <w:left w:val="single" w:sz="8" w:space="0" w:color="auto"/>
              <w:bottom w:val="single" w:sz="4" w:space="0" w:color="auto"/>
              <w:right w:val="single" w:sz="4" w:space="0" w:color="auto"/>
            </w:tcBorders>
            <w:shd w:val="clear" w:color="auto" w:fill="auto"/>
            <w:vAlign w:val="center"/>
            <w:hideMark/>
          </w:tcPr>
          <w:p w14:paraId="4734AC55" w14:textId="77777777" w:rsidR="002B67DA" w:rsidRPr="00555FEF" w:rsidRDefault="002B67DA" w:rsidP="001E1590">
            <w:pPr>
              <w:spacing w:after="0"/>
              <w:rPr>
                <w:rFonts w:eastAsia="Times New Roman"/>
                <w:color w:val="000000"/>
                <w:lang w:val="en-US"/>
              </w:rPr>
            </w:pPr>
            <w:r w:rsidRPr="00555FEF">
              <w:rPr>
                <w:color w:val="000000"/>
                <w:lang w:val="en-US"/>
              </w:rPr>
              <w:t xml:space="preserve">Moderate </w:t>
            </w:r>
            <w:r w:rsidR="001E1590" w:rsidRPr="00555FEF">
              <w:rPr>
                <w:color w:val="000000"/>
                <w:lang w:val="en-US"/>
              </w:rPr>
              <w:t>likelihood</w:t>
            </w:r>
          </w:p>
        </w:tc>
        <w:tc>
          <w:tcPr>
            <w:tcW w:w="960" w:type="dxa"/>
            <w:tcBorders>
              <w:top w:val="nil"/>
              <w:left w:val="nil"/>
              <w:bottom w:val="single" w:sz="4" w:space="0" w:color="auto"/>
              <w:right w:val="single" w:sz="4" w:space="0" w:color="auto"/>
            </w:tcBorders>
            <w:shd w:val="clear" w:color="000000" w:fill="FFFF00"/>
            <w:vAlign w:val="center"/>
            <w:hideMark/>
          </w:tcPr>
          <w:p w14:paraId="4AC41E08" w14:textId="77777777" w:rsidR="002B67DA" w:rsidRPr="00555FEF" w:rsidRDefault="002B67DA" w:rsidP="002B67DA">
            <w:pPr>
              <w:spacing w:after="0"/>
              <w:jc w:val="center"/>
              <w:rPr>
                <w:rFonts w:eastAsia="Times New Roman"/>
                <w:color w:val="000000"/>
                <w:lang w:val="en-US"/>
              </w:rPr>
            </w:pPr>
            <w:r w:rsidRPr="00555FEF">
              <w:rPr>
                <w:color w:val="000000"/>
                <w:lang w:val="en-US"/>
              </w:rPr>
              <w:t>1</w:t>
            </w:r>
          </w:p>
        </w:tc>
        <w:tc>
          <w:tcPr>
            <w:tcW w:w="6240" w:type="dxa"/>
            <w:tcBorders>
              <w:top w:val="nil"/>
              <w:left w:val="nil"/>
              <w:bottom w:val="single" w:sz="4" w:space="0" w:color="auto"/>
              <w:right w:val="single" w:sz="8" w:space="0" w:color="auto"/>
            </w:tcBorders>
            <w:shd w:val="clear" w:color="auto" w:fill="auto"/>
            <w:vAlign w:val="center"/>
            <w:hideMark/>
          </w:tcPr>
          <w:p w14:paraId="60C0FAFC" w14:textId="77777777" w:rsidR="002B67DA" w:rsidRPr="00555FEF" w:rsidRDefault="001A5EC8" w:rsidP="00074512">
            <w:pPr>
              <w:spacing w:after="0"/>
              <w:rPr>
                <w:rFonts w:eastAsia="Times New Roman"/>
                <w:color w:val="000000"/>
                <w:lang w:val="en-US"/>
              </w:rPr>
            </w:pPr>
            <w:r w:rsidRPr="00555FEF">
              <w:rPr>
                <w:color w:val="000000"/>
                <w:lang w:val="en-US"/>
              </w:rPr>
              <w:t>Existing s</w:t>
            </w:r>
            <w:r w:rsidR="002B67DA" w:rsidRPr="00555FEF">
              <w:rPr>
                <w:color w:val="000000"/>
                <w:lang w:val="en-US"/>
              </w:rPr>
              <w:t>ecurity controls are moderate and have mostly provided an adequate level of protection. New incidents are possible</w:t>
            </w:r>
            <w:r w:rsidR="00074512" w:rsidRPr="00555FEF">
              <w:rPr>
                <w:color w:val="000000"/>
                <w:lang w:val="en-US"/>
              </w:rPr>
              <w:t>, but not highly likely</w:t>
            </w:r>
            <w:r w:rsidRPr="00555FEF">
              <w:rPr>
                <w:color w:val="000000"/>
                <w:lang w:val="en-US"/>
              </w:rPr>
              <w:t>.</w:t>
            </w:r>
          </w:p>
        </w:tc>
      </w:tr>
      <w:tr w:rsidR="002B67DA" w:rsidRPr="00555FEF" w14:paraId="3B097348" w14:textId="77777777" w:rsidTr="00BD13B3">
        <w:trPr>
          <w:trHeight w:val="915"/>
        </w:trPr>
        <w:tc>
          <w:tcPr>
            <w:tcW w:w="1360" w:type="dxa"/>
            <w:tcBorders>
              <w:top w:val="nil"/>
              <w:left w:val="single" w:sz="8" w:space="0" w:color="auto"/>
              <w:bottom w:val="single" w:sz="8" w:space="0" w:color="auto"/>
              <w:right w:val="single" w:sz="4" w:space="0" w:color="auto"/>
            </w:tcBorders>
            <w:shd w:val="clear" w:color="auto" w:fill="auto"/>
            <w:vAlign w:val="center"/>
            <w:hideMark/>
          </w:tcPr>
          <w:p w14:paraId="7A4CA7CF" w14:textId="77777777" w:rsidR="002B67DA" w:rsidRPr="00555FEF" w:rsidRDefault="002B67DA" w:rsidP="001E1590">
            <w:pPr>
              <w:spacing w:after="0"/>
              <w:rPr>
                <w:rFonts w:eastAsia="Times New Roman"/>
                <w:color w:val="000000"/>
                <w:lang w:val="en-US"/>
              </w:rPr>
            </w:pPr>
            <w:r w:rsidRPr="00555FEF">
              <w:rPr>
                <w:color w:val="000000"/>
                <w:lang w:val="en-US"/>
              </w:rPr>
              <w:t xml:space="preserve">High </w:t>
            </w:r>
            <w:r w:rsidR="001E1590" w:rsidRPr="00555FEF">
              <w:rPr>
                <w:color w:val="000000"/>
                <w:lang w:val="en-US"/>
              </w:rPr>
              <w:t>likelihood</w:t>
            </w:r>
          </w:p>
        </w:tc>
        <w:tc>
          <w:tcPr>
            <w:tcW w:w="960" w:type="dxa"/>
            <w:tcBorders>
              <w:top w:val="nil"/>
              <w:left w:val="nil"/>
              <w:bottom w:val="single" w:sz="8" w:space="0" w:color="auto"/>
              <w:right w:val="single" w:sz="4" w:space="0" w:color="auto"/>
            </w:tcBorders>
            <w:shd w:val="clear" w:color="000000" w:fill="FF0000"/>
            <w:vAlign w:val="center"/>
            <w:hideMark/>
          </w:tcPr>
          <w:p w14:paraId="69CEA7A2" w14:textId="77777777" w:rsidR="002B67DA" w:rsidRPr="00555FEF" w:rsidRDefault="002B67DA" w:rsidP="002B67DA">
            <w:pPr>
              <w:spacing w:after="0"/>
              <w:jc w:val="center"/>
              <w:rPr>
                <w:rFonts w:eastAsia="Times New Roman"/>
                <w:color w:val="000000"/>
                <w:lang w:val="en-US"/>
              </w:rPr>
            </w:pPr>
            <w:r w:rsidRPr="00555FEF">
              <w:rPr>
                <w:color w:val="000000"/>
                <w:lang w:val="en-US"/>
              </w:rPr>
              <w:t>2</w:t>
            </w:r>
          </w:p>
        </w:tc>
        <w:tc>
          <w:tcPr>
            <w:tcW w:w="6240" w:type="dxa"/>
            <w:tcBorders>
              <w:top w:val="nil"/>
              <w:left w:val="nil"/>
              <w:bottom w:val="single" w:sz="8" w:space="0" w:color="auto"/>
              <w:right w:val="single" w:sz="8" w:space="0" w:color="auto"/>
            </w:tcBorders>
            <w:shd w:val="clear" w:color="auto" w:fill="auto"/>
            <w:vAlign w:val="center"/>
            <w:hideMark/>
          </w:tcPr>
          <w:p w14:paraId="3801E05F" w14:textId="77777777" w:rsidR="002B67DA" w:rsidRPr="00555FEF" w:rsidRDefault="001A5EC8" w:rsidP="001E1590">
            <w:pPr>
              <w:spacing w:after="0"/>
              <w:rPr>
                <w:rFonts w:eastAsia="Times New Roman"/>
                <w:color w:val="000000"/>
                <w:lang w:val="en-US"/>
              </w:rPr>
            </w:pPr>
            <w:r w:rsidRPr="00555FEF">
              <w:rPr>
                <w:color w:val="000000"/>
                <w:lang w:val="en-US"/>
              </w:rPr>
              <w:t xml:space="preserve">Existing </w:t>
            </w:r>
            <w:r w:rsidR="002B67DA" w:rsidRPr="00555FEF">
              <w:rPr>
                <w:color w:val="000000"/>
                <w:lang w:val="en-US"/>
              </w:rPr>
              <w:t xml:space="preserve">security controls are low or ineffective. Such incidents have a high </w:t>
            </w:r>
            <w:r w:rsidR="001E1590" w:rsidRPr="00555FEF">
              <w:rPr>
                <w:color w:val="000000"/>
                <w:lang w:val="en-US"/>
              </w:rPr>
              <w:t xml:space="preserve">likelihood </w:t>
            </w:r>
            <w:r w:rsidR="002B67DA" w:rsidRPr="00555FEF">
              <w:rPr>
                <w:color w:val="000000"/>
                <w:lang w:val="en-US"/>
              </w:rPr>
              <w:t>of occurring in the future</w:t>
            </w:r>
            <w:r w:rsidRPr="00555FEF">
              <w:rPr>
                <w:color w:val="000000"/>
                <w:lang w:val="en-US"/>
              </w:rPr>
              <w:t>.</w:t>
            </w:r>
          </w:p>
        </w:tc>
      </w:tr>
    </w:tbl>
    <w:p w14:paraId="749851AB" w14:textId="77777777" w:rsidR="002B67DA" w:rsidRPr="00555FEF" w:rsidRDefault="002B67DA" w:rsidP="002B67DA">
      <w:pPr>
        <w:numPr>
          <w:ilvl w:val="2"/>
          <w:numId w:val="0"/>
        </w:numPr>
        <w:spacing w:before="240" w:line="240" w:lineRule="auto"/>
        <w:rPr>
          <w:lang w:val="en-US"/>
        </w:rPr>
      </w:pPr>
      <w:r w:rsidRPr="00555FEF">
        <w:rPr>
          <w:lang w:val="en-US"/>
        </w:rPr>
        <w:t xml:space="preserve">By entering the values of </w:t>
      </w:r>
      <w:r w:rsidR="00417536" w:rsidRPr="00555FEF">
        <w:rPr>
          <w:lang w:val="en-US"/>
        </w:rPr>
        <w:t xml:space="preserve">consequence </w:t>
      </w:r>
      <w:r w:rsidRPr="00555FEF">
        <w:rPr>
          <w:lang w:val="en-US"/>
        </w:rPr>
        <w:t xml:space="preserve">and </w:t>
      </w:r>
      <w:r w:rsidR="001E1590" w:rsidRPr="00555FEF">
        <w:rPr>
          <w:lang w:val="en-US"/>
        </w:rPr>
        <w:t xml:space="preserve">likelihood </w:t>
      </w:r>
      <w:r w:rsidRPr="00555FEF">
        <w:rPr>
          <w:lang w:val="en-US"/>
        </w:rPr>
        <w:t xml:space="preserve">into the Risk Assessment Table, the level of risk is calculated automatically by adding up the two values. </w:t>
      </w:r>
      <w:r w:rsidR="001A5EC8" w:rsidRPr="00555FEF">
        <w:rPr>
          <w:lang w:val="en-US"/>
        </w:rPr>
        <w:t>Existing security controls are to be entered in the last column of the Risk Assessment Table.</w:t>
      </w:r>
    </w:p>
    <w:p w14:paraId="1281F606" w14:textId="77777777" w:rsidR="002B67DA" w:rsidRPr="00555FEF" w:rsidRDefault="002B67DA" w:rsidP="002B67DA">
      <w:pPr>
        <w:pStyle w:val="Heading2"/>
        <w:spacing w:before="360" w:line="240" w:lineRule="auto"/>
        <w:ind w:left="0" w:firstLine="0"/>
        <w:rPr>
          <w:lang w:val="en-US"/>
        </w:rPr>
      </w:pPr>
      <w:bookmarkStart w:id="15" w:name="_Toc265010681"/>
      <w:bookmarkStart w:id="16" w:name="_Toc454537404"/>
      <w:r w:rsidRPr="00555FEF">
        <w:rPr>
          <w:lang w:val="en-US"/>
        </w:rPr>
        <w:t>Risk acceptance criteria</w:t>
      </w:r>
      <w:bookmarkEnd w:id="15"/>
      <w:bookmarkEnd w:id="16"/>
    </w:p>
    <w:p w14:paraId="1EC8030C" w14:textId="77777777" w:rsidR="002B67DA" w:rsidRPr="00555FEF" w:rsidRDefault="002B67DA" w:rsidP="002B67DA">
      <w:pPr>
        <w:numPr>
          <w:ilvl w:val="2"/>
          <w:numId w:val="0"/>
        </w:numPr>
        <w:spacing w:line="240" w:lineRule="auto"/>
        <w:rPr>
          <w:lang w:val="en-US"/>
        </w:rPr>
      </w:pPr>
      <w:r w:rsidRPr="00555FEF">
        <w:rPr>
          <w:lang w:val="en-US"/>
        </w:rPr>
        <w:t xml:space="preserve">Values 0, 1 and 2 </w:t>
      </w:r>
      <w:r w:rsidR="00E50673" w:rsidRPr="00555FEF">
        <w:rPr>
          <w:lang w:val="en-US"/>
        </w:rPr>
        <w:t xml:space="preserve">are </w:t>
      </w:r>
      <w:r w:rsidRPr="00555FEF">
        <w:rPr>
          <w:lang w:val="en-US"/>
        </w:rPr>
        <w:t xml:space="preserve">acceptable risks, </w:t>
      </w:r>
      <w:r w:rsidR="008539F1" w:rsidRPr="00555FEF">
        <w:rPr>
          <w:lang w:val="en-US"/>
        </w:rPr>
        <w:t xml:space="preserve">while </w:t>
      </w:r>
      <w:r w:rsidRPr="00555FEF">
        <w:rPr>
          <w:lang w:val="en-US"/>
        </w:rPr>
        <w:t xml:space="preserve">values 3 and 4 </w:t>
      </w:r>
      <w:r w:rsidR="00E50673" w:rsidRPr="00555FEF">
        <w:rPr>
          <w:lang w:val="en-US"/>
        </w:rPr>
        <w:t xml:space="preserve">are </w:t>
      </w:r>
      <w:r w:rsidRPr="00555FEF">
        <w:rPr>
          <w:lang w:val="en-US"/>
        </w:rPr>
        <w:t>unacceptable risks. Unacceptable risks must be treated.</w:t>
      </w:r>
    </w:p>
    <w:p w14:paraId="7A29A60B" w14:textId="77777777" w:rsidR="002B67DA" w:rsidRPr="00555FEF" w:rsidRDefault="002B67DA" w:rsidP="002B67DA">
      <w:pPr>
        <w:pStyle w:val="Heading2"/>
        <w:spacing w:before="360" w:line="240" w:lineRule="auto"/>
        <w:ind w:left="0" w:firstLine="0"/>
        <w:rPr>
          <w:lang w:val="en-US"/>
        </w:rPr>
      </w:pPr>
      <w:bookmarkStart w:id="17" w:name="_Toc265010682"/>
      <w:bookmarkStart w:id="18" w:name="_Toc454537405"/>
      <w:r w:rsidRPr="00555FEF">
        <w:rPr>
          <w:lang w:val="en-US"/>
        </w:rPr>
        <w:t>Risk treatment</w:t>
      </w:r>
      <w:bookmarkEnd w:id="17"/>
      <w:bookmarkEnd w:id="18"/>
    </w:p>
    <w:p w14:paraId="2AD3E72A" w14:textId="77777777" w:rsidR="002B67DA" w:rsidRPr="00555FEF" w:rsidRDefault="002B67DA" w:rsidP="002B67DA">
      <w:pPr>
        <w:numPr>
          <w:ilvl w:val="2"/>
          <w:numId w:val="0"/>
        </w:numPr>
        <w:spacing w:line="240" w:lineRule="auto"/>
        <w:rPr>
          <w:lang w:val="en-US"/>
        </w:rPr>
      </w:pPr>
      <w:r w:rsidRPr="00555FEF">
        <w:rPr>
          <w:lang w:val="en-US"/>
        </w:rPr>
        <w:t>Risk treatment is implemented through the Risk Treatment Table, by copying all risks identified as unacceptable from the Risk Assessment Table. Risk treatment is conducted by [job title].</w:t>
      </w:r>
    </w:p>
    <w:p w14:paraId="1E57F0C7" w14:textId="77777777" w:rsidR="002B67DA" w:rsidRPr="00555FEF" w:rsidRDefault="002B67DA" w:rsidP="002B67DA">
      <w:pPr>
        <w:numPr>
          <w:ilvl w:val="2"/>
          <w:numId w:val="0"/>
        </w:numPr>
        <w:spacing w:line="240" w:lineRule="auto"/>
        <w:rPr>
          <w:lang w:val="en-US"/>
        </w:rPr>
      </w:pPr>
      <w:r w:rsidRPr="00555FEF">
        <w:rPr>
          <w:lang w:val="en-US"/>
        </w:rPr>
        <w:t xml:space="preserve">One </w:t>
      </w:r>
      <w:r w:rsidR="00000DB0" w:rsidRPr="00555FEF">
        <w:rPr>
          <w:lang w:val="en-US"/>
        </w:rPr>
        <w:t xml:space="preserve">or more </w:t>
      </w:r>
      <w:r w:rsidRPr="00555FEF">
        <w:rPr>
          <w:lang w:val="en-US"/>
        </w:rPr>
        <w:t>treatment option</w:t>
      </w:r>
      <w:r w:rsidR="00000DB0" w:rsidRPr="00555FEF">
        <w:rPr>
          <w:lang w:val="en-US"/>
        </w:rPr>
        <w:t>s</w:t>
      </w:r>
      <w:r w:rsidRPr="00555FEF">
        <w:rPr>
          <w:lang w:val="en-US"/>
        </w:rPr>
        <w:t xml:space="preserve"> </w:t>
      </w:r>
      <w:r w:rsidR="000B405C">
        <w:rPr>
          <w:lang w:val="en-US"/>
        </w:rPr>
        <w:t>must</w:t>
      </w:r>
      <w:r w:rsidRPr="00555FEF">
        <w:rPr>
          <w:lang w:val="en-US"/>
        </w:rPr>
        <w:t xml:space="preserve"> be selected for risks </w:t>
      </w:r>
      <w:r w:rsidR="003C2B59">
        <w:rPr>
          <w:lang w:val="en-US"/>
        </w:rPr>
        <w:t>valued</w:t>
      </w:r>
      <w:r w:rsidR="003C2B59" w:rsidRPr="00555FEF">
        <w:rPr>
          <w:lang w:val="en-US"/>
        </w:rPr>
        <w:t xml:space="preserve"> </w:t>
      </w:r>
      <w:r w:rsidRPr="00555FEF">
        <w:rPr>
          <w:lang w:val="en-US"/>
        </w:rPr>
        <w:t>3 and 4:</w:t>
      </w:r>
    </w:p>
    <w:p w14:paraId="2EBCD6D0" w14:textId="77777777" w:rsidR="002B67DA" w:rsidRPr="00555FEF" w:rsidRDefault="002B67DA" w:rsidP="002B67DA">
      <w:pPr>
        <w:numPr>
          <w:ilvl w:val="0"/>
          <w:numId w:val="6"/>
        </w:numPr>
        <w:spacing w:after="0" w:line="240" w:lineRule="auto"/>
        <w:rPr>
          <w:lang w:val="en-US"/>
        </w:rPr>
      </w:pPr>
      <w:r w:rsidRPr="00555FEF">
        <w:rPr>
          <w:lang w:val="en-US"/>
        </w:rPr>
        <w:t>Select</w:t>
      </w:r>
      <w:r w:rsidR="002A00EE" w:rsidRPr="00555FEF">
        <w:rPr>
          <w:lang w:val="en-US"/>
        </w:rPr>
        <w:t>ion of</w:t>
      </w:r>
      <w:r w:rsidRPr="00555FEF">
        <w:rPr>
          <w:lang w:val="en-US"/>
        </w:rPr>
        <w:t xml:space="preserve"> security control or controls from Annex A of the ISO/IEC 27001 standard or some other security controls</w:t>
      </w:r>
    </w:p>
    <w:p w14:paraId="1D89BF35" w14:textId="77777777" w:rsidR="002B67DA" w:rsidRPr="00555FEF" w:rsidRDefault="002B67DA" w:rsidP="002B67DA">
      <w:pPr>
        <w:numPr>
          <w:ilvl w:val="0"/>
          <w:numId w:val="6"/>
        </w:numPr>
        <w:spacing w:after="0" w:line="240" w:lineRule="auto"/>
        <w:rPr>
          <w:lang w:val="en-US"/>
        </w:rPr>
      </w:pPr>
      <w:r w:rsidRPr="00555FEF">
        <w:rPr>
          <w:lang w:val="en-US"/>
        </w:rPr>
        <w:lastRenderedPageBreak/>
        <w:t>Transfer</w:t>
      </w:r>
      <w:r w:rsidR="002A00EE" w:rsidRPr="00555FEF">
        <w:rPr>
          <w:lang w:val="en-US"/>
        </w:rPr>
        <w:t>ring the</w:t>
      </w:r>
      <w:r w:rsidRPr="00555FEF">
        <w:rPr>
          <w:lang w:val="en-US"/>
        </w:rPr>
        <w:t xml:space="preserve"> risks to a third party </w:t>
      </w:r>
      <w:r w:rsidR="00723AA1">
        <w:rPr>
          <w:lang w:val="en-US"/>
        </w:rPr>
        <w:t>–</w:t>
      </w:r>
      <w:r w:rsidRPr="00555FEF">
        <w:rPr>
          <w:lang w:val="en-US"/>
        </w:rPr>
        <w:t xml:space="preserve"> e.g. by </w:t>
      </w:r>
      <w:r w:rsidR="000B405C">
        <w:rPr>
          <w:lang w:val="en-US"/>
        </w:rPr>
        <w:t>purchasing</w:t>
      </w:r>
      <w:r w:rsidR="000B405C" w:rsidRPr="00555FEF">
        <w:rPr>
          <w:lang w:val="en-US"/>
        </w:rPr>
        <w:t xml:space="preserve"> </w:t>
      </w:r>
      <w:r w:rsidRPr="00555FEF">
        <w:rPr>
          <w:lang w:val="en-US"/>
        </w:rPr>
        <w:t>an insurance policy or signing a contract with suppliers or partners</w:t>
      </w:r>
    </w:p>
    <w:p w14:paraId="48791F55" w14:textId="77777777" w:rsidR="002B67DA" w:rsidRPr="00555FEF" w:rsidRDefault="002B67DA" w:rsidP="002B67DA">
      <w:pPr>
        <w:numPr>
          <w:ilvl w:val="0"/>
          <w:numId w:val="6"/>
        </w:numPr>
        <w:spacing w:after="0" w:line="240" w:lineRule="auto"/>
        <w:rPr>
          <w:lang w:val="en-US"/>
        </w:rPr>
      </w:pPr>
      <w:r w:rsidRPr="00555FEF">
        <w:rPr>
          <w:lang w:val="en-US"/>
        </w:rPr>
        <w:t>Avoid</w:t>
      </w:r>
      <w:r w:rsidR="002A00EE" w:rsidRPr="00555FEF">
        <w:rPr>
          <w:lang w:val="en-US"/>
        </w:rPr>
        <w:t>ing</w:t>
      </w:r>
      <w:r w:rsidRPr="00555FEF">
        <w:rPr>
          <w:lang w:val="en-US"/>
        </w:rPr>
        <w:t xml:space="preserve"> the risk by discontinuing a business activity </w:t>
      </w:r>
      <w:r w:rsidR="00723AA1">
        <w:rPr>
          <w:lang w:val="en-US"/>
        </w:rPr>
        <w:t>that causes such risk</w:t>
      </w:r>
    </w:p>
    <w:p w14:paraId="69B3D9DE" w14:textId="77777777" w:rsidR="002B67DA" w:rsidRPr="00555FEF" w:rsidRDefault="002B67DA" w:rsidP="002B67DA">
      <w:pPr>
        <w:numPr>
          <w:ilvl w:val="0"/>
          <w:numId w:val="6"/>
        </w:numPr>
        <w:spacing w:line="240" w:lineRule="auto"/>
        <w:rPr>
          <w:lang w:val="en-US"/>
        </w:rPr>
      </w:pPr>
      <w:r w:rsidRPr="00555FEF">
        <w:rPr>
          <w:lang w:val="en-US"/>
        </w:rPr>
        <w:t>Accept</w:t>
      </w:r>
      <w:r w:rsidR="002A00EE" w:rsidRPr="00555FEF">
        <w:rPr>
          <w:lang w:val="en-US"/>
        </w:rPr>
        <w:t>ing</w:t>
      </w:r>
      <w:r w:rsidRPr="00555FEF">
        <w:rPr>
          <w:lang w:val="en-US"/>
        </w:rPr>
        <w:t xml:space="preserve"> the risk </w:t>
      </w:r>
      <w:r w:rsidR="000B405C">
        <w:rPr>
          <w:lang w:val="en-US"/>
        </w:rPr>
        <w:t>–</w:t>
      </w:r>
      <w:r w:rsidR="000B405C" w:rsidRPr="00555FEF">
        <w:rPr>
          <w:lang w:val="en-US"/>
        </w:rPr>
        <w:t xml:space="preserve"> </w:t>
      </w:r>
      <w:r w:rsidRPr="00555FEF">
        <w:rPr>
          <w:lang w:val="en-US"/>
        </w:rPr>
        <w:t xml:space="preserve">this option is allowed </w:t>
      </w:r>
      <w:r w:rsidR="00723AA1" w:rsidRPr="00555FEF">
        <w:rPr>
          <w:lang w:val="en-US"/>
        </w:rPr>
        <w:t xml:space="preserve">only </w:t>
      </w:r>
      <w:r w:rsidRPr="00555FEF">
        <w:rPr>
          <w:lang w:val="en-US"/>
        </w:rPr>
        <w:t xml:space="preserve">if the </w:t>
      </w:r>
      <w:r w:rsidR="00723AA1">
        <w:rPr>
          <w:lang w:val="en-US"/>
        </w:rPr>
        <w:t>selection</w:t>
      </w:r>
      <w:r w:rsidR="00723AA1" w:rsidRPr="00555FEF">
        <w:rPr>
          <w:lang w:val="en-US"/>
        </w:rPr>
        <w:t xml:space="preserve"> </w:t>
      </w:r>
      <w:r w:rsidRPr="00555FEF">
        <w:rPr>
          <w:lang w:val="en-US"/>
        </w:rPr>
        <w:t xml:space="preserve">of other risk treatment options would </w:t>
      </w:r>
      <w:r w:rsidR="00723AA1">
        <w:rPr>
          <w:lang w:val="en-US"/>
        </w:rPr>
        <w:t xml:space="preserve">cost more than the potential impact should such risk materialize </w:t>
      </w:r>
    </w:p>
    <w:p w14:paraId="33B9F942" w14:textId="77777777" w:rsidR="002B67DA" w:rsidRPr="00555FEF" w:rsidRDefault="002B67DA" w:rsidP="002B67DA">
      <w:pPr>
        <w:numPr>
          <w:ilvl w:val="2"/>
          <w:numId w:val="0"/>
        </w:numPr>
        <w:spacing w:line="240" w:lineRule="auto"/>
        <w:rPr>
          <w:lang w:val="en-US"/>
        </w:rPr>
      </w:pPr>
      <w:r w:rsidRPr="00555FEF">
        <w:rPr>
          <w:lang w:val="en-US"/>
        </w:rPr>
        <w:t>The selection of options is implemented through the Risk Treatment Table. Usually</w:t>
      </w:r>
      <w:r w:rsidR="000B405C">
        <w:rPr>
          <w:lang w:val="en-US"/>
        </w:rPr>
        <w:t>,</w:t>
      </w:r>
      <w:r w:rsidRPr="00555FEF">
        <w:rPr>
          <w:lang w:val="en-US"/>
        </w:rPr>
        <w:t xml:space="preserve"> option 1 is selected</w:t>
      </w:r>
      <w:r w:rsidR="00723AA1">
        <w:rPr>
          <w:lang w:val="en-US"/>
        </w:rPr>
        <w:t xml:space="preserve">: </w:t>
      </w:r>
      <w:r w:rsidRPr="00555FEF">
        <w:rPr>
          <w:lang w:val="en-US"/>
        </w:rPr>
        <w:t xml:space="preserve">selection of one or more security controls. When several security controls are selected </w:t>
      </w:r>
      <w:r w:rsidR="00723AA1">
        <w:rPr>
          <w:lang w:val="en-US"/>
        </w:rPr>
        <w:t xml:space="preserve">for a risk, </w:t>
      </w:r>
      <w:r w:rsidRPr="00555FEF">
        <w:rPr>
          <w:lang w:val="en-US"/>
        </w:rPr>
        <w:t>then additional rows are inserted into the table immediately below the row specifying the risk.</w:t>
      </w:r>
    </w:p>
    <w:p w14:paraId="009C2A21" w14:textId="77777777" w:rsidR="00330C89" w:rsidRPr="00555FEF" w:rsidRDefault="00330C89" w:rsidP="00330C89">
      <w:pPr>
        <w:numPr>
          <w:ilvl w:val="2"/>
          <w:numId w:val="0"/>
        </w:numPr>
        <w:spacing w:line="240" w:lineRule="auto"/>
        <w:rPr>
          <w:lang w:val="en-US"/>
        </w:rPr>
      </w:pPr>
      <w:r>
        <w:rPr>
          <w:lang w:val="en-US"/>
        </w:rPr>
        <w:t>The treatment of risks related to outsourced processes must be addressed through the contracts with responsible third parties</w:t>
      </w:r>
      <w:r w:rsidR="001F3E5B">
        <w:rPr>
          <w:lang w:val="en-US"/>
        </w:rPr>
        <w:t xml:space="preserve">, as specified in </w:t>
      </w:r>
      <w:r w:rsidR="001F3E5B" w:rsidRPr="001F3E5B">
        <w:rPr>
          <w:color w:val="000000"/>
          <w:lang w:val="en-US"/>
        </w:rPr>
        <w:t>[Supplier Security Policy]</w:t>
      </w:r>
      <w:r>
        <w:rPr>
          <w:lang w:val="en-US"/>
        </w:rPr>
        <w:t xml:space="preserve">. </w:t>
      </w:r>
    </w:p>
    <w:p w14:paraId="0208DC9B" w14:textId="77777777" w:rsidR="00F106A6" w:rsidRDefault="002B67DA" w:rsidP="00F106A6">
      <w:pPr>
        <w:rPr>
          <w:lang w:val="en-US"/>
        </w:rPr>
      </w:pPr>
      <w:r w:rsidRPr="00555FEF">
        <w:rPr>
          <w:lang w:val="en-US"/>
        </w:rPr>
        <w:t xml:space="preserve">In the case of option 1 (selection of security controls), it is necessary to assess the new value of </w:t>
      </w:r>
      <w:r w:rsidR="00417536" w:rsidRPr="00555FEF">
        <w:rPr>
          <w:lang w:val="en-US"/>
        </w:rPr>
        <w:t xml:space="preserve">consequence </w:t>
      </w:r>
      <w:r w:rsidRPr="00555FEF">
        <w:rPr>
          <w:lang w:val="en-US"/>
        </w:rPr>
        <w:t xml:space="preserve">and </w:t>
      </w:r>
      <w:r w:rsidR="001E1590" w:rsidRPr="00555FEF">
        <w:rPr>
          <w:lang w:val="en-US"/>
        </w:rPr>
        <w:t xml:space="preserve">likelihood </w:t>
      </w:r>
      <w:r w:rsidRPr="00555FEF">
        <w:rPr>
          <w:lang w:val="en-US"/>
        </w:rPr>
        <w:t>in the Risk Treatment Table,</w:t>
      </w:r>
      <w:r w:rsidR="00243E00" w:rsidRPr="00555FEF">
        <w:rPr>
          <w:lang w:val="en-US"/>
        </w:rPr>
        <w:t xml:space="preserve"> in order to evaluate the effectiveness of planned controls</w:t>
      </w:r>
      <w:r w:rsidRPr="00555FEF">
        <w:rPr>
          <w:lang w:val="en-US"/>
        </w:rPr>
        <w:t>.</w:t>
      </w:r>
      <w:r w:rsidR="00330C89">
        <w:rPr>
          <w:lang w:val="en-US"/>
        </w:rPr>
        <w:t xml:space="preserve"> </w:t>
      </w:r>
      <w:bookmarkStart w:id="19" w:name="_Toc265010683"/>
    </w:p>
    <w:p w14:paraId="2903C4A8" w14:textId="77777777" w:rsidR="002B67DA" w:rsidRPr="00555FEF" w:rsidRDefault="002B67DA" w:rsidP="002B67DA">
      <w:pPr>
        <w:pStyle w:val="Heading2"/>
        <w:rPr>
          <w:lang w:val="en-US"/>
        </w:rPr>
      </w:pPr>
      <w:bookmarkStart w:id="20" w:name="_Toc454537406"/>
      <w:r w:rsidRPr="00555FEF">
        <w:rPr>
          <w:lang w:val="en-US"/>
        </w:rPr>
        <w:t>Regular reviews of risk assessment and risk treatment</w:t>
      </w:r>
      <w:bookmarkEnd w:id="19"/>
      <w:bookmarkEnd w:id="20"/>
    </w:p>
    <w:p w14:paraId="109C35AA" w14:textId="77777777" w:rsidR="002B67DA" w:rsidRPr="00555FEF" w:rsidRDefault="00A322A2" w:rsidP="002B67DA">
      <w:pPr>
        <w:numPr>
          <w:ilvl w:val="1"/>
          <w:numId w:val="0"/>
        </w:numPr>
        <w:spacing w:line="240" w:lineRule="auto"/>
        <w:rPr>
          <w:lang w:val="en-US"/>
        </w:rPr>
      </w:pPr>
      <w:r>
        <w:rPr>
          <w:lang w:val="en-US"/>
        </w:rPr>
        <w:t>Risk owners</w:t>
      </w:r>
      <w:r w:rsidR="002B67DA" w:rsidRPr="00555FEF">
        <w:rPr>
          <w:lang w:val="en-US"/>
        </w:rPr>
        <w:t xml:space="preserve"> must review existing risks and update the Risk Assessment Table and Risk Treatment Table in line with newly identified risks. The review is conducted at least once a year, or more frequently in the case of significant organizational changes, significant change in technology, change of business objectives, changes in the business environment, etc.</w:t>
      </w:r>
    </w:p>
    <w:p w14:paraId="53C370AB" w14:textId="77777777" w:rsidR="00BA4C51" w:rsidRPr="00555FEF" w:rsidRDefault="00BA4C51" w:rsidP="00BA4C51">
      <w:pPr>
        <w:pStyle w:val="Heading2"/>
        <w:rPr>
          <w:lang w:val="en-US"/>
        </w:rPr>
      </w:pPr>
      <w:bookmarkStart w:id="21" w:name="_Toc454537407"/>
      <w:bookmarkStart w:id="22" w:name="_Toc265010684"/>
      <w:r>
        <w:rPr>
          <w:lang w:val="en-US"/>
        </w:rPr>
        <w:t>Statement of Applicability and Risk treatment plan</w:t>
      </w:r>
      <w:bookmarkEnd w:id="21"/>
    </w:p>
    <w:p w14:paraId="0BC63145" w14:textId="090D8A0E" w:rsidR="00BA4C51" w:rsidRPr="00555FEF" w:rsidRDefault="00BA4C51" w:rsidP="00BA4C51">
      <w:pPr>
        <w:rPr>
          <w:lang w:val="en-US"/>
        </w:rPr>
      </w:pPr>
      <w:r>
        <w:rPr>
          <w:lang w:val="en-US"/>
        </w:rPr>
        <w:t>[</w:t>
      </w:r>
      <w:proofErr w:type="gramStart"/>
      <w:r>
        <w:rPr>
          <w:lang w:val="en-US"/>
        </w:rPr>
        <w:t>job</w:t>
      </w:r>
      <w:proofErr w:type="gramEnd"/>
      <w:r>
        <w:rPr>
          <w:lang w:val="en-US"/>
        </w:rPr>
        <w:t xml:space="preserve"> title] must document the following in the Statement of Applicability: which </w:t>
      </w:r>
      <w:r w:rsidRPr="00555FEF">
        <w:rPr>
          <w:lang w:val="en-US"/>
        </w:rPr>
        <w:t>security controls from Annex A of the ISO/IEC 27001 standard</w:t>
      </w:r>
      <w:r>
        <w:rPr>
          <w:lang w:val="en-US"/>
        </w:rPr>
        <w:t xml:space="preserve"> are applicable and which are not, the justification for such decisions</w:t>
      </w:r>
      <w:r w:rsidRPr="00555FEF">
        <w:rPr>
          <w:lang w:val="en-US"/>
        </w:rPr>
        <w:t xml:space="preserve">, </w:t>
      </w:r>
      <w:r>
        <w:rPr>
          <w:lang w:val="en-US"/>
        </w:rPr>
        <w:t>and whether they are implemented or not</w:t>
      </w:r>
      <w:r w:rsidRPr="00555FEF">
        <w:rPr>
          <w:lang w:val="en-US"/>
        </w:rPr>
        <w:t>.</w:t>
      </w:r>
    </w:p>
    <w:p w14:paraId="4D5CD777" w14:textId="77777777" w:rsidR="00BA4C51" w:rsidRDefault="00BA4C51" w:rsidP="00BA4C51">
      <w:pPr>
        <w:rPr>
          <w:lang w:val="en-US"/>
        </w:rPr>
      </w:pPr>
      <w:r>
        <w:rPr>
          <w:lang w:val="en-US"/>
        </w:rPr>
        <w:t xml:space="preserve">On behalf of the risk owners, </w:t>
      </w:r>
      <w:r w:rsidRPr="00555FEF">
        <w:rPr>
          <w:lang w:val="en-US"/>
        </w:rPr>
        <w:t xml:space="preserve">[top management] </w:t>
      </w:r>
      <w:r>
        <w:rPr>
          <w:lang w:val="en-US"/>
        </w:rPr>
        <w:t xml:space="preserve">will accept </w:t>
      </w:r>
      <w:r w:rsidRPr="00555FEF">
        <w:rPr>
          <w:lang w:val="en-US"/>
        </w:rPr>
        <w:t>all residual risks</w:t>
      </w:r>
      <w:r>
        <w:rPr>
          <w:lang w:val="en-US"/>
        </w:rPr>
        <w:t xml:space="preserve"> through</w:t>
      </w:r>
      <w:r w:rsidRPr="00555FEF">
        <w:rPr>
          <w:lang w:val="en-US"/>
        </w:rPr>
        <w:t xml:space="preserve"> the Statement of Applicability.</w:t>
      </w:r>
    </w:p>
    <w:p w14:paraId="7DC2E14B" w14:textId="77777777" w:rsidR="00BA4C51" w:rsidRPr="00555FEF" w:rsidRDefault="00BA4C51" w:rsidP="00BA4C51">
      <w:pPr>
        <w:rPr>
          <w:lang w:val="en-US"/>
        </w:rPr>
      </w:pPr>
      <w:r>
        <w:rPr>
          <w:lang w:val="en-US"/>
        </w:rPr>
        <w:t>[</w:t>
      </w:r>
      <w:proofErr w:type="gramStart"/>
      <w:r>
        <w:rPr>
          <w:lang w:val="en-US"/>
        </w:rPr>
        <w:t>job</w:t>
      </w:r>
      <w:proofErr w:type="gramEnd"/>
      <w:r>
        <w:rPr>
          <w:lang w:val="en-US"/>
        </w:rPr>
        <w:t xml:space="preserve"> title] will prepare the Risk treatment plan </w:t>
      </w:r>
      <w:r w:rsidR="000B405C">
        <w:rPr>
          <w:lang w:val="en-US"/>
        </w:rPr>
        <w:t xml:space="preserve">in which </w:t>
      </w:r>
      <w:r>
        <w:rPr>
          <w:lang w:val="en-US"/>
        </w:rPr>
        <w:t>the implementation of controls will be planned. On behalf of the risk owners, [top management] will approve the Risk treatment plan.</w:t>
      </w:r>
    </w:p>
    <w:p w14:paraId="3849FE1F" w14:textId="77777777" w:rsidR="002B67DA" w:rsidRPr="00555FEF" w:rsidRDefault="002B67DA" w:rsidP="002B67DA">
      <w:pPr>
        <w:pStyle w:val="Heading2"/>
        <w:rPr>
          <w:lang w:val="en-US"/>
        </w:rPr>
      </w:pPr>
      <w:bookmarkStart w:id="23" w:name="_Toc454537408"/>
      <w:r w:rsidRPr="00555FEF">
        <w:rPr>
          <w:lang w:val="en-US"/>
        </w:rPr>
        <w:t>Reporting</w:t>
      </w:r>
      <w:bookmarkEnd w:id="22"/>
      <w:bookmarkEnd w:id="23"/>
    </w:p>
    <w:p w14:paraId="09A6B91E" w14:textId="77777777" w:rsidR="002B67DA" w:rsidRDefault="00A322A2" w:rsidP="002B67DA">
      <w:pPr>
        <w:rPr>
          <w:lang w:val="en-US"/>
        </w:rPr>
      </w:pPr>
      <w:r>
        <w:rPr>
          <w:lang w:val="en-US"/>
        </w:rPr>
        <w:t>[</w:t>
      </w:r>
      <w:proofErr w:type="gramStart"/>
      <w:r>
        <w:rPr>
          <w:lang w:val="en-US"/>
        </w:rPr>
        <w:t>job</w:t>
      </w:r>
      <w:proofErr w:type="gramEnd"/>
      <w:r>
        <w:rPr>
          <w:lang w:val="en-US"/>
        </w:rPr>
        <w:t xml:space="preserve"> title] </w:t>
      </w:r>
      <w:r w:rsidR="00230049">
        <w:rPr>
          <w:lang w:val="en-US"/>
        </w:rPr>
        <w:t>will</w:t>
      </w:r>
      <w:r>
        <w:rPr>
          <w:lang w:val="en-US"/>
        </w:rPr>
        <w:t xml:space="preserve"> document t</w:t>
      </w:r>
      <w:r w:rsidR="002B67DA" w:rsidRPr="00555FEF">
        <w:rPr>
          <w:lang w:val="en-US"/>
        </w:rPr>
        <w:t>he results of risk assessment and risk treatment</w:t>
      </w:r>
      <w:r w:rsidR="00E964E0">
        <w:rPr>
          <w:lang w:val="en-US"/>
        </w:rPr>
        <w:t>, and all of the subsequent reviews,</w:t>
      </w:r>
      <w:r w:rsidR="002B67DA" w:rsidRPr="00555FEF">
        <w:rPr>
          <w:lang w:val="en-US"/>
        </w:rPr>
        <w:t xml:space="preserve"> in the Risk Assessment</w:t>
      </w:r>
      <w:r w:rsidR="009E08E4">
        <w:rPr>
          <w:lang w:val="en-US"/>
        </w:rPr>
        <w:t xml:space="preserve"> and Treatment</w:t>
      </w:r>
      <w:r w:rsidR="002B67DA" w:rsidRPr="00555FEF">
        <w:rPr>
          <w:lang w:val="en-US"/>
        </w:rPr>
        <w:t xml:space="preserve"> Report.</w:t>
      </w:r>
    </w:p>
    <w:p w14:paraId="5C185CCF" w14:textId="77777777" w:rsidR="00BA4C51" w:rsidRDefault="00BA4C51" w:rsidP="002B67DA">
      <w:pPr>
        <w:rPr>
          <w:lang w:val="en-US"/>
        </w:rPr>
      </w:pPr>
      <w:r>
        <w:rPr>
          <w:lang w:val="en-US"/>
        </w:rPr>
        <w:t>[</w:t>
      </w:r>
      <w:proofErr w:type="gramStart"/>
      <w:r>
        <w:rPr>
          <w:lang w:val="en-US"/>
        </w:rPr>
        <w:t>job</w:t>
      </w:r>
      <w:proofErr w:type="gramEnd"/>
      <w:r>
        <w:rPr>
          <w:lang w:val="en-US"/>
        </w:rPr>
        <w:t xml:space="preserve"> title] will monitor the progress of implementation of the Risk treatment plan and report </w:t>
      </w:r>
      <w:r w:rsidR="007A342A">
        <w:rPr>
          <w:lang w:val="en-US"/>
        </w:rPr>
        <w:t xml:space="preserve">the results to [job title] each month. </w:t>
      </w:r>
    </w:p>
    <w:p w14:paraId="2DAD51C9" w14:textId="77777777" w:rsidR="002B67DA" w:rsidRDefault="002B67DA" w:rsidP="002B67DA">
      <w:pPr>
        <w:rPr>
          <w:lang w:val="en-US"/>
        </w:rPr>
      </w:pPr>
      <w:bookmarkStart w:id="24" w:name="_Toc367445828"/>
      <w:bookmarkEnd w:id="24"/>
    </w:p>
    <w:p w14:paraId="41E5D59D" w14:textId="77777777" w:rsidR="0015049C" w:rsidRDefault="0015049C" w:rsidP="002B67DA">
      <w:pPr>
        <w:rPr>
          <w:lang w:val="en-US"/>
        </w:rPr>
      </w:pPr>
    </w:p>
    <w:p w14:paraId="2940BF7A" w14:textId="77777777" w:rsidR="0015049C" w:rsidRDefault="0015049C" w:rsidP="002B67DA">
      <w:pPr>
        <w:rPr>
          <w:lang w:val="en-US"/>
        </w:rPr>
      </w:pPr>
    </w:p>
    <w:p w14:paraId="1DFDFE7D" w14:textId="77777777" w:rsidR="0015049C" w:rsidRPr="00555FEF" w:rsidRDefault="0015049C" w:rsidP="002B67DA">
      <w:pPr>
        <w:rPr>
          <w:lang w:val="en-US"/>
        </w:rPr>
      </w:pPr>
    </w:p>
    <w:p w14:paraId="6D2744AA" w14:textId="77777777" w:rsidR="002B67DA" w:rsidRPr="00555FEF" w:rsidRDefault="002B67DA" w:rsidP="002B67DA">
      <w:pPr>
        <w:pStyle w:val="Heading1"/>
        <w:rPr>
          <w:lang w:val="en-US"/>
        </w:rPr>
      </w:pPr>
      <w:bookmarkStart w:id="25" w:name="_Toc265010685"/>
      <w:bookmarkStart w:id="26" w:name="_Toc454537409"/>
      <w:r w:rsidRPr="00555FEF">
        <w:rPr>
          <w:lang w:val="en-US"/>
        </w:rPr>
        <w:lastRenderedPageBreak/>
        <w:t>Managing records kept on the basis of this document</w:t>
      </w:r>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1676"/>
        <w:gridCol w:w="1696"/>
        <w:gridCol w:w="2537"/>
        <w:gridCol w:w="1419"/>
      </w:tblGrid>
      <w:tr w:rsidR="002B67DA" w:rsidRPr="00555FEF" w14:paraId="1C730DAD" w14:textId="77777777" w:rsidTr="002B67DA">
        <w:tc>
          <w:tcPr>
            <w:tcW w:w="1969" w:type="dxa"/>
            <w:shd w:val="clear" w:color="auto" w:fill="F2F2F2"/>
          </w:tcPr>
          <w:p w14:paraId="168213E3" w14:textId="77777777" w:rsidR="002B67DA" w:rsidRPr="00555FEF" w:rsidRDefault="002B67DA" w:rsidP="002B67DA">
            <w:pPr>
              <w:spacing w:after="0"/>
              <w:rPr>
                <w:sz w:val="20"/>
                <w:szCs w:val="20"/>
                <w:lang w:val="en-US"/>
              </w:rPr>
            </w:pPr>
            <w:r w:rsidRPr="00555FEF">
              <w:rPr>
                <w:sz w:val="20"/>
                <w:lang w:val="en-US"/>
              </w:rPr>
              <w:t>Record name</w:t>
            </w:r>
          </w:p>
        </w:tc>
        <w:tc>
          <w:tcPr>
            <w:tcW w:w="1683" w:type="dxa"/>
            <w:shd w:val="clear" w:color="auto" w:fill="F2F2F2"/>
          </w:tcPr>
          <w:p w14:paraId="1741B51F" w14:textId="77777777" w:rsidR="002B67DA" w:rsidRPr="00555FEF" w:rsidRDefault="002B67DA" w:rsidP="002B67DA">
            <w:pPr>
              <w:spacing w:after="0"/>
              <w:rPr>
                <w:sz w:val="20"/>
                <w:szCs w:val="20"/>
                <w:lang w:val="en-US"/>
              </w:rPr>
            </w:pPr>
            <w:r w:rsidRPr="00555FEF">
              <w:rPr>
                <w:sz w:val="20"/>
                <w:lang w:val="en-US"/>
              </w:rPr>
              <w:t>Storage location</w:t>
            </w:r>
          </w:p>
        </w:tc>
        <w:tc>
          <w:tcPr>
            <w:tcW w:w="1701" w:type="dxa"/>
            <w:shd w:val="clear" w:color="auto" w:fill="F2F2F2"/>
          </w:tcPr>
          <w:p w14:paraId="4ECE2EF1" w14:textId="77777777" w:rsidR="002B67DA" w:rsidRPr="00555FEF" w:rsidRDefault="002B67DA" w:rsidP="002B67DA">
            <w:pPr>
              <w:spacing w:after="0"/>
              <w:rPr>
                <w:sz w:val="20"/>
                <w:szCs w:val="20"/>
                <w:lang w:val="en-US"/>
              </w:rPr>
            </w:pPr>
            <w:r w:rsidRPr="00555FEF">
              <w:rPr>
                <w:sz w:val="20"/>
                <w:lang w:val="en-US"/>
              </w:rPr>
              <w:t>Person responsible for storage</w:t>
            </w:r>
          </w:p>
        </w:tc>
        <w:tc>
          <w:tcPr>
            <w:tcW w:w="2552" w:type="dxa"/>
            <w:shd w:val="clear" w:color="auto" w:fill="F2F2F2"/>
          </w:tcPr>
          <w:p w14:paraId="56EBB4BB" w14:textId="77777777" w:rsidR="002B67DA" w:rsidRPr="00555FEF" w:rsidRDefault="002B67DA" w:rsidP="002B67DA">
            <w:pPr>
              <w:spacing w:after="0"/>
              <w:rPr>
                <w:sz w:val="20"/>
                <w:szCs w:val="20"/>
                <w:lang w:val="en-US"/>
              </w:rPr>
            </w:pPr>
            <w:r w:rsidRPr="00555FEF">
              <w:rPr>
                <w:sz w:val="20"/>
                <w:lang w:val="en-US"/>
              </w:rPr>
              <w:t>Control for record protection</w:t>
            </w:r>
          </w:p>
        </w:tc>
        <w:tc>
          <w:tcPr>
            <w:tcW w:w="1383" w:type="dxa"/>
            <w:shd w:val="clear" w:color="auto" w:fill="F2F2F2"/>
          </w:tcPr>
          <w:p w14:paraId="2B815A54" w14:textId="77777777" w:rsidR="002B67DA" w:rsidRPr="00555FEF" w:rsidRDefault="002B67DA" w:rsidP="002B67DA">
            <w:pPr>
              <w:spacing w:after="0"/>
              <w:rPr>
                <w:sz w:val="20"/>
                <w:szCs w:val="20"/>
                <w:lang w:val="en-US"/>
              </w:rPr>
            </w:pPr>
            <w:r w:rsidRPr="00555FEF">
              <w:rPr>
                <w:sz w:val="20"/>
                <w:lang w:val="en-US"/>
              </w:rPr>
              <w:t>Retention time</w:t>
            </w:r>
          </w:p>
        </w:tc>
      </w:tr>
      <w:tr w:rsidR="002B67DA" w:rsidRPr="00555FEF" w14:paraId="29E32881" w14:textId="77777777" w:rsidTr="002B67DA">
        <w:tc>
          <w:tcPr>
            <w:tcW w:w="1969" w:type="dxa"/>
          </w:tcPr>
          <w:p w14:paraId="04E0726E" w14:textId="77777777" w:rsidR="002B67DA" w:rsidRPr="00555FEF" w:rsidRDefault="002B67DA" w:rsidP="000B405C">
            <w:pPr>
              <w:spacing w:after="0"/>
              <w:rPr>
                <w:lang w:val="en-US"/>
              </w:rPr>
            </w:pPr>
            <w:r w:rsidRPr="00555FEF">
              <w:rPr>
                <w:lang w:val="en-US"/>
              </w:rPr>
              <w:t xml:space="preserve">Risk Assessment Table (electronic form </w:t>
            </w:r>
            <w:r w:rsidR="000B405C">
              <w:rPr>
                <w:lang w:val="en-US"/>
              </w:rPr>
              <w:t>–</w:t>
            </w:r>
            <w:r w:rsidR="000B405C" w:rsidRPr="00555FEF">
              <w:rPr>
                <w:lang w:val="en-US"/>
              </w:rPr>
              <w:t xml:space="preserve"> </w:t>
            </w:r>
            <w:r w:rsidRPr="00555FEF">
              <w:rPr>
                <w:lang w:val="en-US"/>
              </w:rPr>
              <w:t>Excel document)</w:t>
            </w:r>
          </w:p>
        </w:tc>
        <w:tc>
          <w:tcPr>
            <w:tcW w:w="1683" w:type="dxa"/>
          </w:tcPr>
          <w:p w14:paraId="31928B80" w14:textId="77777777" w:rsidR="002B67DA" w:rsidRPr="00555FEF" w:rsidRDefault="002B67DA" w:rsidP="002B67DA">
            <w:pPr>
              <w:rPr>
                <w:lang w:val="en-US"/>
              </w:rPr>
            </w:pPr>
            <w:r w:rsidRPr="00555FEF">
              <w:rPr>
                <w:lang w:val="en-US"/>
              </w:rPr>
              <w:t>[job title]'s computer</w:t>
            </w:r>
          </w:p>
        </w:tc>
        <w:tc>
          <w:tcPr>
            <w:tcW w:w="1701" w:type="dxa"/>
          </w:tcPr>
          <w:p w14:paraId="5DFE876A" w14:textId="77777777" w:rsidR="002B67DA" w:rsidRPr="00555FEF" w:rsidRDefault="002B67DA" w:rsidP="002B67DA">
            <w:pPr>
              <w:rPr>
                <w:lang w:val="en-US"/>
              </w:rPr>
            </w:pPr>
            <w:r w:rsidRPr="00555FEF">
              <w:rPr>
                <w:lang w:val="en-US"/>
              </w:rPr>
              <w:t>[job title  of the owner of the Risk Assessment Table]</w:t>
            </w:r>
          </w:p>
        </w:tc>
        <w:tc>
          <w:tcPr>
            <w:tcW w:w="2552" w:type="dxa"/>
          </w:tcPr>
          <w:p w14:paraId="089DC627" w14:textId="77777777" w:rsidR="002B67DA" w:rsidRPr="00555FEF" w:rsidRDefault="002B67DA" w:rsidP="002B67DA">
            <w:pPr>
              <w:rPr>
                <w:lang w:val="en-US"/>
              </w:rPr>
            </w:pPr>
            <w:r w:rsidRPr="00555FEF">
              <w:rPr>
                <w:lang w:val="en-US"/>
              </w:rPr>
              <w:t>Only [job title] has the right to make entries into and changes to the Risk Assessment Table.</w:t>
            </w:r>
          </w:p>
        </w:tc>
        <w:tc>
          <w:tcPr>
            <w:tcW w:w="1383" w:type="dxa"/>
          </w:tcPr>
          <w:p w14:paraId="27C77513" w14:textId="77777777" w:rsidR="002B67DA" w:rsidRPr="00555FEF" w:rsidRDefault="002B67DA" w:rsidP="002B67DA">
            <w:pPr>
              <w:rPr>
                <w:lang w:val="en-US"/>
              </w:rPr>
            </w:pPr>
            <w:r w:rsidRPr="00555FEF">
              <w:rPr>
                <w:lang w:val="en-US"/>
              </w:rPr>
              <w:t>Data is stored permanently.</w:t>
            </w:r>
          </w:p>
        </w:tc>
      </w:tr>
      <w:tr w:rsidR="002B67DA" w:rsidRPr="00555FEF" w14:paraId="089ADEA3" w14:textId="77777777" w:rsidTr="002B67DA">
        <w:tc>
          <w:tcPr>
            <w:tcW w:w="1969" w:type="dxa"/>
          </w:tcPr>
          <w:p w14:paraId="0A95A519" w14:textId="77777777" w:rsidR="002B67DA" w:rsidRPr="00555FEF" w:rsidRDefault="002B67DA" w:rsidP="000B405C">
            <w:pPr>
              <w:spacing w:after="0"/>
              <w:rPr>
                <w:lang w:val="en-US"/>
              </w:rPr>
            </w:pPr>
            <w:r w:rsidRPr="00555FEF">
              <w:rPr>
                <w:lang w:val="en-US"/>
              </w:rPr>
              <w:t xml:space="preserve">Risk Treatment Table (electronic form </w:t>
            </w:r>
            <w:r w:rsidR="000B405C">
              <w:rPr>
                <w:lang w:val="en-US"/>
              </w:rPr>
              <w:t>–</w:t>
            </w:r>
            <w:r w:rsidR="000B405C" w:rsidRPr="00555FEF">
              <w:rPr>
                <w:lang w:val="en-US"/>
              </w:rPr>
              <w:t xml:space="preserve"> </w:t>
            </w:r>
            <w:r w:rsidRPr="00555FEF">
              <w:rPr>
                <w:lang w:val="en-US"/>
              </w:rPr>
              <w:t>Excel document)</w:t>
            </w:r>
          </w:p>
        </w:tc>
        <w:tc>
          <w:tcPr>
            <w:tcW w:w="1683" w:type="dxa"/>
          </w:tcPr>
          <w:p w14:paraId="29EB6775" w14:textId="77777777" w:rsidR="002B67DA" w:rsidRPr="00555FEF" w:rsidRDefault="002B67DA" w:rsidP="002B67DA">
            <w:pPr>
              <w:rPr>
                <w:lang w:val="en-US"/>
              </w:rPr>
            </w:pPr>
            <w:r w:rsidRPr="00555FEF">
              <w:rPr>
                <w:lang w:val="en-US"/>
              </w:rPr>
              <w:t>[job title]'s computer</w:t>
            </w:r>
          </w:p>
        </w:tc>
        <w:tc>
          <w:tcPr>
            <w:tcW w:w="1701" w:type="dxa"/>
          </w:tcPr>
          <w:p w14:paraId="46ECAFE5" w14:textId="77777777" w:rsidR="002B67DA" w:rsidRPr="00555FEF" w:rsidRDefault="002B67DA" w:rsidP="002B67DA">
            <w:pPr>
              <w:rPr>
                <w:lang w:val="en-US"/>
              </w:rPr>
            </w:pPr>
            <w:r w:rsidRPr="00555FEF">
              <w:rPr>
                <w:lang w:val="en-US"/>
              </w:rPr>
              <w:t>[job title of the owner of the Risk Treatment Table]</w:t>
            </w:r>
          </w:p>
        </w:tc>
        <w:tc>
          <w:tcPr>
            <w:tcW w:w="2552" w:type="dxa"/>
          </w:tcPr>
          <w:p w14:paraId="0124CD78" w14:textId="77777777" w:rsidR="002B67DA" w:rsidRPr="00555FEF" w:rsidRDefault="002B67DA" w:rsidP="002B67DA">
            <w:pPr>
              <w:rPr>
                <w:lang w:val="en-US"/>
              </w:rPr>
            </w:pPr>
            <w:r w:rsidRPr="00555FEF">
              <w:rPr>
                <w:lang w:val="en-US"/>
              </w:rPr>
              <w:t>Only [job title] has the right to make entries into and changes to the Risk Treatment Table.</w:t>
            </w:r>
          </w:p>
        </w:tc>
        <w:tc>
          <w:tcPr>
            <w:tcW w:w="1383" w:type="dxa"/>
          </w:tcPr>
          <w:p w14:paraId="7BEB2FEF" w14:textId="77777777" w:rsidR="002B67DA" w:rsidRPr="00555FEF" w:rsidRDefault="002B67DA" w:rsidP="002B67DA">
            <w:pPr>
              <w:rPr>
                <w:lang w:val="en-US"/>
              </w:rPr>
            </w:pPr>
            <w:r w:rsidRPr="00555FEF">
              <w:rPr>
                <w:lang w:val="en-US"/>
              </w:rPr>
              <w:t>Data is stored permanently.</w:t>
            </w:r>
          </w:p>
        </w:tc>
      </w:tr>
      <w:tr w:rsidR="002B67DA" w:rsidRPr="00555FEF" w14:paraId="1FF0744F" w14:textId="77777777" w:rsidTr="002B67DA">
        <w:tc>
          <w:tcPr>
            <w:tcW w:w="1969" w:type="dxa"/>
          </w:tcPr>
          <w:p w14:paraId="385BC724" w14:textId="77777777" w:rsidR="002B67DA" w:rsidRPr="00555FEF" w:rsidRDefault="002B67DA" w:rsidP="000B405C">
            <w:pPr>
              <w:spacing w:after="0"/>
              <w:rPr>
                <w:lang w:val="en-US"/>
              </w:rPr>
            </w:pPr>
            <w:r w:rsidRPr="00555FEF">
              <w:rPr>
                <w:lang w:val="en-US"/>
              </w:rPr>
              <w:t xml:space="preserve">Risk Assessment </w:t>
            </w:r>
            <w:r w:rsidR="00605F2B">
              <w:rPr>
                <w:lang w:val="en-US"/>
              </w:rPr>
              <w:t xml:space="preserve">and Treatment </w:t>
            </w:r>
            <w:r w:rsidRPr="00555FEF">
              <w:rPr>
                <w:lang w:val="en-US"/>
              </w:rPr>
              <w:t xml:space="preserve">Report (electronic form </w:t>
            </w:r>
            <w:r w:rsidR="000B405C">
              <w:rPr>
                <w:lang w:val="en-US"/>
              </w:rPr>
              <w:t>–</w:t>
            </w:r>
            <w:r w:rsidR="000B405C" w:rsidRPr="00555FEF">
              <w:rPr>
                <w:lang w:val="en-US"/>
              </w:rPr>
              <w:t xml:space="preserve"> </w:t>
            </w:r>
            <w:r w:rsidRPr="00555FEF">
              <w:rPr>
                <w:lang w:val="en-US"/>
              </w:rPr>
              <w:t>PDF format)</w:t>
            </w:r>
          </w:p>
        </w:tc>
        <w:tc>
          <w:tcPr>
            <w:tcW w:w="1683" w:type="dxa"/>
          </w:tcPr>
          <w:p w14:paraId="33F38533" w14:textId="77777777" w:rsidR="002B67DA" w:rsidRPr="00555FEF" w:rsidRDefault="002B67DA" w:rsidP="002B67DA">
            <w:pPr>
              <w:rPr>
                <w:lang w:val="en-US"/>
              </w:rPr>
            </w:pPr>
            <w:r w:rsidRPr="00555FEF">
              <w:rPr>
                <w:lang w:val="en-US"/>
              </w:rPr>
              <w:t>[job title]'s computer</w:t>
            </w:r>
          </w:p>
        </w:tc>
        <w:tc>
          <w:tcPr>
            <w:tcW w:w="1701" w:type="dxa"/>
          </w:tcPr>
          <w:p w14:paraId="2049B631" w14:textId="77777777" w:rsidR="002B67DA" w:rsidRPr="00555FEF" w:rsidRDefault="002B67DA" w:rsidP="002B67DA">
            <w:pPr>
              <w:rPr>
                <w:lang w:val="en-US"/>
              </w:rPr>
            </w:pPr>
            <w:r w:rsidRPr="00555FEF">
              <w:rPr>
                <w:lang w:val="en-US"/>
              </w:rPr>
              <w:t>[job title of the owner of the Report]</w:t>
            </w:r>
          </w:p>
        </w:tc>
        <w:tc>
          <w:tcPr>
            <w:tcW w:w="2552" w:type="dxa"/>
          </w:tcPr>
          <w:p w14:paraId="46DF4646" w14:textId="77777777" w:rsidR="002B67DA" w:rsidRPr="00555FEF" w:rsidRDefault="002B67DA" w:rsidP="002B67DA">
            <w:pPr>
              <w:rPr>
                <w:lang w:val="en-US"/>
              </w:rPr>
            </w:pPr>
            <w:r w:rsidRPr="00555FEF">
              <w:rPr>
                <w:lang w:val="en-US"/>
              </w:rPr>
              <w:t>The Report is prepared in read-only PDF format</w:t>
            </w:r>
          </w:p>
        </w:tc>
        <w:tc>
          <w:tcPr>
            <w:tcW w:w="1383" w:type="dxa"/>
          </w:tcPr>
          <w:p w14:paraId="7E97C86A" w14:textId="77777777" w:rsidR="002B67DA" w:rsidRPr="00555FEF" w:rsidRDefault="002B67DA" w:rsidP="000B405C">
            <w:pPr>
              <w:rPr>
                <w:lang w:val="en-US"/>
              </w:rPr>
            </w:pPr>
            <w:r w:rsidRPr="00555FEF">
              <w:rPr>
                <w:lang w:val="en-US"/>
              </w:rPr>
              <w:t xml:space="preserve">The Report is stored for </w:t>
            </w:r>
            <w:r w:rsidR="000B405C">
              <w:rPr>
                <w:lang w:val="en-US"/>
              </w:rPr>
              <w:t>a</w:t>
            </w:r>
            <w:r w:rsidR="000B405C" w:rsidRPr="00555FEF">
              <w:rPr>
                <w:lang w:val="en-US"/>
              </w:rPr>
              <w:t xml:space="preserve"> </w:t>
            </w:r>
            <w:r w:rsidRPr="00555FEF">
              <w:rPr>
                <w:lang w:val="en-US"/>
              </w:rPr>
              <w:t>period of 3 years</w:t>
            </w:r>
          </w:p>
        </w:tc>
      </w:tr>
      <w:tr w:rsidR="002B67DA" w:rsidRPr="00555FEF" w14:paraId="125605EA" w14:textId="77777777" w:rsidTr="002B67DA">
        <w:tc>
          <w:tcPr>
            <w:tcW w:w="1969" w:type="dxa"/>
          </w:tcPr>
          <w:p w14:paraId="66AAC075" w14:textId="77777777" w:rsidR="002B67DA" w:rsidRPr="00555FEF" w:rsidRDefault="002B67DA" w:rsidP="000B405C">
            <w:pPr>
              <w:spacing w:after="0"/>
              <w:rPr>
                <w:lang w:val="en-US"/>
              </w:rPr>
            </w:pPr>
            <w:r w:rsidRPr="00555FEF">
              <w:rPr>
                <w:lang w:val="en-US"/>
              </w:rPr>
              <w:t xml:space="preserve">Statement of Applicability (electronic form </w:t>
            </w:r>
            <w:r w:rsidR="000B405C">
              <w:rPr>
                <w:lang w:val="en-US"/>
              </w:rPr>
              <w:t>–</w:t>
            </w:r>
            <w:r w:rsidR="000B405C" w:rsidRPr="00555FEF">
              <w:rPr>
                <w:lang w:val="en-US"/>
              </w:rPr>
              <w:t xml:space="preserve"> </w:t>
            </w:r>
            <w:r w:rsidRPr="00555FEF">
              <w:rPr>
                <w:lang w:val="en-US"/>
              </w:rPr>
              <w:t>PDF format)</w:t>
            </w:r>
          </w:p>
        </w:tc>
        <w:tc>
          <w:tcPr>
            <w:tcW w:w="1683" w:type="dxa"/>
          </w:tcPr>
          <w:p w14:paraId="3FA62677" w14:textId="77777777" w:rsidR="002B67DA" w:rsidRPr="00555FEF" w:rsidRDefault="002B67DA" w:rsidP="002B67DA">
            <w:pPr>
              <w:rPr>
                <w:lang w:val="en-US"/>
              </w:rPr>
            </w:pPr>
            <w:r w:rsidRPr="00555FEF">
              <w:rPr>
                <w:lang w:val="en-US"/>
              </w:rPr>
              <w:t>[job title]'s computer</w:t>
            </w:r>
          </w:p>
        </w:tc>
        <w:tc>
          <w:tcPr>
            <w:tcW w:w="1701" w:type="dxa"/>
          </w:tcPr>
          <w:p w14:paraId="641E7487" w14:textId="77777777" w:rsidR="002B67DA" w:rsidRPr="00555FEF" w:rsidRDefault="002B67DA" w:rsidP="002B67DA">
            <w:pPr>
              <w:rPr>
                <w:lang w:val="en-US"/>
              </w:rPr>
            </w:pPr>
            <w:r w:rsidRPr="00555FEF">
              <w:rPr>
                <w:lang w:val="en-US"/>
              </w:rPr>
              <w:t>[job title of the owner of the Report]</w:t>
            </w:r>
          </w:p>
        </w:tc>
        <w:tc>
          <w:tcPr>
            <w:tcW w:w="2552" w:type="dxa"/>
          </w:tcPr>
          <w:p w14:paraId="7F693BF3" w14:textId="77777777" w:rsidR="002B67DA" w:rsidRPr="00555FEF" w:rsidRDefault="002B67DA" w:rsidP="002B67DA">
            <w:pPr>
              <w:rPr>
                <w:lang w:val="en-US"/>
              </w:rPr>
            </w:pPr>
            <w:r w:rsidRPr="00555FEF">
              <w:rPr>
                <w:lang w:val="en-US"/>
              </w:rPr>
              <w:t>Only [job title] has the right to make entries into and changes to the Statement of Applicability</w:t>
            </w:r>
          </w:p>
        </w:tc>
        <w:tc>
          <w:tcPr>
            <w:tcW w:w="1383" w:type="dxa"/>
          </w:tcPr>
          <w:p w14:paraId="032DE27A" w14:textId="77777777" w:rsidR="002B67DA" w:rsidRPr="00555FEF" w:rsidRDefault="00937359" w:rsidP="000B405C">
            <w:pPr>
              <w:rPr>
                <w:lang w:val="en-US"/>
              </w:rPr>
            </w:pPr>
            <w:r>
              <w:rPr>
                <w:lang w:val="en-US"/>
              </w:rPr>
              <w:t>Older versions of</w:t>
            </w:r>
            <w:r w:rsidRPr="00555FEF">
              <w:rPr>
                <w:lang w:val="en-US"/>
              </w:rPr>
              <w:t xml:space="preserve"> </w:t>
            </w:r>
            <w:proofErr w:type="spellStart"/>
            <w:r>
              <w:rPr>
                <w:lang w:val="en-US"/>
              </w:rPr>
              <w:t>SoA</w:t>
            </w:r>
            <w:proofErr w:type="spellEnd"/>
            <w:r w:rsidRPr="00555FEF">
              <w:rPr>
                <w:lang w:val="en-US"/>
              </w:rPr>
              <w:t xml:space="preserve"> </w:t>
            </w:r>
            <w:r>
              <w:rPr>
                <w:lang w:val="en-US"/>
              </w:rPr>
              <w:t>are</w:t>
            </w:r>
            <w:r w:rsidRPr="00555FEF">
              <w:rPr>
                <w:lang w:val="en-US"/>
              </w:rPr>
              <w:t xml:space="preserve"> </w:t>
            </w:r>
            <w:r w:rsidR="002B67DA" w:rsidRPr="00555FEF">
              <w:rPr>
                <w:lang w:val="en-US"/>
              </w:rPr>
              <w:t xml:space="preserve">stored for </w:t>
            </w:r>
            <w:r w:rsidR="000B405C">
              <w:rPr>
                <w:lang w:val="en-US"/>
              </w:rPr>
              <w:t>a</w:t>
            </w:r>
            <w:r w:rsidR="000B405C" w:rsidRPr="00555FEF">
              <w:rPr>
                <w:lang w:val="en-US"/>
              </w:rPr>
              <w:t xml:space="preserve"> </w:t>
            </w:r>
            <w:r w:rsidR="002B67DA" w:rsidRPr="00555FEF">
              <w:rPr>
                <w:lang w:val="en-US"/>
              </w:rPr>
              <w:t>period of 3 years</w:t>
            </w:r>
          </w:p>
        </w:tc>
      </w:tr>
      <w:tr w:rsidR="00937359" w:rsidRPr="00555FEF" w14:paraId="50A00EB4" w14:textId="77777777" w:rsidTr="002B67DA">
        <w:tc>
          <w:tcPr>
            <w:tcW w:w="1969" w:type="dxa"/>
          </w:tcPr>
          <w:p w14:paraId="092DA034" w14:textId="77777777" w:rsidR="00937359" w:rsidRPr="00555FEF" w:rsidRDefault="00937359" w:rsidP="002B67DA">
            <w:pPr>
              <w:spacing w:after="0"/>
              <w:rPr>
                <w:lang w:val="en-US"/>
              </w:rPr>
            </w:pPr>
            <w:r>
              <w:rPr>
                <w:lang w:val="en-US"/>
              </w:rPr>
              <w:t>Risk treatment plan (electronic form – Word document)</w:t>
            </w:r>
          </w:p>
        </w:tc>
        <w:tc>
          <w:tcPr>
            <w:tcW w:w="1683" w:type="dxa"/>
          </w:tcPr>
          <w:p w14:paraId="3667AC3B" w14:textId="77777777" w:rsidR="00937359" w:rsidRPr="00555FEF" w:rsidRDefault="00937359" w:rsidP="002B67DA">
            <w:pPr>
              <w:rPr>
                <w:lang w:val="en-US"/>
              </w:rPr>
            </w:pPr>
            <w:r>
              <w:rPr>
                <w:lang w:val="en-US"/>
              </w:rPr>
              <w:t>[job title]'s computer</w:t>
            </w:r>
          </w:p>
        </w:tc>
        <w:tc>
          <w:tcPr>
            <w:tcW w:w="1701" w:type="dxa"/>
          </w:tcPr>
          <w:p w14:paraId="424715E5" w14:textId="77777777" w:rsidR="00937359" w:rsidRPr="00555FEF" w:rsidRDefault="00937359" w:rsidP="00F24507">
            <w:pPr>
              <w:rPr>
                <w:lang w:val="en-US"/>
              </w:rPr>
            </w:pPr>
            <w:r>
              <w:rPr>
                <w:lang w:val="en-US"/>
              </w:rPr>
              <w:t xml:space="preserve">[job title of the </w:t>
            </w:r>
            <w:r w:rsidR="00F24507">
              <w:rPr>
                <w:lang w:val="en-US"/>
              </w:rPr>
              <w:t>person responsible for</w:t>
            </w:r>
            <w:r>
              <w:rPr>
                <w:lang w:val="en-US"/>
              </w:rPr>
              <w:t xml:space="preserve"> the Risk treatment plan]</w:t>
            </w:r>
          </w:p>
        </w:tc>
        <w:tc>
          <w:tcPr>
            <w:tcW w:w="2552" w:type="dxa"/>
          </w:tcPr>
          <w:p w14:paraId="3C1FD074" w14:textId="77777777" w:rsidR="00937359" w:rsidRPr="00555FEF" w:rsidRDefault="00937359" w:rsidP="00937359">
            <w:pPr>
              <w:rPr>
                <w:lang w:val="en-US"/>
              </w:rPr>
            </w:pPr>
            <w:r w:rsidRPr="00555FEF">
              <w:rPr>
                <w:lang w:val="en-US"/>
              </w:rPr>
              <w:t xml:space="preserve">Only [job title] has the right to make entries into and changes to the </w:t>
            </w:r>
            <w:r>
              <w:rPr>
                <w:lang w:val="en-US"/>
              </w:rPr>
              <w:t>Risk treatment plan</w:t>
            </w:r>
          </w:p>
        </w:tc>
        <w:tc>
          <w:tcPr>
            <w:tcW w:w="1383" w:type="dxa"/>
          </w:tcPr>
          <w:p w14:paraId="2B8CB8F3" w14:textId="77777777" w:rsidR="00937359" w:rsidRPr="00555FEF" w:rsidRDefault="00937359" w:rsidP="000B405C">
            <w:pPr>
              <w:rPr>
                <w:lang w:val="en-US"/>
              </w:rPr>
            </w:pPr>
            <w:r>
              <w:rPr>
                <w:lang w:val="en-US"/>
              </w:rPr>
              <w:t xml:space="preserve">Older versions of Risk treatment plan are stored for </w:t>
            </w:r>
            <w:r w:rsidR="000B405C">
              <w:rPr>
                <w:lang w:val="en-US"/>
              </w:rPr>
              <w:t xml:space="preserve">a </w:t>
            </w:r>
            <w:r>
              <w:rPr>
                <w:lang w:val="en-US"/>
              </w:rPr>
              <w:t>period of 3 years</w:t>
            </w:r>
          </w:p>
        </w:tc>
      </w:tr>
    </w:tbl>
    <w:p w14:paraId="4D72BC00" w14:textId="77777777" w:rsidR="002B67DA" w:rsidRPr="00555FEF" w:rsidRDefault="002B67DA" w:rsidP="002E2E6D">
      <w:pPr>
        <w:spacing w:before="240"/>
        <w:rPr>
          <w:lang w:val="en-US"/>
        </w:rPr>
      </w:pPr>
      <w:r w:rsidRPr="00555FEF">
        <w:rPr>
          <w:lang w:val="en-US"/>
        </w:rPr>
        <w:t>Only [job title] can grant other employees access to any of the abovementioned documents.</w:t>
      </w:r>
    </w:p>
    <w:p w14:paraId="45A323E4" w14:textId="77777777" w:rsidR="002B67DA" w:rsidRPr="00555FEF" w:rsidRDefault="002B67DA" w:rsidP="002B67DA">
      <w:pPr>
        <w:rPr>
          <w:lang w:val="en-US"/>
        </w:rPr>
      </w:pPr>
    </w:p>
    <w:p w14:paraId="1EA4BE24" w14:textId="77777777" w:rsidR="002B67DA" w:rsidRPr="00555FEF" w:rsidRDefault="002B67DA" w:rsidP="002B67DA">
      <w:pPr>
        <w:pStyle w:val="Heading1"/>
        <w:rPr>
          <w:lang w:val="en-US"/>
        </w:rPr>
      </w:pPr>
      <w:bookmarkStart w:id="27" w:name="_Toc265010686"/>
      <w:bookmarkStart w:id="28" w:name="_Toc454537410"/>
      <w:r w:rsidRPr="00555FEF">
        <w:rPr>
          <w:lang w:val="en-US"/>
        </w:rPr>
        <w:t>Validity and document management</w:t>
      </w:r>
      <w:bookmarkEnd w:id="27"/>
      <w:bookmarkEnd w:id="28"/>
    </w:p>
    <w:p w14:paraId="311F3C87" w14:textId="77777777" w:rsidR="002B67DA" w:rsidRPr="00555FEF" w:rsidRDefault="002B67DA" w:rsidP="002B67DA">
      <w:pPr>
        <w:rPr>
          <w:lang w:val="en-US"/>
        </w:rPr>
      </w:pPr>
      <w:r w:rsidRPr="00555FEF">
        <w:rPr>
          <w:lang w:val="en-US"/>
        </w:rPr>
        <w:t>This document is valid as of [date]</w:t>
      </w:r>
      <w:r w:rsidR="000B405C">
        <w:rPr>
          <w:lang w:val="en-US"/>
        </w:rPr>
        <w:t>.</w:t>
      </w:r>
    </w:p>
    <w:p w14:paraId="1661CB88" w14:textId="77777777" w:rsidR="002B67DA" w:rsidRPr="00555FEF" w:rsidRDefault="002B67DA" w:rsidP="002B67DA">
      <w:pPr>
        <w:rPr>
          <w:lang w:val="en-US"/>
        </w:rPr>
      </w:pPr>
      <w:r w:rsidRPr="00555FEF">
        <w:rPr>
          <w:lang w:val="en-US"/>
        </w:rPr>
        <w:t>The owner of this document is [job title], who must check and</w:t>
      </w:r>
      <w:r w:rsidR="000B405C">
        <w:rPr>
          <w:lang w:val="en-US"/>
        </w:rPr>
        <w:t>,</w:t>
      </w:r>
      <w:r w:rsidRPr="00555FEF">
        <w:rPr>
          <w:lang w:val="en-US"/>
        </w:rPr>
        <w:t xml:space="preserve"> if necessary</w:t>
      </w:r>
      <w:r w:rsidR="000B405C">
        <w:rPr>
          <w:lang w:val="en-US"/>
        </w:rPr>
        <w:t>,</w:t>
      </w:r>
      <w:r w:rsidRPr="00555FEF">
        <w:rPr>
          <w:lang w:val="en-US"/>
        </w:rPr>
        <w:t xml:space="preserve"> update the document at least once a year, before the regular review of existing risk assessment.</w:t>
      </w:r>
    </w:p>
    <w:p w14:paraId="40C9D4A2" w14:textId="77777777" w:rsidR="002B67DA" w:rsidRPr="00555FEF" w:rsidRDefault="002B67DA" w:rsidP="002B67DA">
      <w:pPr>
        <w:rPr>
          <w:lang w:val="en-US"/>
        </w:rPr>
      </w:pPr>
      <w:r w:rsidRPr="00555FEF">
        <w:rPr>
          <w:lang w:val="en-US"/>
        </w:rPr>
        <w:lastRenderedPageBreak/>
        <w:t>When evaluating the effectiveness and adequacy of this document, the following criteria need to be considered:</w:t>
      </w:r>
    </w:p>
    <w:p w14:paraId="19EF157C" w14:textId="77777777" w:rsidR="002B67DA" w:rsidRPr="00555FEF" w:rsidRDefault="002B67DA" w:rsidP="002B67DA">
      <w:pPr>
        <w:numPr>
          <w:ilvl w:val="0"/>
          <w:numId w:val="2"/>
        </w:numPr>
        <w:spacing w:after="0"/>
        <w:rPr>
          <w:lang w:val="en-US"/>
        </w:rPr>
      </w:pPr>
      <w:r w:rsidRPr="00555FEF">
        <w:rPr>
          <w:lang w:val="en-US"/>
        </w:rPr>
        <w:t>the number of incidents which occurred, but were not included in risk assessment</w:t>
      </w:r>
    </w:p>
    <w:p w14:paraId="0417E63B" w14:textId="77777777" w:rsidR="002B67DA" w:rsidRPr="00555FEF" w:rsidRDefault="002B67DA" w:rsidP="002B67DA">
      <w:pPr>
        <w:numPr>
          <w:ilvl w:val="0"/>
          <w:numId w:val="2"/>
        </w:numPr>
        <w:spacing w:after="0"/>
        <w:rPr>
          <w:lang w:val="en-US"/>
        </w:rPr>
      </w:pPr>
      <w:r w:rsidRPr="00555FEF">
        <w:rPr>
          <w:lang w:val="en-US"/>
        </w:rPr>
        <w:t>the number of risks which were not treated adequately</w:t>
      </w:r>
    </w:p>
    <w:p w14:paraId="23E8110B" w14:textId="77777777" w:rsidR="002B67DA" w:rsidRPr="00555FEF" w:rsidRDefault="002B67DA" w:rsidP="002B67DA">
      <w:pPr>
        <w:numPr>
          <w:ilvl w:val="0"/>
          <w:numId w:val="2"/>
        </w:numPr>
        <w:rPr>
          <w:lang w:val="en-US"/>
        </w:rPr>
      </w:pPr>
      <w:r w:rsidRPr="00555FEF">
        <w:rPr>
          <w:lang w:val="en-US"/>
        </w:rPr>
        <w:t>the number of errors in the risk assessment and risk treatment process because of unclear definition of roles and responsibilities</w:t>
      </w:r>
    </w:p>
    <w:p w14:paraId="18E2A1E6" w14:textId="77777777" w:rsidR="002B67DA" w:rsidRPr="00555FEF" w:rsidRDefault="002B67DA" w:rsidP="002B67DA">
      <w:pPr>
        <w:rPr>
          <w:lang w:val="en-US"/>
        </w:rPr>
      </w:pPr>
    </w:p>
    <w:p w14:paraId="4969B24C" w14:textId="77777777" w:rsidR="002B67DA" w:rsidRPr="00555FEF" w:rsidRDefault="002B67DA" w:rsidP="002B67DA">
      <w:pPr>
        <w:pStyle w:val="Heading1"/>
        <w:rPr>
          <w:lang w:val="en-US"/>
        </w:rPr>
      </w:pPr>
      <w:bookmarkStart w:id="29" w:name="_Toc265010687"/>
      <w:bookmarkStart w:id="30" w:name="_Toc454537411"/>
      <w:r w:rsidRPr="00555FEF">
        <w:rPr>
          <w:lang w:val="en-US"/>
        </w:rPr>
        <w:t>Appendices</w:t>
      </w:r>
      <w:bookmarkEnd w:id="29"/>
      <w:bookmarkEnd w:id="30"/>
    </w:p>
    <w:p w14:paraId="76E9DADB" w14:textId="77777777" w:rsidR="002B67DA" w:rsidRPr="00555FEF" w:rsidRDefault="002B67DA" w:rsidP="002B67DA">
      <w:pPr>
        <w:numPr>
          <w:ilvl w:val="0"/>
          <w:numId w:val="7"/>
        </w:numPr>
        <w:spacing w:after="0"/>
        <w:rPr>
          <w:lang w:val="en-US"/>
        </w:rPr>
      </w:pPr>
      <w:r w:rsidRPr="00555FEF">
        <w:rPr>
          <w:lang w:val="en-US"/>
        </w:rPr>
        <w:t xml:space="preserve">Appendix 1: Form </w:t>
      </w:r>
      <w:r w:rsidR="000B405C">
        <w:rPr>
          <w:lang w:val="en-US"/>
        </w:rPr>
        <w:t xml:space="preserve">– </w:t>
      </w:r>
      <w:r w:rsidRPr="00555FEF">
        <w:rPr>
          <w:lang w:val="en-US"/>
        </w:rPr>
        <w:t>Risk Assessment Table</w:t>
      </w:r>
    </w:p>
    <w:p w14:paraId="047E0E2E" w14:textId="77777777" w:rsidR="002B67DA" w:rsidRPr="00555FEF" w:rsidRDefault="002B67DA" w:rsidP="002B67DA">
      <w:pPr>
        <w:numPr>
          <w:ilvl w:val="0"/>
          <w:numId w:val="7"/>
        </w:numPr>
        <w:spacing w:after="0"/>
        <w:rPr>
          <w:lang w:val="en-US"/>
        </w:rPr>
      </w:pPr>
      <w:r w:rsidRPr="00555FEF">
        <w:rPr>
          <w:lang w:val="en-US"/>
        </w:rPr>
        <w:t xml:space="preserve">Appendix 2: Form </w:t>
      </w:r>
      <w:r w:rsidR="000B405C">
        <w:rPr>
          <w:lang w:val="en-US"/>
        </w:rPr>
        <w:t>–</w:t>
      </w:r>
      <w:r w:rsidR="000B405C" w:rsidRPr="00555FEF">
        <w:rPr>
          <w:lang w:val="en-US"/>
        </w:rPr>
        <w:t xml:space="preserve"> </w:t>
      </w:r>
      <w:r w:rsidRPr="00555FEF">
        <w:rPr>
          <w:lang w:val="en-US"/>
        </w:rPr>
        <w:t>Risk Treatment Table</w:t>
      </w:r>
    </w:p>
    <w:p w14:paraId="72F2AFAF" w14:textId="77777777" w:rsidR="002B67DA" w:rsidRPr="00555FEF" w:rsidRDefault="002B67DA" w:rsidP="002B67DA">
      <w:pPr>
        <w:numPr>
          <w:ilvl w:val="0"/>
          <w:numId w:val="7"/>
        </w:numPr>
        <w:rPr>
          <w:lang w:val="en-US"/>
        </w:rPr>
      </w:pPr>
      <w:r w:rsidRPr="00555FEF">
        <w:rPr>
          <w:lang w:val="en-US"/>
        </w:rPr>
        <w:t xml:space="preserve">Appendix 3: Form </w:t>
      </w:r>
      <w:r w:rsidR="000B405C">
        <w:rPr>
          <w:lang w:val="en-US"/>
        </w:rPr>
        <w:t>–</w:t>
      </w:r>
      <w:r w:rsidR="000B405C" w:rsidRPr="00555FEF">
        <w:rPr>
          <w:lang w:val="en-US"/>
        </w:rPr>
        <w:t xml:space="preserve"> </w:t>
      </w:r>
      <w:r w:rsidRPr="00555FEF">
        <w:rPr>
          <w:lang w:val="en-US"/>
        </w:rPr>
        <w:t xml:space="preserve">Risk Assessment </w:t>
      </w:r>
      <w:r w:rsidR="00605F2B">
        <w:rPr>
          <w:lang w:val="en-US"/>
        </w:rPr>
        <w:t xml:space="preserve">and Treatment </w:t>
      </w:r>
      <w:r w:rsidRPr="00555FEF">
        <w:rPr>
          <w:lang w:val="en-US"/>
        </w:rPr>
        <w:t>Report</w:t>
      </w:r>
    </w:p>
    <w:p w14:paraId="634AB685" w14:textId="77777777" w:rsidR="002B67DA" w:rsidRPr="00555FEF" w:rsidRDefault="002B67DA" w:rsidP="002B67DA">
      <w:pPr>
        <w:rPr>
          <w:lang w:val="en-US"/>
        </w:rPr>
      </w:pPr>
    </w:p>
    <w:p w14:paraId="44490686" w14:textId="77777777" w:rsidR="002B67DA" w:rsidRPr="00555FEF" w:rsidRDefault="002B67DA" w:rsidP="002B67DA">
      <w:pPr>
        <w:rPr>
          <w:lang w:val="en-US"/>
        </w:rPr>
      </w:pPr>
    </w:p>
    <w:p w14:paraId="408C2656" w14:textId="77777777" w:rsidR="002B67DA" w:rsidRPr="00555FEF" w:rsidRDefault="002B67DA" w:rsidP="002B67DA">
      <w:pPr>
        <w:spacing w:after="0"/>
        <w:rPr>
          <w:lang w:val="en-US"/>
        </w:rPr>
      </w:pPr>
      <w:r w:rsidRPr="00555FEF">
        <w:rPr>
          <w:lang w:val="en-US"/>
        </w:rPr>
        <w:t>[</w:t>
      </w:r>
      <w:proofErr w:type="gramStart"/>
      <w:r w:rsidRPr="00555FEF">
        <w:rPr>
          <w:lang w:val="en-US"/>
        </w:rPr>
        <w:t>job</w:t>
      </w:r>
      <w:proofErr w:type="gramEnd"/>
      <w:r w:rsidRPr="00555FEF">
        <w:rPr>
          <w:lang w:val="en-US"/>
        </w:rPr>
        <w:t xml:space="preserve"> title]</w:t>
      </w:r>
    </w:p>
    <w:p w14:paraId="5BA77B0C" w14:textId="77777777" w:rsidR="002B67DA" w:rsidRPr="00555FEF" w:rsidRDefault="002B67DA" w:rsidP="002B67DA">
      <w:pPr>
        <w:spacing w:after="0"/>
        <w:rPr>
          <w:lang w:val="en-US"/>
        </w:rPr>
      </w:pPr>
      <w:r w:rsidRPr="00555FEF">
        <w:rPr>
          <w:lang w:val="en-US"/>
        </w:rPr>
        <w:t>[</w:t>
      </w:r>
      <w:proofErr w:type="gramStart"/>
      <w:r w:rsidRPr="00555FEF">
        <w:rPr>
          <w:lang w:val="en-US"/>
        </w:rPr>
        <w:t>name</w:t>
      </w:r>
      <w:proofErr w:type="gramEnd"/>
      <w:r w:rsidRPr="00555FEF">
        <w:rPr>
          <w:lang w:val="en-US"/>
        </w:rPr>
        <w:t>]</w:t>
      </w:r>
    </w:p>
    <w:p w14:paraId="432851FA" w14:textId="77777777" w:rsidR="002B67DA" w:rsidRPr="00555FEF" w:rsidRDefault="002B67DA" w:rsidP="002B67DA">
      <w:pPr>
        <w:spacing w:after="0"/>
        <w:rPr>
          <w:lang w:val="en-US"/>
        </w:rPr>
      </w:pPr>
    </w:p>
    <w:p w14:paraId="7CDDBCC2" w14:textId="77777777" w:rsidR="002B67DA" w:rsidRPr="00555FEF" w:rsidRDefault="002B67DA" w:rsidP="002B67DA">
      <w:pPr>
        <w:spacing w:after="0"/>
        <w:rPr>
          <w:lang w:val="en-US"/>
        </w:rPr>
      </w:pPr>
    </w:p>
    <w:p w14:paraId="619F4F9E" w14:textId="77777777" w:rsidR="002B67DA" w:rsidRPr="00555FEF" w:rsidRDefault="002B67DA" w:rsidP="002B67DA">
      <w:pPr>
        <w:spacing w:after="0"/>
        <w:rPr>
          <w:lang w:val="en-US"/>
        </w:rPr>
      </w:pPr>
      <w:r w:rsidRPr="00555FEF">
        <w:rPr>
          <w:lang w:val="en-US"/>
        </w:rPr>
        <w:t>_________________________</w:t>
      </w:r>
    </w:p>
    <w:p w14:paraId="37BE4507" w14:textId="77777777" w:rsidR="002B67DA" w:rsidRPr="00555FEF" w:rsidRDefault="002B67DA" w:rsidP="002B67DA">
      <w:pPr>
        <w:spacing w:after="0"/>
        <w:rPr>
          <w:lang w:val="en-US"/>
        </w:rPr>
      </w:pPr>
      <w:r w:rsidRPr="00555FEF">
        <w:rPr>
          <w:lang w:val="en-US"/>
        </w:rPr>
        <w:t>[</w:t>
      </w:r>
      <w:proofErr w:type="gramStart"/>
      <w:r w:rsidRPr="00555FEF">
        <w:rPr>
          <w:lang w:val="en-US"/>
        </w:rPr>
        <w:t>signature</w:t>
      </w:r>
      <w:proofErr w:type="gramEnd"/>
      <w:r w:rsidRPr="00555FEF">
        <w:rPr>
          <w:lang w:val="en-US"/>
        </w:rPr>
        <w:t>]</w:t>
      </w:r>
    </w:p>
    <w:sectPr w:rsidR="002B67DA" w:rsidRPr="00555FEF" w:rsidSect="002B67DA">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95733" w14:textId="77777777" w:rsidR="001C78D4" w:rsidRDefault="001C78D4" w:rsidP="002B67DA">
      <w:pPr>
        <w:spacing w:after="0" w:line="240" w:lineRule="auto"/>
      </w:pPr>
      <w:r>
        <w:separator/>
      </w:r>
    </w:p>
  </w:endnote>
  <w:endnote w:type="continuationSeparator" w:id="0">
    <w:p w14:paraId="3DA9FDDB" w14:textId="77777777" w:rsidR="001C78D4" w:rsidRDefault="001C78D4" w:rsidP="002B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268"/>
      <w:gridCol w:w="3118"/>
    </w:tblGrid>
    <w:tr w:rsidR="002B67DA" w:rsidRPr="006571EC" w14:paraId="251C86D4" w14:textId="77777777" w:rsidTr="00797E5C">
      <w:tc>
        <w:tcPr>
          <w:tcW w:w="3936" w:type="dxa"/>
        </w:tcPr>
        <w:p w14:paraId="0CE0BA47" w14:textId="77777777" w:rsidR="002B67DA" w:rsidRPr="006571EC" w:rsidRDefault="002B67DA" w:rsidP="002B67DA">
          <w:pPr>
            <w:pStyle w:val="Footer"/>
            <w:rPr>
              <w:sz w:val="18"/>
              <w:szCs w:val="18"/>
            </w:rPr>
          </w:pPr>
          <w:r>
            <w:rPr>
              <w:sz w:val="18"/>
            </w:rPr>
            <w:t>Risk Assessment and Risk Treatment Methodology</w:t>
          </w:r>
        </w:p>
      </w:tc>
      <w:tc>
        <w:tcPr>
          <w:tcW w:w="2268" w:type="dxa"/>
        </w:tcPr>
        <w:p w14:paraId="2456DFD4" w14:textId="77777777" w:rsidR="002B67DA" w:rsidRPr="006571EC" w:rsidRDefault="002B67DA" w:rsidP="002B67DA">
          <w:pPr>
            <w:pStyle w:val="Footer"/>
            <w:jc w:val="center"/>
            <w:rPr>
              <w:sz w:val="18"/>
              <w:szCs w:val="18"/>
            </w:rPr>
          </w:pPr>
          <w:r>
            <w:rPr>
              <w:sz w:val="18"/>
            </w:rPr>
            <w:t>ver [version] from [date]</w:t>
          </w:r>
        </w:p>
      </w:tc>
      <w:tc>
        <w:tcPr>
          <w:tcW w:w="3118" w:type="dxa"/>
        </w:tcPr>
        <w:p w14:paraId="33D59E09" w14:textId="1F4AA841" w:rsidR="002B67DA" w:rsidRPr="006571EC" w:rsidRDefault="002B67DA" w:rsidP="002B67DA">
          <w:pPr>
            <w:pStyle w:val="Footer"/>
            <w:jc w:val="right"/>
            <w:rPr>
              <w:b/>
              <w:sz w:val="18"/>
              <w:szCs w:val="18"/>
            </w:rPr>
          </w:pPr>
          <w:r>
            <w:rPr>
              <w:sz w:val="18"/>
            </w:rPr>
            <w:t xml:space="preserve">Page </w:t>
          </w:r>
          <w:r w:rsidR="003A096E">
            <w:rPr>
              <w:b/>
              <w:sz w:val="18"/>
            </w:rPr>
            <w:fldChar w:fldCharType="begin"/>
          </w:r>
          <w:r>
            <w:rPr>
              <w:b/>
              <w:sz w:val="18"/>
            </w:rPr>
            <w:instrText xml:space="preserve"> PAGE </w:instrText>
          </w:r>
          <w:r w:rsidR="003A096E">
            <w:rPr>
              <w:b/>
              <w:sz w:val="18"/>
            </w:rPr>
            <w:fldChar w:fldCharType="separate"/>
          </w:r>
          <w:r w:rsidR="00B522B8">
            <w:rPr>
              <w:b/>
              <w:noProof/>
              <w:sz w:val="18"/>
            </w:rPr>
            <w:t>2</w:t>
          </w:r>
          <w:r w:rsidR="003A096E">
            <w:rPr>
              <w:b/>
              <w:sz w:val="18"/>
            </w:rPr>
            <w:fldChar w:fldCharType="end"/>
          </w:r>
          <w:r>
            <w:rPr>
              <w:sz w:val="18"/>
            </w:rPr>
            <w:t xml:space="preserve"> of </w:t>
          </w:r>
          <w:r w:rsidR="003A096E">
            <w:rPr>
              <w:b/>
              <w:sz w:val="18"/>
            </w:rPr>
            <w:fldChar w:fldCharType="begin"/>
          </w:r>
          <w:r>
            <w:rPr>
              <w:b/>
              <w:sz w:val="18"/>
            </w:rPr>
            <w:instrText xml:space="preserve"> NUMPAGES  </w:instrText>
          </w:r>
          <w:r w:rsidR="003A096E">
            <w:rPr>
              <w:b/>
              <w:sz w:val="18"/>
            </w:rPr>
            <w:fldChar w:fldCharType="separate"/>
          </w:r>
          <w:r w:rsidR="00B522B8">
            <w:rPr>
              <w:b/>
              <w:noProof/>
              <w:sz w:val="18"/>
            </w:rPr>
            <w:t>7</w:t>
          </w:r>
          <w:r w:rsidR="003A096E">
            <w:rPr>
              <w:b/>
              <w:sz w:val="18"/>
            </w:rPr>
            <w:fldChar w:fldCharType="end"/>
          </w:r>
        </w:p>
      </w:tc>
    </w:tr>
  </w:tbl>
  <w:p w14:paraId="526D3866" w14:textId="672346EF" w:rsidR="002B67DA" w:rsidRPr="004B1E43" w:rsidRDefault="002B67DA" w:rsidP="005E45C8">
    <w:pPr>
      <w:autoSpaceDE w:val="0"/>
      <w:autoSpaceDN w:val="0"/>
      <w:adjustRightInd w:val="0"/>
      <w:spacing w:after="0"/>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1A7AC" w14:textId="512F25D1" w:rsidR="002B67DA" w:rsidRPr="002A347A" w:rsidRDefault="002B67DA" w:rsidP="002A34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0C611" w14:textId="77777777" w:rsidR="001C78D4" w:rsidRDefault="001C78D4" w:rsidP="002B67DA">
      <w:pPr>
        <w:spacing w:after="0" w:line="240" w:lineRule="auto"/>
      </w:pPr>
      <w:r>
        <w:separator/>
      </w:r>
    </w:p>
  </w:footnote>
  <w:footnote w:type="continuationSeparator" w:id="0">
    <w:p w14:paraId="4900601F" w14:textId="77777777" w:rsidR="001C78D4" w:rsidRDefault="001C78D4" w:rsidP="002B6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2B67DA" w:rsidRPr="006571EC" w14:paraId="34101691" w14:textId="77777777" w:rsidTr="002B67DA">
      <w:tc>
        <w:tcPr>
          <w:tcW w:w="6771" w:type="dxa"/>
        </w:tcPr>
        <w:p w14:paraId="4EF0F056" w14:textId="77777777" w:rsidR="002B67DA" w:rsidRPr="006571EC" w:rsidRDefault="002B67DA" w:rsidP="002B67DA">
          <w:pPr>
            <w:pStyle w:val="Header"/>
            <w:spacing w:after="0"/>
            <w:rPr>
              <w:sz w:val="20"/>
              <w:szCs w:val="20"/>
            </w:rPr>
          </w:pPr>
          <w:r>
            <w:rPr>
              <w:sz w:val="20"/>
            </w:rPr>
            <w:t>[organization name]</w:t>
          </w:r>
        </w:p>
      </w:tc>
      <w:tc>
        <w:tcPr>
          <w:tcW w:w="2517" w:type="dxa"/>
        </w:tcPr>
        <w:p w14:paraId="0C40FBFF" w14:textId="77777777" w:rsidR="002B67DA" w:rsidRPr="006571EC" w:rsidRDefault="002B67DA" w:rsidP="002B67DA">
          <w:pPr>
            <w:pStyle w:val="Header"/>
            <w:spacing w:after="0"/>
            <w:jc w:val="right"/>
            <w:rPr>
              <w:sz w:val="20"/>
              <w:szCs w:val="20"/>
            </w:rPr>
          </w:pPr>
          <w:r>
            <w:rPr>
              <w:sz w:val="20"/>
            </w:rPr>
            <w:t>[confidentiality level]</w:t>
          </w:r>
        </w:p>
      </w:tc>
    </w:tr>
  </w:tbl>
  <w:p w14:paraId="683E839A" w14:textId="77777777" w:rsidR="002B67DA" w:rsidRPr="003056B2" w:rsidRDefault="002B67DA" w:rsidP="002B67DA">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3FB8E6C4">
      <w:start w:val="1"/>
      <w:numFmt w:val="bullet"/>
      <w:lvlText w:val="-"/>
      <w:lvlJc w:val="left"/>
      <w:pPr>
        <w:ind w:left="720" w:hanging="360"/>
      </w:pPr>
      <w:rPr>
        <w:rFonts w:ascii="Calibri" w:eastAsia="Calibri" w:hAnsi="Calibri" w:cs="Times New Roman" w:hint="default"/>
      </w:rPr>
    </w:lvl>
    <w:lvl w:ilvl="1" w:tplc="AFC22346" w:tentative="1">
      <w:start w:val="1"/>
      <w:numFmt w:val="bullet"/>
      <w:lvlText w:val="o"/>
      <w:lvlJc w:val="left"/>
      <w:pPr>
        <w:ind w:left="1440" w:hanging="360"/>
      </w:pPr>
      <w:rPr>
        <w:rFonts w:ascii="Courier New" w:hAnsi="Courier New" w:cs="Courier New" w:hint="default"/>
      </w:rPr>
    </w:lvl>
    <w:lvl w:ilvl="2" w:tplc="787A56DE" w:tentative="1">
      <w:start w:val="1"/>
      <w:numFmt w:val="bullet"/>
      <w:lvlText w:val=""/>
      <w:lvlJc w:val="left"/>
      <w:pPr>
        <w:ind w:left="2160" w:hanging="360"/>
      </w:pPr>
      <w:rPr>
        <w:rFonts w:ascii="Wingdings" w:hAnsi="Wingdings" w:hint="default"/>
      </w:rPr>
    </w:lvl>
    <w:lvl w:ilvl="3" w:tplc="FCC0DC10" w:tentative="1">
      <w:start w:val="1"/>
      <w:numFmt w:val="bullet"/>
      <w:lvlText w:val=""/>
      <w:lvlJc w:val="left"/>
      <w:pPr>
        <w:ind w:left="2880" w:hanging="360"/>
      </w:pPr>
      <w:rPr>
        <w:rFonts w:ascii="Symbol" w:hAnsi="Symbol" w:hint="default"/>
      </w:rPr>
    </w:lvl>
    <w:lvl w:ilvl="4" w:tplc="D6F077D2" w:tentative="1">
      <w:start w:val="1"/>
      <w:numFmt w:val="bullet"/>
      <w:lvlText w:val="o"/>
      <w:lvlJc w:val="left"/>
      <w:pPr>
        <w:ind w:left="3600" w:hanging="360"/>
      </w:pPr>
      <w:rPr>
        <w:rFonts w:ascii="Courier New" w:hAnsi="Courier New" w:cs="Courier New" w:hint="default"/>
      </w:rPr>
    </w:lvl>
    <w:lvl w:ilvl="5" w:tplc="36CE0C88" w:tentative="1">
      <w:start w:val="1"/>
      <w:numFmt w:val="bullet"/>
      <w:lvlText w:val=""/>
      <w:lvlJc w:val="left"/>
      <w:pPr>
        <w:ind w:left="4320" w:hanging="360"/>
      </w:pPr>
      <w:rPr>
        <w:rFonts w:ascii="Wingdings" w:hAnsi="Wingdings" w:hint="default"/>
      </w:rPr>
    </w:lvl>
    <w:lvl w:ilvl="6" w:tplc="29F60F60" w:tentative="1">
      <w:start w:val="1"/>
      <w:numFmt w:val="bullet"/>
      <w:lvlText w:val=""/>
      <w:lvlJc w:val="left"/>
      <w:pPr>
        <w:ind w:left="5040" w:hanging="360"/>
      </w:pPr>
      <w:rPr>
        <w:rFonts w:ascii="Symbol" w:hAnsi="Symbol" w:hint="default"/>
      </w:rPr>
    </w:lvl>
    <w:lvl w:ilvl="7" w:tplc="3E9EC7E2" w:tentative="1">
      <w:start w:val="1"/>
      <w:numFmt w:val="bullet"/>
      <w:lvlText w:val="o"/>
      <w:lvlJc w:val="left"/>
      <w:pPr>
        <w:ind w:left="5760" w:hanging="360"/>
      </w:pPr>
      <w:rPr>
        <w:rFonts w:ascii="Courier New" w:hAnsi="Courier New" w:cs="Courier New" w:hint="default"/>
      </w:rPr>
    </w:lvl>
    <w:lvl w:ilvl="8" w:tplc="B2AAAF14" w:tentative="1">
      <w:start w:val="1"/>
      <w:numFmt w:val="bullet"/>
      <w:lvlText w:val=""/>
      <w:lvlJc w:val="left"/>
      <w:pPr>
        <w:ind w:left="6480" w:hanging="360"/>
      </w:pPr>
      <w:rPr>
        <w:rFonts w:ascii="Wingdings" w:hAnsi="Wingdings" w:hint="default"/>
      </w:rPr>
    </w:lvl>
  </w:abstractNum>
  <w:abstractNum w:abstractNumId="2">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3">
    <w:nsid w:val="1E962594"/>
    <w:multiLevelType w:val="hybridMultilevel"/>
    <w:tmpl w:val="BE3A2C34"/>
    <w:lvl w:ilvl="0" w:tplc="86CE10E8">
      <w:start w:val="1"/>
      <w:numFmt w:val="decimal"/>
      <w:lvlText w:val="%1."/>
      <w:lvlJc w:val="left"/>
      <w:pPr>
        <w:ind w:left="1080" w:hanging="360"/>
      </w:pPr>
      <w:rPr>
        <w:rFonts w:ascii="Calibri" w:eastAsia="Calibri" w:hAnsi="Calibri" w:cs="Times New Roman"/>
      </w:rPr>
    </w:lvl>
    <w:lvl w:ilvl="1" w:tplc="D4D8EA96">
      <w:start w:val="1"/>
      <w:numFmt w:val="lowerLetter"/>
      <w:lvlText w:val="%2."/>
      <w:lvlJc w:val="left"/>
      <w:pPr>
        <w:ind w:left="1800" w:hanging="360"/>
      </w:pPr>
    </w:lvl>
    <w:lvl w:ilvl="2" w:tplc="452047DE">
      <w:start w:val="1"/>
      <w:numFmt w:val="lowerRoman"/>
      <w:lvlText w:val="%3."/>
      <w:lvlJc w:val="right"/>
      <w:pPr>
        <w:ind w:left="2520" w:hanging="180"/>
      </w:pPr>
    </w:lvl>
    <w:lvl w:ilvl="3" w:tplc="7794DA12" w:tentative="1">
      <w:start w:val="1"/>
      <w:numFmt w:val="decimal"/>
      <w:lvlText w:val="%4."/>
      <w:lvlJc w:val="left"/>
      <w:pPr>
        <w:ind w:left="3240" w:hanging="360"/>
      </w:pPr>
    </w:lvl>
    <w:lvl w:ilvl="4" w:tplc="67F6A732" w:tentative="1">
      <w:start w:val="1"/>
      <w:numFmt w:val="lowerLetter"/>
      <w:lvlText w:val="%5."/>
      <w:lvlJc w:val="left"/>
      <w:pPr>
        <w:ind w:left="3960" w:hanging="360"/>
      </w:pPr>
    </w:lvl>
    <w:lvl w:ilvl="5" w:tplc="CA5A8ECA" w:tentative="1">
      <w:start w:val="1"/>
      <w:numFmt w:val="lowerRoman"/>
      <w:lvlText w:val="%6."/>
      <w:lvlJc w:val="right"/>
      <w:pPr>
        <w:ind w:left="4680" w:hanging="180"/>
      </w:pPr>
    </w:lvl>
    <w:lvl w:ilvl="6" w:tplc="735AB2E6" w:tentative="1">
      <w:start w:val="1"/>
      <w:numFmt w:val="decimal"/>
      <w:lvlText w:val="%7."/>
      <w:lvlJc w:val="left"/>
      <w:pPr>
        <w:ind w:left="5400" w:hanging="360"/>
      </w:pPr>
    </w:lvl>
    <w:lvl w:ilvl="7" w:tplc="B0A4F7EA" w:tentative="1">
      <w:start w:val="1"/>
      <w:numFmt w:val="lowerLetter"/>
      <w:lvlText w:val="%8."/>
      <w:lvlJc w:val="left"/>
      <w:pPr>
        <w:ind w:left="6120" w:hanging="360"/>
      </w:pPr>
    </w:lvl>
    <w:lvl w:ilvl="8" w:tplc="6218896A" w:tentative="1">
      <w:start w:val="1"/>
      <w:numFmt w:val="lowerRoman"/>
      <w:lvlText w:val="%9."/>
      <w:lvlJc w:val="right"/>
      <w:pPr>
        <w:ind w:left="6840" w:hanging="180"/>
      </w:pPr>
    </w:lvl>
  </w:abstractNum>
  <w:abstractNum w:abstractNumId="4">
    <w:nsid w:val="32B04F65"/>
    <w:multiLevelType w:val="hybridMultilevel"/>
    <w:tmpl w:val="4092792C"/>
    <w:lvl w:ilvl="0" w:tplc="22B60104">
      <w:start w:val="1"/>
      <w:numFmt w:val="bullet"/>
      <w:lvlText w:val=""/>
      <w:lvlJc w:val="left"/>
      <w:pPr>
        <w:ind w:left="720" w:hanging="360"/>
      </w:pPr>
      <w:rPr>
        <w:rFonts w:ascii="Symbol" w:hAnsi="Symbol" w:hint="default"/>
      </w:rPr>
    </w:lvl>
    <w:lvl w:ilvl="1" w:tplc="51B064DC" w:tentative="1">
      <w:start w:val="1"/>
      <w:numFmt w:val="bullet"/>
      <w:lvlText w:val="o"/>
      <w:lvlJc w:val="left"/>
      <w:pPr>
        <w:ind w:left="1440" w:hanging="360"/>
      </w:pPr>
      <w:rPr>
        <w:rFonts w:ascii="Courier New" w:hAnsi="Courier New" w:cs="Courier New" w:hint="default"/>
      </w:rPr>
    </w:lvl>
    <w:lvl w:ilvl="2" w:tplc="C5A60366" w:tentative="1">
      <w:start w:val="1"/>
      <w:numFmt w:val="bullet"/>
      <w:lvlText w:val=""/>
      <w:lvlJc w:val="left"/>
      <w:pPr>
        <w:ind w:left="2160" w:hanging="360"/>
      </w:pPr>
      <w:rPr>
        <w:rFonts w:ascii="Wingdings" w:hAnsi="Wingdings" w:hint="default"/>
      </w:rPr>
    </w:lvl>
    <w:lvl w:ilvl="3" w:tplc="BDB2E724" w:tentative="1">
      <w:start w:val="1"/>
      <w:numFmt w:val="bullet"/>
      <w:lvlText w:val=""/>
      <w:lvlJc w:val="left"/>
      <w:pPr>
        <w:ind w:left="2880" w:hanging="360"/>
      </w:pPr>
      <w:rPr>
        <w:rFonts w:ascii="Symbol" w:hAnsi="Symbol" w:hint="default"/>
      </w:rPr>
    </w:lvl>
    <w:lvl w:ilvl="4" w:tplc="DFEE5238" w:tentative="1">
      <w:start w:val="1"/>
      <w:numFmt w:val="bullet"/>
      <w:lvlText w:val="o"/>
      <w:lvlJc w:val="left"/>
      <w:pPr>
        <w:ind w:left="3600" w:hanging="360"/>
      </w:pPr>
      <w:rPr>
        <w:rFonts w:ascii="Courier New" w:hAnsi="Courier New" w:cs="Courier New" w:hint="default"/>
      </w:rPr>
    </w:lvl>
    <w:lvl w:ilvl="5" w:tplc="BBDED50E" w:tentative="1">
      <w:start w:val="1"/>
      <w:numFmt w:val="bullet"/>
      <w:lvlText w:val=""/>
      <w:lvlJc w:val="left"/>
      <w:pPr>
        <w:ind w:left="4320" w:hanging="360"/>
      </w:pPr>
      <w:rPr>
        <w:rFonts w:ascii="Wingdings" w:hAnsi="Wingdings" w:hint="default"/>
      </w:rPr>
    </w:lvl>
    <w:lvl w:ilvl="6" w:tplc="27F89E30" w:tentative="1">
      <w:start w:val="1"/>
      <w:numFmt w:val="bullet"/>
      <w:lvlText w:val=""/>
      <w:lvlJc w:val="left"/>
      <w:pPr>
        <w:ind w:left="5040" w:hanging="360"/>
      </w:pPr>
      <w:rPr>
        <w:rFonts w:ascii="Symbol" w:hAnsi="Symbol" w:hint="default"/>
      </w:rPr>
    </w:lvl>
    <w:lvl w:ilvl="7" w:tplc="2B8CE17C" w:tentative="1">
      <w:start w:val="1"/>
      <w:numFmt w:val="bullet"/>
      <w:lvlText w:val="o"/>
      <w:lvlJc w:val="left"/>
      <w:pPr>
        <w:ind w:left="5760" w:hanging="360"/>
      </w:pPr>
      <w:rPr>
        <w:rFonts w:ascii="Courier New" w:hAnsi="Courier New" w:cs="Courier New" w:hint="default"/>
      </w:rPr>
    </w:lvl>
    <w:lvl w:ilvl="8" w:tplc="D9FEA0CA" w:tentative="1">
      <w:start w:val="1"/>
      <w:numFmt w:val="bullet"/>
      <w:lvlText w:val=""/>
      <w:lvlJc w:val="left"/>
      <w:pPr>
        <w:ind w:left="6480" w:hanging="360"/>
      </w:pPr>
      <w:rPr>
        <w:rFonts w:ascii="Wingdings" w:hAnsi="Wingdings" w:hint="default"/>
      </w:rPr>
    </w:lvl>
  </w:abstractNum>
  <w:abstractNum w:abstractNumId="5">
    <w:nsid w:val="4DA85C07"/>
    <w:multiLevelType w:val="hybridMultilevel"/>
    <w:tmpl w:val="6DD2760C"/>
    <w:lvl w:ilvl="0" w:tplc="7862BC14">
      <w:start w:val="1"/>
      <w:numFmt w:val="bullet"/>
      <w:lvlText w:val=""/>
      <w:lvlJc w:val="left"/>
      <w:pPr>
        <w:ind w:left="720" w:hanging="360"/>
      </w:pPr>
      <w:rPr>
        <w:rFonts w:ascii="Symbol" w:hAnsi="Symbol" w:hint="default"/>
      </w:rPr>
    </w:lvl>
    <w:lvl w:ilvl="1" w:tplc="D77E85A2" w:tentative="1">
      <w:start w:val="1"/>
      <w:numFmt w:val="bullet"/>
      <w:lvlText w:val="o"/>
      <w:lvlJc w:val="left"/>
      <w:pPr>
        <w:ind w:left="1440" w:hanging="360"/>
      </w:pPr>
      <w:rPr>
        <w:rFonts w:ascii="Courier New" w:hAnsi="Courier New" w:cs="Courier New" w:hint="default"/>
      </w:rPr>
    </w:lvl>
    <w:lvl w:ilvl="2" w:tplc="07C8D422" w:tentative="1">
      <w:start w:val="1"/>
      <w:numFmt w:val="bullet"/>
      <w:lvlText w:val=""/>
      <w:lvlJc w:val="left"/>
      <w:pPr>
        <w:ind w:left="2160" w:hanging="360"/>
      </w:pPr>
      <w:rPr>
        <w:rFonts w:ascii="Wingdings" w:hAnsi="Wingdings" w:hint="default"/>
      </w:rPr>
    </w:lvl>
    <w:lvl w:ilvl="3" w:tplc="AEAC8EE2" w:tentative="1">
      <w:start w:val="1"/>
      <w:numFmt w:val="bullet"/>
      <w:lvlText w:val=""/>
      <w:lvlJc w:val="left"/>
      <w:pPr>
        <w:ind w:left="2880" w:hanging="360"/>
      </w:pPr>
      <w:rPr>
        <w:rFonts w:ascii="Symbol" w:hAnsi="Symbol" w:hint="default"/>
      </w:rPr>
    </w:lvl>
    <w:lvl w:ilvl="4" w:tplc="DB222884" w:tentative="1">
      <w:start w:val="1"/>
      <w:numFmt w:val="bullet"/>
      <w:lvlText w:val="o"/>
      <w:lvlJc w:val="left"/>
      <w:pPr>
        <w:ind w:left="3600" w:hanging="360"/>
      </w:pPr>
      <w:rPr>
        <w:rFonts w:ascii="Courier New" w:hAnsi="Courier New" w:cs="Courier New" w:hint="default"/>
      </w:rPr>
    </w:lvl>
    <w:lvl w:ilvl="5" w:tplc="AD9A9506" w:tentative="1">
      <w:start w:val="1"/>
      <w:numFmt w:val="bullet"/>
      <w:lvlText w:val=""/>
      <w:lvlJc w:val="left"/>
      <w:pPr>
        <w:ind w:left="4320" w:hanging="360"/>
      </w:pPr>
      <w:rPr>
        <w:rFonts w:ascii="Wingdings" w:hAnsi="Wingdings" w:hint="default"/>
      </w:rPr>
    </w:lvl>
    <w:lvl w:ilvl="6" w:tplc="8EA4A1CC" w:tentative="1">
      <w:start w:val="1"/>
      <w:numFmt w:val="bullet"/>
      <w:lvlText w:val=""/>
      <w:lvlJc w:val="left"/>
      <w:pPr>
        <w:ind w:left="5040" w:hanging="360"/>
      </w:pPr>
      <w:rPr>
        <w:rFonts w:ascii="Symbol" w:hAnsi="Symbol" w:hint="default"/>
      </w:rPr>
    </w:lvl>
    <w:lvl w:ilvl="7" w:tplc="AD8ECCFE" w:tentative="1">
      <w:start w:val="1"/>
      <w:numFmt w:val="bullet"/>
      <w:lvlText w:val="o"/>
      <w:lvlJc w:val="left"/>
      <w:pPr>
        <w:ind w:left="5760" w:hanging="360"/>
      </w:pPr>
      <w:rPr>
        <w:rFonts w:ascii="Courier New" w:hAnsi="Courier New" w:cs="Courier New" w:hint="default"/>
      </w:rPr>
    </w:lvl>
    <w:lvl w:ilvl="8" w:tplc="B38A449A" w:tentative="1">
      <w:start w:val="1"/>
      <w:numFmt w:val="bullet"/>
      <w:lvlText w:val=""/>
      <w:lvlJc w:val="left"/>
      <w:pPr>
        <w:ind w:left="6480" w:hanging="360"/>
      </w:pPr>
      <w:rPr>
        <w:rFonts w:ascii="Wingdings" w:hAnsi="Wingdings" w:hint="default"/>
      </w:rPr>
    </w:lvl>
  </w:abstractNum>
  <w:abstractNum w:abstractNumId="6">
    <w:nsid w:val="505A54B0"/>
    <w:multiLevelType w:val="hybridMultilevel"/>
    <w:tmpl w:val="7B3AE084"/>
    <w:lvl w:ilvl="0" w:tplc="268C2738">
      <w:start w:val="1"/>
      <w:numFmt w:val="bullet"/>
      <w:lvlText w:val=""/>
      <w:lvlJc w:val="left"/>
      <w:pPr>
        <w:ind w:left="720" w:hanging="360"/>
      </w:pPr>
      <w:rPr>
        <w:rFonts w:ascii="Symbol" w:hAnsi="Symbol" w:hint="default"/>
      </w:rPr>
    </w:lvl>
    <w:lvl w:ilvl="1" w:tplc="EB92C8B4" w:tentative="1">
      <w:start w:val="1"/>
      <w:numFmt w:val="bullet"/>
      <w:lvlText w:val="o"/>
      <w:lvlJc w:val="left"/>
      <w:pPr>
        <w:ind w:left="1440" w:hanging="360"/>
      </w:pPr>
      <w:rPr>
        <w:rFonts w:ascii="Courier New" w:hAnsi="Courier New" w:cs="Courier New" w:hint="default"/>
      </w:rPr>
    </w:lvl>
    <w:lvl w:ilvl="2" w:tplc="42C4DC88" w:tentative="1">
      <w:start w:val="1"/>
      <w:numFmt w:val="bullet"/>
      <w:lvlText w:val=""/>
      <w:lvlJc w:val="left"/>
      <w:pPr>
        <w:ind w:left="2160" w:hanging="360"/>
      </w:pPr>
      <w:rPr>
        <w:rFonts w:ascii="Wingdings" w:hAnsi="Wingdings" w:hint="default"/>
      </w:rPr>
    </w:lvl>
    <w:lvl w:ilvl="3" w:tplc="E228CCD2" w:tentative="1">
      <w:start w:val="1"/>
      <w:numFmt w:val="bullet"/>
      <w:lvlText w:val=""/>
      <w:lvlJc w:val="left"/>
      <w:pPr>
        <w:ind w:left="2880" w:hanging="360"/>
      </w:pPr>
      <w:rPr>
        <w:rFonts w:ascii="Symbol" w:hAnsi="Symbol" w:hint="default"/>
      </w:rPr>
    </w:lvl>
    <w:lvl w:ilvl="4" w:tplc="1E1A3786" w:tentative="1">
      <w:start w:val="1"/>
      <w:numFmt w:val="bullet"/>
      <w:lvlText w:val="o"/>
      <w:lvlJc w:val="left"/>
      <w:pPr>
        <w:ind w:left="3600" w:hanging="360"/>
      </w:pPr>
      <w:rPr>
        <w:rFonts w:ascii="Courier New" w:hAnsi="Courier New" w:cs="Courier New" w:hint="default"/>
      </w:rPr>
    </w:lvl>
    <w:lvl w:ilvl="5" w:tplc="9AD693D0" w:tentative="1">
      <w:start w:val="1"/>
      <w:numFmt w:val="bullet"/>
      <w:lvlText w:val=""/>
      <w:lvlJc w:val="left"/>
      <w:pPr>
        <w:ind w:left="4320" w:hanging="360"/>
      </w:pPr>
      <w:rPr>
        <w:rFonts w:ascii="Wingdings" w:hAnsi="Wingdings" w:hint="default"/>
      </w:rPr>
    </w:lvl>
    <w:lvl w:ilvl="6" w:tplc="23082AF8" w:tentative="1">
      <w:start w:val="1"/>
      <w:numFmt w:val="bullet"/>
      <w:lvlText w:val=""/>
      <w:lvlJc w:val="left"/>
      <w:pPr>
        <w:ind w:left="5040" w:hanging="360"/>
      </w:pPr>
      <w:rPr>
        <w:rFonts w:ascii="Symbol" w:hAnsi="Symbol" w:hint="default"/>
      </w:rPr>
    </w:lvl>
    <w:lvl w:ilvl="7" w:tplc="F11666AE" w:tentative="1">
      <w:start w:val="1"/>
      <w:numFmt w:val="bullet"/>
      <w:lvlText w:val="o"/>
      <w:lvlJc w:val="left"/>
      <w:pPr>
        <w:ind w:left="5760" w:hanging="360"/>
      </w:pPr>
      <w:rPr>
        <w:rFonts w:ascii="Courier New" w:hAnsi="Courier New" w:cs="Courier New" w:hint="default"/>
      </w:rPr>
    </w:lvl>
    <w:lvl w:ilvl="8" w:tplc="80E0A13A"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OzNDS2MDOzMDKzNDZW0lEKTi0uzszPAykwrgUAZAm4rSwAAAA="/>
  </w:docVars>
  <w:rsids>
    <w:rsidRoot w:val="00927DFD"/>
    <w:rsid w:val="00000DB0"/>
    <w:rsid w:val="00012B75"/>
    <w:rsid w:val="00020070"/>
    <w:rsid w:val="00022251"/>
    <w:rsid w:val="000667BC"/>
    <w:rsid w:val="00074512"/>
    <w:rsid w:val="00091402"/>
    <w:rsid w:val="000B405C"/>
    <w:rsid w:val="000D404D"/>
    <w:rsid w:val="000E3F55"/>
    <w:rsid w:val="001021BE"/>
    <w:rsid w:val="00122106"/>
    <w:rsid w:val="00124139"/>
    <w:rsid w:val="0015049C"/>
    <w:rsid w:val="001868A0"/>
    <w:rsid w:val="001A2DD6"/>
    <w:rsid w:val="001A5EC8"/>
    <w:rsid w:val="001C78D4"/>
    <w:rsid w:val="001E1590"/>
    <w:rsid w:val="001E4134"/>
    <w:rsid w:val="001F1661"/>
    <w:rsid w:val="001F3E5B"/>
    <w:rsid w:val="00212B71"/>
    <w:rsid w:val="002277D1"/>
    <w:rsid w:val="00230049"/>
    <w:rsid w:val="002437C1"/>
    <w:rsid w:val="00243E00"/>
    <w:rsid w:val="002441CD"/>
    <w:rsid w:val="00267C50"/>
    <w:rsid w:val="00271AA5"/>
    <w:rsid w:val="002A00EE"/>
    <w:rsid w:val="002A347A"/>
    <w:rsid w:val="002B1FA9"/>
    <w:rsid w:val="002B67DA"/>
    <w:rsid w:val="002C3779"/>
    <w:rsid w:val="002E2E6D"/>
    <w:rsid w:val="002F6E22"/>
    <w:rsid w:val="003158CE"/>
    <w:rsid w:val="00330C89"/>
    <w:rsid w:val="00346794"/>
    <w:rsid w:val="003711C1"/>
    <w:rsid w:val="0038677E"/>
    <w:rsid w:val="00386EDE"/>
    <w:rsid w:val="003911FE"/>
    <w:rsid w:val="003A096E"/>
    <w:rsid w:val="003A0EF4"/>
    <w:rsid w:val="003A0EFD"/>
    <w:rsid w:val="003A66F6"/>
    <w:rsid w:val="003B3947"/>
    <w:rsid w:val="003C2B59"/>
    <w:rsid w:val="003C3897"/>
    <w:rsid w:val="00417536"/>
    <w:rsid w:val="00425A4B"/>
    <w:rsid w:val="00465456"/>
    <w:rsid w:val="00483D8B"/>
    <w:rsid w:val="00491CE9"/>
    <w:rsid w:val="00493363"/>
    <w:rsid w:val="004B5108"/>
    <w:rsid w:val="004C16FA"/>
    <w:rsid w:val="004C4B7F"/>
    <w:rsid w:val="004E1A80"/>
    <w:rsid w:val="00555FEF"/>
    <w:rsid w:val="00584B21"/>
    <w:rsid w:val="005923CB"/>
    <w:rsid w:val="005C185D"/>
    <w:rsid w:val="005E45C8"/>
    <w:rsid w:val="00605F2B"/>
    <w:rsid w:val="00625CEE"/>
    <w:rsid w:val="006C65C9"/>
    <w:rsid w:val="006E2FCC"/>
    <w:rsid w:val="00705CCF"/>
    <w:rsid w:val="00723AA1"/>
    <w:rsid w:val="0073369A"/>
    <w:rsid w:val="0073413B"/>
    <w:rsid w:val="00745037"/>
    <w:rsid w:val="007525DC"/>
    <w:rsid w:val="00797E5C"/>
    <w:rsid w:val="007A342A"/>
    <w:rsid w:val="007B5B4E"/>
    <w:rsid w:val="007B7D85"/>
    <w:rsid w:val="007E39B4"/>
    <w:rsid w:val="00812E98"/>
    <w:rsid w:val="00814146"/>
    <w:rsid w:val="008539F1"/>
    <w:rsid w:val="008A3D6E"/>
    <w:rsid w:val="008C72F9"/>
    <w:rsid w:val="008E4DEC"/>
    <w:rsid w:val="008F32C9"/>
    <w:rsid w:val="00907A85"/>
    <w:rsid w:val="00927DFD"/>
    <w:rsid w:val="00937359"/>
    <w:rsid w:val="009411F5"/>
    <w:rsid w:val="0096159D"/>
    <w:rsid w:val="00961E77"/>
    <w:rsid w:val="009D68B2"/>
    <w:rsid w:val="009E08E4"/>
    <w:rsid w:val="009E68AA"/>
    <w:rsid w:val="009F0F29"/>
    <w:rsid w:val="00A07E15"/>
    <w:rsid w:val="00A322A2"/>
    <w:rsid w:val="00A361B1"/>
    <w:rsid w:val="00A46EBA"/>
    <w:rsid w:val="00A64279"/>
    <w:rsid w:val="00A70C3C"/>
    <w:rsid w:val="00A738FB"/>
    <w:rsid w:val="00A824D0"/>
    <w:rsid w:val="00AD2074"/>
    <w:rsid w:val="00B04965"/>
    <w:rsid w:val="00B522B8"/>
    <w:rsid w:val="00B908B7"/>
    <w:rsid w:val="00B90F6B"/>
    <w:rsid w:val="00BA4C51"/>
    <w:rsid w:val="00BD12C5"/>
    <w:rsid w:val="00BD13B3"/>
    <w:rsid w:val="00BE5BB7"/>
    <w:rsid w:val="00C25B01"/>
    <w:rsid w:val="00CE737A"/>
    <w:rsid w:val="00D37F53"/>
    <w:rsid w:val="00DB72B8"/>
    <w:rsid w:val="00E13044"/>
    <w:rsid w:val="00E13E60"/>
    <w:rsid w:val="00E25262"/>
    <w:rsid w:val="00E36EE2"/>
    <w:rsid w:val="00E44556"/>
    <w:rsid w:val="00E50673"/>
    <w:rsid w:val="00E51B9B"/>
    <w:rsid w:val="00E6328F"/>
    <w:rsid w:val="00E876AF"/>
    <w:rsid w:val="00E964E0"/>
    <w:rsid w:val="00EF469F"/>
    <w:rsid w:val="00F02700"/>
    <w:rsid w:val="00F106A6"/>
    <w:rsid w:val="00F24507"/>
    <w:rsid w:val="00F47337"/>
    <w:rsid w:val="00F52B81"/>
    <w:rsid w:val="00F538E8"/>
    <w:rsid w:val="00F56B16"/>
    <w:rsid w:val="00F60A36"/>
    <w:rsid w:val="00F6554F"/>
    <w:rsid w:val="00F76454"/>
    <w:rsid w:val="00F86DE7"/>
    <w:rsid w:val="00F96688"/>
    <w:rsid w:val="00F96E94"/>
    <w:rsid w:val="00FF12B9"/>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4F35"/>
  <w15:docId w15:val="{0DE655F6-0833-4672-A203-5A7F905B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basedOn w:val="DefaultParagraphFont"/>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797E5C"/>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0B405C"/>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0723A-39CE-436B-A67F-162E27B0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1678</Words>
  <Characters>9569</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Risk Assessment and Risk Treatment Methodology</vt:lpstr>
      <vt:lpstr>Risk Assessment and Risk Treatment Methodology</vt:lpstr>
    </vt:vector>
  </TitlesOfParts>
  <Company>EPPS Services Ltd</Company>
  <LinksUpToDate>false</LinksUpToDate>
  <CharactersWithSpaces>11225</CharactersWithSpaces>
  <SharedDoc>false</SharedDoc>
  <HLinks>
    <vt:vector size="84" baseType="variant">
      <vt:variant>
        <vt:i4>1114168</vt:i4>
      </vt:variant>
      <vt:variant>
        <vt:i4>80</vt:i4>
      </vt:variant>
      <vt:variant>
        <vt:i4>0</vt:i4>
      </vt:variant>
      <vt:variant>
        <vt:i4>5</vt:i4>
      </vt:variant>
      <vt:variant>
        <vt:lpwstr/>
      </vt:variant>
      <vt:variant>
        <vt:lpwstr>_Toc269415212</vt:lpwstr>
      </vt:variant>
      <vt:variant>
        <vt:i4>1114168</vt:i4>
      </vt:variant>
      <vt:variant>
        <vt:i4>74</vt:i4>
      </vt:variant>
      <vt:variant>
        <vt:i4>0</vt:i4>
      </vt:variant>
      <vt:variant>
        <vt:i4>5</vt:i4>
      </vt:variant>
      <vt:variant>
        <vt:lpwstr/>
      </vt:variant>
      <vt:variant>
        <vt:lpwstr>_Toc269415211</vt:lpwstr>
      </vt:variant>
      <vt:variant>
        <vt:i4>1114168</vt:i4>
      </vt:variant>
      <vt:variant>
        <vt:i4>68</vt:i4>
      </vt:variant>
      <vt:variant>
        <vt:i4>0</vt:i4>
      </vt:variant>
      <vt:variant>
        <vt:i4>5</vt:i4>
      </vt:variant>
      <vt:variant>
        <vt:lpwstr/>
      </vt:variant>
      <vt:variant>
        <vt:lpwstr>_Toc269415210</vt:lpwstr>
      </vt:variant>
      <vt:variant>
        <vt:i4>1048632</vt:i4>
      </vt:variant>
      <vt:variant>
        <vt:i4>62</vt:i4>
      </vt:variant>
      <vt:variant>
        <vt:i4>0</vt:i4>
      </vt:variant>
      <vt:variant>
        <vt:i4>5</vt:i4>
      </vt:variant>
      <vt:variant>
        <vt:lpwstr/>
      </vt:variant>
      <vt:variant>
        <vt:lpwstr>_Toc269415209</vt:lpwstr>
      </vt:variant>
      <vt:variant>
        <vt:i4>1048632</vt:i4>
      </vt:variant>
      <vt:variant>
        <vt:i4>56</vt:i4>
      </vt:variant>
      <vt:variant>
        <vt:i4>0</vt:i4>
      </vt:variant>
      <vt:variant>
        <vt:i4>5</vt:i4>
      </vt:variant>
      <vt:variant>
        <vt:lpwstr/>
      </vt:variant>
      <vt:variant>
        <vt:lpwstr>_Toc269415208</vt:lpwstr>
      </vt:variant>
      <vt:variant>
        <vt:i4>1048632</vt:i4>
      </vt:variant>
      <vt:variant>
        <vt:i4>50</vt:i4>
      </vt:variant>
      <vt:variant>
        <vt:i4>0</vt:i4>
      </vt:variant>
      <vt:variant>
        <vt:i4>5</vt:i4>
      </vt:variant>
      <vt:variant>
        <vt:lpwstr/>
      </vt:variant>
      <vt:variant>
        <vt:lpwstr>_Toc269415207</vt:lpwstr>
      </vt:variant>
      <vt:variant>
        <vt:i4>1048632</vt:i4>
      </vt:variant>
      <vt:variant>
        <vt:i4>44</vt:i4>
      </vt:variant>
      <vt:variant>
        <vt:i4>0</vt:i4>
      </vt:variant>
      <vt:variant>
        <vt:i4>5</vt:i4>
      </vt:variant>
      <vt:variant>
        <vt:lpwstr/>
      </vt:variant>
      <vt:variant>
        <vt:lpwstr>_Toc269415206</vt:lpwstr>
      </vt:variant>
      <vt:variant>
        <vt:i4>1048632</vt:i4>
      </vt:variant>
      <vt:variant>
        <vt:i4>38</vt:i4>
      </vt:variant>
      <vt:variant>
        <vt:i4>0</vt:i4>
      </vt:variant>
      <vt:variant>
        <vt:i4>5</vt:i4>
      </vt:variant>
      <vt:variant>
        <vt:lpwstr/>
      </vt:variant>
      <vt:variant>
        <vt:lpwstr>_Toc269415205</vt:lpwstr>
      </vt:variant>
      <vt:variant>
        <vt:i4>1048632</vt:i4>
      </vt:variant>
      <vt:variant>
        <vt:i4>32</vt:i4>
      </vt:variant>
      <vt:variant>
        <vt:i4>0</vt:i4>
      </vt:variant>
      <vt:variant>
        <vt:i4>5</vt:i4>
      </vt:variant>
      <vt:variant>
        <vt:lpwstr/>
      </vt:variant>
      <vt:variant>
        <vt:lpwstr>_Toc269415204</vt:lpwstr>
      </vt:variant>
      <vt:variant>
        <vt:i4>1048632</vt:i4>
      </vt:variant>
      <vt:variant>
        <vt:i4>26</vt:i4>
      </vt:variant>
      <vt:variant>
        <vt:i4>0</vt:i4>
      </vt:variant>
      <vt:variant>
        <vt:i4>5</vt:i4>
      </vt:variant>
      <vt:variant>
        <vt:lpwstr/>
      </vt:variant>
      <vt:variant>
        <vt:lpwstr>_Toc269415203</vt:lpwstr>
      </vt:variant>
      <vt:variant>
        <vt:i4>1048632</vt:i4>
      </vt:variant>
      <vt:variant>
        <vt:i4>20</vt:i4>
      </vt:variant>
      <vt:variant>
        <vt:i4>0</vt:i4>
      </vt:variant>
      <vt:variant>
        <vt:i4>5</vt:i4>
      </vt:variant>
      <vt:variant>
        <vt:lpwstr/>
      </vt:variant>
      <vt:variant>
        <vt:lpwstr>_Toc269415202</vt:lpwstr>
      </vt:variant>
      <vt:variant>
        <vt:i4>1048632</vt:i4>
      </vt:variant>
      <vt:variant>
        <vt:i4>14</vt:i4>
      </vt:variant>
      <vt:variant>
        <vt:i4>0</vt:i4>
      </vt:variant>
      <vt:variant>
        <vt:i4>5</vt:i4>
      </vt:variant>
      <vt:variant>
        <vt:lpwstr/>
      </vt:variant>
      <vt:variant>
        <vt:lpwstr>_Toc269415201</vt:lpwstr>
      </vt:variant>
      <vt:variant>
        <vt:i4>1048632</vt:i4>
      </vt:variant>
      <vt:variant>
        <vt:i4>8</vt:i4>
      </vt:variant>
      <vt:variant>
        <vt:i4>0</vt:i4>
      </vt:variant>
      <vt:variant>
        <vt:i4>5</vt:i4>
      </vt:variant>
      <vt:variant>
        <vt:lpwstr/>
      </vt:variant>
      <vt:variant>
        <vt:lpwstr>_Toc269415200</vt:lpwstr>
      </vt:variant>
      <vt:variant>
        <vt:i4>1638459</vt:i4>
      </vt:variant>
      <vt:variant>
        <vt:i4>2</vt:i4>
      </vt:variant>
      <vt:variant>
        <vt:i4>0</vt:i4>
      </vt:variant>
      <vt:variant>
        <vt:i4>5</vt:i4>
      </vt:variant>
      <vt:variant>
        <vt:lpwstr/>
      </vt:variant>
      <vt:variant>
        <vt:lpwstr>_Toc269415199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and Risk Treatment Methodology</dc:title>
  <dc:creator>Mo Faisal</dc:creator>
  <dc:description/>
  <cp:lastModifiedBy>Mo Faisal</cp:lastModifiedBy>
  <cp:revision>13</cp:revision>
  <dcterms:created xsi:type="dcterms:W3CDTF">2015-03-28T17:34:00Z</dcterms:created>
  <dcterms:modified xsi:type="dcterms:W3CDTF">2020-06-15T16:06:00Z</dcterms:modified>
</cp:coreProperties>
</file>