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15CD3" w14:textId="77777777" w:rsidR="00F62FB9" w:rsidRPr="00F62FB9" w:rsidRDefault="00F62FB9" w:rsidP="00F62FB9">
      <w:r w:rsidRPr="00F62FB9">
        <w:fldChar w:fldCharType="begin"/>
      </w:r>
      <w:r w:rsidRPr="00F62FB9">
        <w:instrText>HYPERLINK "https://lms.alnafi.com/xblock/block-v1:alnafi+DCCS102+2025_DCCS+type@vertical+block@dfeceb7d6f7144adb48f8a5c36c4992a?exam_access=&amp;recheck_access=1&amp;show_bookmark=0&amp;show_title=0&amp;view=student_view" \l "main"</w:instrText>
      </w:r>
      <w:r w:rsidRPr="00F62FB9">
        <w:fldChar w:fldCharType="separate"/>
      </w:r>
      <w:r w:rsidRPr="00F62FB9">
        <w:rPr>
          <w:rStyle w:val="Hyperlink"/>
        </w:rPr>
        <w:t>Skip to main content</w:t>
      </w:r>
      <w:r w:rsidRPr="00F62FB9">
        <w:fldChar w:fldCharType="end"/>
      </w:r>
    </w:p>
    <w:p w14:paraId="3E42FCFE" w14:textId="77777777" w:rsidR="00F62FB9" w:rsidRPr="00F62FB9" w:rsidRDefault="00F62FB9" w:rsidP="00F62FB9">
      <w:r w:rsidRPr="00F62FB9">
        <w:t>reference </w:t>
      </w:r>
      <w:hyperlink r:id="rId5" w:history="1">
        <w:r w:rsidRPr="00F62FB9">
          <w:rPr>
            <w:rStyle w:val="Hyperlink"/>
          </w:rPr>
          <w:t>https://www.enisa.europa.eu/topics/threat-risk-management/risk-management/current-risk/risk-management-inventory/rm-ra-methods/m_octave.html</w:t>
        </w:r>
      </w:hyperlink>
    </w:p>
    <w:p w14:paraId="2AF07D28" w14:textId="77777777" w:rsidR="00F62FB9" w:rsidRPr="00F62FB9" w:rsidRDefault="00F62FB9" w:rsidP="00F62FB9">
      <w:r w:rsidRPr="00F62FB9">
        <w:t>            </w:t>
      </w:r>
    </w:p>
    <w:p w14:paraId="66FE3C0C" w14:textId="77777777" w:rsidR="00F62FB9" w:rsidRPr="00F62FB9" w:rsidRDefault="00F62FB9" w:rsidP="00F62FB9">
      <w:pPr>
        <w:rPr>
          <w:b/>
          <w:bCs/>
        </w:rPr>
      </w:pPr>
      <w:r w:rsidRPr="00F62FB9">
        <w:rPr>
          <w:b/>
          <w:bCs/>
        </w:rPr>
        <w:t>Octave</w:t>
      </w:r>
    </w:p>
    <w:p w14:paraId="4252945E" w14:textId="77777777" w:rsidR="00F62FB9" w:rsidRPr="00F62FB9" w:rsidRDefault="00F62FB9" w:rsidP="00F62FB9">
      <w:r w:rsidRPr="00F62FB9">
        <w:t>                         Published under </w:t>
      </w:r>
      <w:hyperlink r:id="rId6" w:history="1">
        <w:r w:rsidRPr="00F62FB9">
          <w:rPr>
            <w:rStyle w:val="Hyperlink"/>
          </w:rPr>
          <w:t>                Risk Management            </w:t>
        </w:r>
      </w:hyperlink>
      <w:r w:rsidRPr="00F62FB9">
        <w:t>            Tagged with</w:t>
      </w:r>
    </w:p>
    <w:p w14:paraId="7512A539" w14:textId="77777777" w:rsidR="00F62FB9" w:rsidRPr="00F62FB9" w:rsidRDefault="00F62FB9" w:rsidP="00F62FB9">
      <w:pPr>
        <w:numPr>
          <w:ilvl w:val="0"/>
          <w:numId w:val="1"/>
        </w:numPr>
      </w:pPr>
      <w:hyperlink r:id="rId7" w:history="1">
        <w:r w:rsidRPr="00F62FB9">
          <w:rPr>
            <w:rStyle w:val="Hyperlink"/>
          </w:rPr>
          <w:t>Risk Management</w:t>
        </w:r>
      </w:hyperlink>
    </w:p>
    <w:p w14:paraId="67597C0F" w14:textId="77777777" w:rsidR="00F62FB9" w:rsidRPr="00F62FB9" w:rsidRDefault="00F62FB9" w:rsidP="00F62FB9">
      <w:pPr>
        <w:rPr>
          <w:b/>
          <w:bCs/>
        </w:rPr>
      </w:pPr>
      <w:r w:rsidRPr="00F62FB9">
        <w:rPr>
          <w:b/>
          <w:bCs/>
        </w:rPr>
        <w:t>Octave v2.0 (and Octave-S v1.0 for Small and Medium Businesses)</w:t>
      </w:r>
    </w:p>
    <w:p w14:paraId="6EF92B21" w14:textId="77777777" w:rsidR="00F62FB9" w:rsidRPr="00F62FB9" w:rsidRDefault="00F62FB9" w:rsidP="00F62FB9">
      <w:pPr>
        <w:rPr>
          <w:b/>
          <w:bCs/>
        </w:rPr>
      </w:pPr>
      <w:r w:rsidRPr="00F62FB9">
        <w:rPr>
          <w:b/>
          <w:bCs/>
        </w:rPr>
        <w:t>Product identity card</w:t>
      </w:r>
    </w:p>
    <w:p w14:paraId="67F88F77" w14:textId="77777777" w:rsidR="00F62FB9" w:rsidRPr="00F62FB9" w:rsidRDefault="00F62FB9" w:rsidP="00F62FB9">
      <w:r w:rsidRPr="00F62FB9">
        <w:t>General information</w:t>
      </w:r>
      <w:r w:rsidRPr="00F62FB9">
        <w:br/>
        <w:t>Basic information to identify the product</w:t>
      </w:r>
    </w:p>
    <w:p w14:paraId="45A4B972" w14:textId="77777777" w:rsidR="00F62FB9" w:rsidRPr="00F62FB9" w:rsidRDefault="00F62FB9" w:rsidP="00F62FB9">
      <w:r w:rsidRPr="00F62FB9">
        <w:rPr>
          <w:b/>
          <w:bCs/>
        </w:rPr>
        <w:t xml:space="preserve">Method or tool </w:t>
      </w:r>
      <w:proofErr w:type="gramStart"/>
      <w:r w:rsidRPr="00F62FB9">
        <w:rPr>
          <w:b/>
          <w:bCs/>
        </w:rPr>
        <w:t>name</w:t>
      </w:r>
      <w:r w:rsidRPr="00F62FB9">
        <w:t> :</w:t>
      </w:r>
      <w:proofErr w:type="gramEnd"/>
      <w:r w:rsidRPr="00F62FB9">
        <w:t xml:space="preserve"> OCTAVE v2.0, OCTAVE-S v1.0</w:t>
      </w:r>
      <w:r w:rsidRPr="00F62FB9">
        <w:br/>
      </w:r>
      <w:r w:rsidRPr="00F62FB9">
        <w:rPr>
          <w:b/>
          <w:bCs/>
        </w:rPr>
        <w:t xml:space="preserve">Vendor </w:t>
      </w:r>
      <w:proofErr w:type="gramStart"/>
      <w:r w:rsidRPr="00F62FB9">
        <w:rPr>
          <w:b/>
          <w:bCs/>
        </w:rPr>
        <w:t>name</w:t>
      </w:r>
      <w:r w:rsidRPr="00F62FB9">
        <w:t> :</w:t>
      </w:r>
      <w:proofErr w:type="gramEnd"/>
      <w:r w:rsidRPr="00F62FB9">
        <w:t xml:space="preserve"> Carnegie Mellon University, SEI (Software Engineering Institute)</w:t>
      </w:r>
      <w:r w:rsidRPr="00F62FB9">
        <w:br/>
      </w:r>
      <w:r w:rsidRPr="00F62FB9">
        <w:rPr>
          <w:b/>
          <w:bCs/>
        </w:rPr>
        <w:t xml:space="preserve">Country of </w:t>
      </w:r>
      <w:proofErr w:type="gramStart"/>
      <w:r w:rsidRPr="00F62FB9">
        <w:rPr>
          <w:b/>
          <w:bCs/>
        </w:rPr>
        <w:t>origin</w:t>
      </w:r>
      <w:r w:rsidRPr="00F62FB9">
        <w:t> :</w:t>
      </w:r>
      <w:proofErr w:type="gramEnd"/>
      <w:r w:rsidRPr="00F62FB9">
        <w:t xml:space="preserve"> USA</w:t>
      </w:r>
    </w:p>
    <w:p w14:paraId="5B6B35DC" w14:textId="77777777" w:rsidR="00F62FB9" w:rsidRPr="00F62FB9" w:rsidRDefault="00F62FB9" w:rsidP="00F62FB9">
      <w:r w:rsidRPr="00F62FB9">
        <w:t>Level of reference of the product</w:t>
      </w:r>
      <w:r w:rsidRPr="00F62FB9">
        <w:br/>
        <w:t>Details about the type of initiator of the product</w:t>
      </w:r>
    </w:p>
    <w:p w14:paraId="3AFE24E5" w14:textId="77777777" w:rsidR="00F62FB9" w:rsidRPr="00F62FB9" w:rsidRDefault="00F62FB9" w:rsidP="00F62FB9">
      <w:r w:rsidRPr="00F62FB9">
        <w:rPr>
          <w:b/>
          <w:bCs/>
        </w:rPr>
        <w:t xml:space="preserve">Public / government </w:t>
      </w:r>
      <w:proofErr w:type="spellStart"/>
      <w:proofErr w:type="gramStart"/>
      <w:r w:rsidRPr="00F62FB9">
        <w:rPr>
          <w:b/>
          <w:bCs/>
        </w:rPr>
        <w:t>organisation</w:t>
      </w:r>
      <w:proofErr w:type="spellEnd"/>
      <w:r w:rsidRPr="00F62FB9">
        <w:rPr>
          <w:b/>
          <w:bCs/>
        </w:rPr>
        <w:t> </w:t>
      </w:r>
      <w:r w:rsidRPr="00F62FB9">
        <w:t> :</w:t>
      </w:r>
      <w:proofErr w:type="gramEnd"/>
      <w:r w:rsidRPr="00F62FB9">
        <w:t xml:space="preserve"> Carnegie Mellon University (USA), CERT (Computer Emergency Response Team) </w:t>
      </w:r>
      <w:hyperlink r:id="rId8" w:history="1">
        <w:r w:rsidRPr="00F62FB9">
          <w:rPr>
            <w:rStyle w:val="Hyperlink"/>
          </w:rPr>
          <w:t>http://www.CERT.org/octave/osig.html</w:t>
        </w:r>
      </w:hyperlink>
      <w:r w:rsidRPr="00F62FB9">
        <w:t> </w:t>
      </w:r>
    </w:p>
    <w:p w14:paraId="42DA3537" w14:textId="77777777" w:rsidR="00F62FB9" w:rsidRPr="00F62FB9" w:rsidRDefault="00F62FB9" w:rsidP="00F62FB9">
      <w:r w:rsidRPr="00F62FB9">
        <w:t>Identification</w:t>
      </w:r>
      <w:r w:rsidRPr="00F62FB9">
        <w:br/>
        <w:t>Specify the phases this method supports and a short description</w:t>
      </w:r>
    </w:p>
    <w:p w14:paraId="48385885" w14:textId="77777777" w:rsidR="00F62FB9" w:rsidRPr="00F62FB9" w:rsidRDefault="00F62FB9" w:rsidP="00F62FB9">
      <w:r w:rsidRPr="00F62FB9">
        <w:t>R.A. Method phases supported</w:t>
      </w:r>
    </w:p>
    <w:p w14:paraId="34A8C27B" w14:textId="77777777" w:rsidR="00F62FB9" w:rsidRPr="00F62FB9" w:rsidRDefault="00F62FB9" w:rsidP="00F62FB9">
      <w:pPr>
        <w:numPr>
          <w:ilvl w:val="0"/>
          <w:numId w:val="2"/>
        </w:numPr>
      </w:pPr>
      <w:r w:rsidRPr="00F62FB9">
        <w:t xml:space="preserve">Risk </w:t>
      </w:r>
      <w:proofErr w:type="gramStart"/>
      <w:r w:rsidRPr="00F62FB9">
        <w:t>identification :</w:t>
      </w:r>
      <w:proofErr w:type="gramEnd"/>
      <w:r w:rsidRPr="00F62FB9">
        <w:t xml:space="preserve"> Criteria only</w:t>
      </w:r>
    </w:p>
    <w:p w14:paraId="4939AC32" w14:textId="77777777" w:rsidR="00F62FB9" w:rsidRPr="00F62FB9" w:rsidRDefault="00F62FB9" w:rsidP="00F62FB9">
      <w:pPr>
        <w:numPr>
          <w:ilvl w:val="0"/>
          <w:numId w:val="2"/>
        </w:numPr>
      </w:pPr>
      <w:r w:rsidRPr="00F62FB9">
        <w:t xml:space="preserve">Risk </w:t>
      </w:r>
      <w:proofErr w:type="gramStart"/>
      <w:r w:rsidRPr="00F62FB9">
        <w:t>analysis :</w:t>
      </w:r>
      <w:proofErr w:type="gramEnd"/>
      <w:r w:rsidRPr="00F62FB9">
        <w:t xml:space="preserve"> Criteria only </w:t>
      </w:r>
    </w:p>
    <w:p w14:paraId="448FC6E4" w14:textId="77777777" w:rsidR="00F62FB9" w:rsidRPr="00F62FB9" w:rsidRDefault="00F62FB9" w:rsidP="00F62FB9">
      <w:pPr>
        <w:numPr>
          <w:ilvl w:val="0"/>
          <w:numId w:val="2"/>
        </w:numPr>
      </w:pPr>
      <w:r w:rsidRPr="00F62FB9">
        <w:t xml:space="preserve">Risk </w:t>
      </w:r>
      <w:proofErr w:type="gramStart"/>
      <w:r w:rsidRPr="00F62FB9">
        <w:t>evaluation :</w:t>
      </w:r>
      <w:proofErr w:type="gramEnd"/>
      <w:r w:rsidRPr="00F62FB9">
        <w:t xml:space="preserve"> Criteria only </w:t>
      </w:r>
    </w:p>
    <w:p w14:paraId="5ACDF2AA" w14:textId="77777777" w:rsidR="00F62FB9" w:rsidRPr="00F62FB9" w:rsidRDefault="00F62FB9" w:rsidP="00F62FB9">
      <w:r w:rsidRPr="00F62FB9">
        <w:t>R.M. Method phases supported</w:t>
      </w:r>
    </w:p>
    <w:p w14:paraId="29E35BCB" w14:textId="77777777" w:rsidR="00F62FB9" w:rsidRPr="00F62FB9" w:rsidRDefault="00F62FB9" w:rsidP="00F62FB9">
      <w:pPr>
        <w:numPr>
          <w:ilvl w:val="0"/>
          <w:numId w:val="3"/>
        </w:numPr>
      </w:pPr>
      <w:r w:rsidRPr="00F62FB9">
        <w:t>Risk assessment: Criteria only </w:t>
      </w:r>
    </w:p>
    <w:p w14:paraId="12455423" w14:textId="77777777" w:rsidR="00F62FB9" w:rsidRPr="00F62FB9" w:rsidRDefault="00F62FB9" w:rsidP="00F62FB9">
      <w:pPr>
        <w:numPr>
          <w:ilvl w:val="0"/>
          <w:numId w:val="3"/>
        </w:numPr>
      </w:pPr>
      <w:r w:rsidRPr="00F62FB9">
        <w:t xml:space="preserve">Risk </w:t>
      </w:r>
      <w:proofErr w:type="gramStart"/>
      <w:r w:rsidRPr="00F62FB9">
        <w:t>treatment :</w:t>
      </w:r>
      <w:proofErr w:type="gramEnd"/>
      <w:r w:rsidRPr="00F62FB9">
        <w:t xml:space="preserve"> Criteria only </w:t>
      </w:r>
    </w:p>
    <w:p w14:paraId="08B990F2" w14:textId="77777777" w:rsidR="00F62FB9" w:rsidRPr="00F62FB9" w:rsidRDefault="00F62FB9" w:rsidP="00F62FB9">
      <w:pPr>
        <w:numPr>
          <w:ilvl w:val="0"/>
          <w:numId w:val="3"/>
        </w:numPr>
      </w:pPr>
      <w:r w:rsidRPr="00F62FB9">
        <w:t xml:space="preserve">Risk </w:t>
      </w:r>
      <w:proofErr w:type="gramStart"/>
      <w:r w:rsidRPr="00F62FB9">
        <w:t>acceptance :</w:t>
      </w:r>
      <w:proofErr w:type="gramEnd"/>
      <w:r w:rsidRPr="00F62FB9">
        <w:t xml:space="preserve"> Criteria only </w:t>
      </w:r>
    </w:p>
    <w:p w14:paraId="51FA394D" w14:textId="77777777" w:rsidR="00F62FB9" w:rsidRPr="00F62FB9" w:rsidRDefault="00F62FB9" w:rsidP="00F62FB9">
      <w:pPr>
        <w:numPr>
          <w:ilvl w:val="0"/>
          <w:numId w:val="3"/>
        </w:numPr>
      </w:pPr>
      <w:r w:rsidRPr="00F62FB9">
        <w:t xml:space="preserve">Risk </w:t>
      </w:r>
      <w:proofErr w:type="gramStart"/>
      <w:r w:rsidRPr="00F62FB9">
        <w:t>communication :</w:t>
      </w:r>
      <w:proofErr w:type="gramEnd"/>
      <w:r w:rsidRPr="00F62FB9">
        <w:t xml:space="preserve"> Framework </w:t>
      </w:r>
    </w:p>
    <w:p w14:paraId="07753151" w14:textId="77777777" w:rsidR="00F62FB9" w:rsidRPr="00F62FB9" w:rsidRDefault="00F62FB9" w:rsidP="00F62FB9">
      <w:r w:rsidRPr="00F62FB9">
        <w:t>Brief description of the product</w:t>
      </w:r>
    </w:p>
    <w:p w14:paraId="35F1AAF2" w14:textId="77777777" w:rsidR="00F62FB9" w:rsidRPr="00F62FB9" w:rsidRDefault="00F62FB9" w:rsidP="00F62FB9">
      <w:pPr>
        <w:numPr>
          <w:ilvl w:val="0"/>
          <w:numId w:val="4"/>
        </w:numPr>
      </w:pPr>
      <w:r w:rsidRPr="00F62FB9">
        <w:lastRenderedPageBreak/>
        <w:t xml:space="preserve">The Operationally Critical </w:t>
      </w:r>
      <w:proofErr w:type="gramStart"/>
      <w:r w:rsidRPr="00F62FB9">
        <w:t>Threat,  Asset</w:t>
      </w:r>
      <w:proofErr w:type="gramEnd"/>
      <w:r w:rsidRPr="00F62FB9">
        <w:t xml:space="preserve">, and Vulnerability </w:t>
      </w:r>
      <w:proofErr w:type="spellStart"/>
      <w:r w:rsidRPr="00F62FB9">
        <w:t>EvaluationSM</w:t>
      </w:r>
      <w:proofErr w:type="spellEnd"/>
      <w:r w:rsidRPr="00F62FB9">
        <w:t xml:space="preserve"> (OCTAVE®) approach defines </w:t>
      </w:r>
      <w:proofErr w:type="gramStart"/>
      <w:r w:rsidRPr="00F62FB9">
        <w:t>a  risk</w:t>
      </w:r>
      <w:proofErr w:type="gramEnd"/>
      <w:r w:rsidRPr="00F62FB9">
        <w:t xml:space="preserve">-based strategic assessment and planning technique for security.  OCTAVE is a self-directed approach, meaning that people from </w:t>
      </w:r>
      <w:proofErr w:type="gramStart"/>
      <w:r w:rsidRPr="00F62FB9">
        <w:t>an  organization</w:t>
      </w:r>
      <w:proofErr w:type="gramEnd"/>
      <w:r w:rsidRPr="00F62FB9">
        <w:t xml:space="preserve"> assume responsibility for setting the </w:t>
      </w:r>
      <w:proofErr w:type="gramStart"/>
      <w:r w:rsidRPr="00F62FB9">
        <w:t>organization’s  security</w:t>
      </w:r>
      <w:proofErr w:type="gramEnd"/>
      <w:r w:rsidRPr="00F62FB9">
        <w:t xml:space="preserve"> strategy. OCTAVE-S is a variation of the approach tailored </w:t>
      </w:r>
      <w:proofErr w:type="gramStart"/>
      <w:r w:rsidRPr="00F62FB9">
        <w:t>to  the</w:t>
      </w:r>
      <w:proofErr w:type="gramEnd"/>
      <w:r w:rsidRPr="00F62FB9">
        <w:t xml:space="preserve"> limited means and unique constraints typically found in </w:t>
      </w:r>
      <w:proofErr w:type="gramStart"/>
      <w:r w:rsidRPr="00F62FB9">
        <w:t>small  organizations</w:t>
      </w:r>
      <w:proofErr w:type="gramEnd"/>
      <w:r w:rsidRPr="00F62FB9">
        <w:t xml:space="preserve"> (less than 100 people). OCTAVE-S is led by a </w:t>
      </w:r>
      <w:proofErr w:type="gramStart"/>
      <w:r w:rsidRPr="00F62FB9">
        <w:t>small,  interdisciplinary</w:t>
      </w:r>
      <w:proofErr w:type="gramEnd"/>
      <w:r w:rsidRPr="00F62FB9">
        <w:t xml:space="preserve"> team (three to five people) of an </w:t>
      </w:r>
      <w:proofErr w:type="gramStart"/>
      <w:r w:rsidRPr="00F62FB9">
        <w:t>organization’s  personnel</w:t>
      </w:r>
      <w:proofErr w:type="gramEnd"/>
      <w:r w:rsidRPr="00F62FB9">
        <w:t xml:space="preserve"> who gather and analyze information, producing a </w:t>
      </w:r>
      <w:proofErr w:type="gramStart"/>
      <w:r w:rsidRPr="00F62FB9">
        <w:t>protection  strategy</w:t>
      </w:r>
      <w:proofErr w:type="gramEnd"/>
      <w:r w:rsidRPr="00F62FB9">
        <w:t xml:space="preserve"> and mitigation plans based on the organization’s </w:t>
      </w:r>
      <w:proofErr w:type="gramStart"/>
      <w:r w:rsidRPr="00F62FB9">
        <w:t>unique  operational</w:t>
      </w:r>
      <w:proofErr w:type="gramEnd"/>
      <w:r w:rsidRPr="00F62FB9">
        <w:t xml:space="preserve"> security risks. To conduct OCTAVE-S effectively, the </w:t>
      </w:r>
      <w:proofErr w:type="gramStart"/>
      <w:r w:rsidRPr="00F62FB9">
        <w:t>team  must</w:t>
      </w:r>
      <w:proofErr w:type="gramEnd"/>
      <w:r w:rsidRPr="00F62FB9">
        <w:t xml:space="preserve"> have broad knowledge of the organization’s business and </w:t>
      </w:r>
      <w:proofErr w:type="gramStart"/>
      <w:r w:rsidRPr="00F62FB9">
        <w:t>security  processes</w:t>
      </w:r>
      <w:proofErr w:type="gramEnd"/>
      <w:r w:rsidRPr="00F62FB9">
        <w:t>, so it will be able to conduct all activities by itself.</w:t>
      </w:r>
    </w:p>
    <w:p w14:paraId="1337DA70" w14:textId="77777777" w:rsidR="00F62FB9" w:rsidRPr="00F62FB9" w:rsidRDefault="00F62FB9" w:rsidP="00F62FB9">
      <w:r w:rsidRPr="00F62FB9">
        <w:t>Lifecycle </w:t>
      </w:r>
      <w:r w:rsidRPr="00F62FB9">
        <w:br/>
        <w:t xml:space="preserve">Date of the first edition, date and number of actual </w:t>
      </w:r>
      <w:proofErr w:type="gramStart"/>
      <w:r w:rsidRPr="00F62FB9">
        <w:t>version</w:t>
      </w:r>
      <w:proofErr w:type="gramEnd"/>
    </w:p>
    <w:p w14:paraId="60C3A9F7" w14:textId="77777777" w:rsidR="00F62FB9" w:rsidRPr="00F62FB9" w:rsidRDefault="00F62FB9" w:rsidP="00F62FB9">
      <w:r w:rsidRPr="00F62FB9">
        <w:rPr>
          <w:b/>
          <w:bCs/>
        </w:rPr>
        <w:t xml:space="preserve">Date of first </w:t>
      </w:r>
      <w:proofErr w:type="gramStart"/>
      <w:r w:rsidRPr="00F62FB9">
        <w:rPr>
          <w:b/>
          <w:bCs/>
        </w:rPr>
        <w:t>release </w:t>
      </w:r>
      <w:r w:rsidRPr="00F62FB9">
        <w:t> :</w:t>
      </w:r>
      <w:proofErr w:type="gramEnd"/>
      <w:r w:rsidRPr="00F62FB9">
        <w:t xml:space="preserve"> Version 0.9, 1999</w:t>
      </w:r>
      <w:r w:rsidRPr="00F62FB9">
        <w:br/>
      </w:r>
      <w:r w:rsidRPr="00F62FB9">
        <w:rPr>
          <w:b/>
          <w:bCs/>
        </w:rPr>
        <w:t xml:space="preserve">Date and identification of the last </w:t>
      </w:r>
      <w:proofErr w:type="gramStart"/>
      <w:r w:rsidRPr="00F62FB9">
        <w:rPr>
          <w:b/>
          <w:bCs/>
        </w:rPr>
        <w:t>version </w:t>
      </w:r>
      <w:r w:rsidRPr="00F62FB9">
        <w:t> :</w:t>
      </w:r>
      <w:proofErr w:type="gramEnd"/>
      <w:r w:rsidRPr="00F62FB9">
        <w:t xml:space="preserve"> Version 2.0, January 2005</w:t>
      </w:r>
    </w:p>
    <w:p w14:paraId="4D5C5A2C" w14:textId="77777777" w:rsidR="00F62FB9" w:rsidRPr="00F62FB9" w:rsidRDefault="00F62FB9" w:rsidP="00F62FB9">
      <w:r w:rsidRPr="00F62FB9">
        <w:t>Useful links </w:t>
      </w:r>
      <w:r w:rsidRPr="00F62FB9">
        <w:br/>
        <w:t>Link for further information</w:t>
      </w:r>
    </w:p>
    <w:p w14:paraId="6AFC23F9" w14:textId="77777777" w:rsidR="00F62FB9" w:rsidRPr="00F62FB9" w:rsidRDefault="00F62FB9" w:rsidP="00F62FB9">
      <w:r w:rsidRPr="00F62FB9">
        <w:rPr>
          <w:b/>
          <w:bCs/>
        </w:rPr>
        <w:t>Official web site </w:t>
      </w:r>
      <w:r w:rsidRPr="00F62FB9">
        <w:t> : </w:t>
      </w:r>
      <w:hyperlink r:id="rId9" w:history="1">
        <w:r w:rsidRPr="00F62FB9">
          <w:rPr>
            <w:rStyle w:val="Hyperlink"/>
          </w:rPr>
          <w:t>http://www.cert.org/octave/osig.html</w:t>
        </w:r>
      </w:hyperlink>
      <w:r w:rsidRPr="00F62FB9">
        <w:br/>
      </w:r>
      <w:r w:rsidRPr="00F62FB9">
        <w:rPr>
          <w:b/>
          <w:bCs/>
        </w:rPr>
        <w:t>User group web site </w:t>
      </w:r>
      <w:r w:rsidRPr="00F62FB9">
        <w:t> : N/A</w:t>
      </w:r>
      <w:r w:rsidRPr="00F62FB9">
        <w:br/>
      </w:r>
      <w:r w:rsidRPr="00F62FB9">
        <w:rPr>
          <w:b/>
          <w:bCs/>
        </w:rPr>
        <w:t>Relevant web site </w:t>
      </w:r>
      <w:r w:rsidRPr="00F62FB9">
        <w:t> : </w:t>
      </w:r>
      <w:hyperlink r:id="rId10" w:history="1">
        <w:r w:rsidRPr="00F62FB9">
          <w:rPr>
            <w:rStyle w:val="Hyperlink"/>
          </w:rPr>
          <w:t>http://www.cert.org/octave</w:t>
        </w:r>
      </w:hyperlink>
    </w:p>
    <w:p w14:paraId="65FCE710" w14:textId="77777777" w:rsidR="00F62FB9" w:rsidRPr="00F62FB9" w:rsidRDefault="00F62FB9" w:rsidP="00F62FB9">
      <w:r w:rsidRPr="00F62FB9">
        <w:t>Languages</w:t>
      </w:r>
      <w:r w:rsidRPr="00F62FB9">
        <w:br/>
        <w:t>List the available languages that the tool supports</w:t>
      </w:r>
    </w:p>
    <w:p w14:paraId="32394853" w14:textId="77777777" w:rsidR="00F62FB9" w:rsidRPr="00F62FB9" w:rsidRDefault="00F62FB9" w:rsidP="00F62FB9">
      <w:r w:rsidRPr="00F62FB9">
        <w:rPr>
          <w:b/>
          <w:bCs/>
        </w:rPr>
        <w:t xml:space="preserve">Availability in European </w:t>
      </w:r>
      <w:proofErr w:type="gramStart"/>
      <w:r w:rsidRPr="00F62FB9">
        <w:rPr>
          <w:b/>
          <w:bCs/>
        </w:rPr>
        <w:t>languages</w:t>
      </w:r>
      <w:r w:rsidRPr="00F62FB9">
        <w:t> :</w:t>
      </w:r>
      <w:proofErr w:type="gramEnd"/>
      <w:r w:rsidRPr="00F62FB9">
        <w:t xml:space="preserve"> English</w:t>
      </w:r>
    </w:p>
    <w:p w14:paraId="5A986720" w14:textId="77777777" w:rsidR="00F62FB9" w:rsidRPr="00F62FB9" w:rsidRDefault="00F62FB9" w:rsidP="00F62FB9">
      <w:r w:rsidRPr="00F62FB9">
        <w:t>Price</w:t>
      </w:r>
      <w:r w:rsidRPr="00F62FB9">
        <w:br/>
        <w:t>Specify the price for the method</w:t>
      </w:r>
    </w:p>
    <w:p w14:paraId="23B921B3" w14:textId="77777777" w:rsidR="00F62FB9" w:rsidRPr="00F62FB9" w:rsidRDefault="00F62FB9" w:rsidP="00F62FB9">
      <w:pPr>
        <w:numPr>
          <w:ilvl w:val="0"/>
          <w:numId w:val="5"/>
        </w:numPr>
      </w:pPr>
      <w:r w:rsidRPr="00F62FB9">
        <w:t>Free</w:t>
      </w:r>
    </w:p>
    <w:p w14:paraId="104E9929" w14:textId="77777777" w:rsidR="00F62FB9" w:rsidRPr="00F62FB9" w:rsidRDefault="00F62FB9" w:rsidP="00F62FB9">
      <w:hyperlink r:id="rId11" w:history="1">
        <w:r w:rsidRPr="00F62FB9">
          <w:rPr>
            <w:rStyle w:val="Hyperlink"/>
          </w:rPr>
          <w:t>Page top</w:t>
        </w:r>
      </w:hyperlink>
    </w:p>
    <w:p w14:paraId="32567829" w14:textId="77777777" w:rsidR="00F62FB9" w:rsidRPr="00F62FB9" w:rsidRDefault="00F62FB9" w:rsidP="00F62FB9">
      <w:pPr>
        <w:rPr>
          <w:b/>
          <w:bCs/>
        </w:rPr>
      </w:pPr>
      <w:r w:rsidRPr="00F62FB9">
        <w:rPr>
          <w:b/>
          <w:bCs/>
        </w:rPr>
        <w:t>Scope</w:t>
      </w:r>
    </w:p>
    <w:p w14:paraId="3A4C9490" w14:textId="77777777" w:rsidR="00F62FB9" w:rsidRPr="00F62FB9" w:rsidRDefault="00F62FB9" w:rsidP="00F62FB9">
      <w:r w:rsidRPr="00F62FB9">
        <w:t xml:space="preserve">Target </w:t>
      </w:r>
      <w:proofErr w:type="spellStart"/>
      <w:r w:rsidRPr="00F62FB9">
        <w:t>organisations</w:t>
      </w:r>
      <w:proofErr w:type="spellEnd"/>
      <w:r w:rsidRPr="00F62FB9">
        <w:br/>
        <w:t xml:space="preserve">Defines the most appropriate type of </w:t>
      </w:r>
      <w:proofErr w:type="spellStart"/>
      <w:r w:rsidRPr="00F62FB9">
        <w:t>organisations</w:t>
      </w:r>
      <w:proofErr w:type="spellEnd"/>
      <w:r w:rsidRPr="00F62FB9">
        <w:t xml:space="preserve"> the product aims at</w:t>
      </w:r>
    </w:p>
    <w:p w14:paraId="26EC1FB9" w14:textId="77777777" w:rsidR="00F62FB9" w:rsidRPr="00F62FB9" w:rsidRDefault="00F62FB9" w:rsidP="00F62FB9">
      <w:pPr>
        <w:numPr>
          <w:ilvl w:val="0"/>
          <w:numId w:val="6"/>
        </w:numPr>
      </w:pPr>
      <w:r w:rsidRPr="00F62FB9">
        <w:t>SME </w:t>
      </w:r>
    </w:p>
    <w:p w14:paraId="4B89B3A7" w14:textId="77777777" w:rsidR="00F62FB9" w:rsidRPr="00F62FB9" w:rsidRDefault="00F62FB9" w:rsidP="00F62FB9">
      <w:r w:rsidRPr="00F62FB9">
        <w:rPr>
          <w:b/>
          <w:bCs/>
        </w:rPr>
        <w:t xml:space="preserve">Specific </w:t>
      </w:r>
      <w:proofErr w:type="gramStart"/>
      <w:r w:rsidRPr="00F62FB9">
        <w:rPr>
          <w:b/>
          <w:bCs/>
        </w:rPr>
        <w:t>sector</w:t>
      </w:r>
      <w:r w:rsidRPr="00F62FB9">
        <w:t> :</w:t>
      </w:r>
      <w:proofErr w:type="gramEnd"/>
      <w:r w:rsidRPr="00F62FB9">
        <w:t xml:space="preserve"> N/A </w:t>
      </w:r>
    </w:p>
    <w:p w14:paraId="7CBDF763" w14:textId="77777777" w:rsidR="00F62FB9" w:rsidRPr="00F62FB9" w:rsidRDefault="00F62FB9" w:rsidP="00F62FB9">
      <w:r w:rsidRPr="00F62FB9">
        <w:t>Geographical spread</w:t>
      </w:r>
      <w:r w:rsidRPr="00F62FB9">
        <w:br/>
        <w:t>Information concerning the spread of this tool</w:t>
      </w:r>
    </w:p>
    <w:p w14:paraId="1EC89C7C" w14:textId="77777777" w:rsidR="00F62FB9" w:rsidRPr="00F62FB9" w:rsidRDefault="00F62FB9" w:rsidP="00F62FB9">
      <w:r w:rsidRPr="00F62FB9">
        <w:rPr>
          <w:b/>
          <w:bCs/>
        </w:rPr>
        <w:lastRenderedPageBreak/>
        <w:t xml:space="preserve">Used in EU member </w:t>
      </w:r>
      <w:proofErr w:type="gramStart"/>
      <w:r w:rsidRPr="00F62FB9">
        <w:rPr>
          <w:b/>
          <w:bCs/>
        </w:rPr>
        <w:t>states </w:t>
      </w:r>
      <w:r w:rsidRPr="00F62FB9">
        <w:t> :</w:t>
      </w:r>
      <w:proofErr w:type="gramEnd"/>
      <w:r w:rsidRPr="00F62FB9">
        <w:t xml:space="preserve"> N/A</w:t>
      </w:r>
      <w:r w:rsidRPr="00F62FB9">
        <w:br/>
      </w:r>
      <w:r w:rsidRPr="00F62FB9">
        <w:rPr>
          <w:b/>
          <w:bCs/>
        </w:rPr>
        <w:t xml:space="preserve">Used in non-EU member </w:t>
      </w:r>
      <w:proofErr w:type="gramStart"/>
      <w:r w:rsidRPr="00F62FB9">
        <w:rPr>
          <w:b/>
          <w:bCs/>
        </w:rPr>
        <w:t>states </w:t>
      </w:r>
      <w:r w:rsidRPr="00F62FB9">
        <w:t> :</w:t>
      </w:r>
      <w:proofErr w:type="gramEnd"/>
      <w:r w:rsidRPr="00F62FB9">
        <w:t xml:space="preserve"> USA </w:t>
      </w:r>
    </w:p>
    <w:p w14:paraId="1127FCEB" w14:textId="77777777" w:rsidR="00F62FB9" w:rsidRPr="00F62FB9" w:rsidRDefault="00F62FB9" w:rsidP="00F62FB9">
      <w:r w:rsidRPr="00F62FB9">
        <w:t>Level of detail </w:t>
      </w:r>
      <w:r w:rsidRPr="00F62FB9">
        <w:br/>
        <w:t>Specify the target kind of users</w:t>
      </w:r>
    </w:p>
    <w:p w14:paraId="461E7BDE" w14:textId="77777777" w:rsidR="00F62FB9" w:rsidRPr="00F62FB9" w:rsidRDefault="00F62FB9" w:rsidP="00F62FB9">
      <w:pPr>
        <w:numPr>
          <w:ilvl w:val="0"/>
          <w:numId w:val="7"/>
        </w:numPr>
      </w:pPr>
      <w:r w:rsidRPr="00F62FB9">
        <w:t> Management</w:t>
      </w:r>
    </w:p>
    <w:p w14:paraId="1A82CBD7" w14:textId="77777777" w:rsidR="00F62FB9" w:rsidRPr="00F62FB9" w:rsidRDefault="00F62FB9" w:rsidP="00F62FB9">
      <w:pPr>
        <w:numPr>
          <w:ilvl w:val="0"/>
          <w:numId w:val="7"/>
        </w:numPr>
      </w:pPr>
      <w:r w:rsidRPr="00F62FB9">
        <w:t> Operational</w:t>
      </w:r>
    </w:p>
    <w:p w14:paraId="26D2C8EE" w14:textId="77777777" w:rsidR="00F62FB9" w:rsidRPr="00F62FB9" w:rsidRDefault="00F62FB9" w:rsidP="00F62FB9">
      <w:r w:rsidRPr="00F62FB9">
        <w:t>License and certification scheme</w:t>
      </w:r>
      <w:r w:rsidRPr="00F62FB9">
        <w:br/>
        <w:t>Specify the licensing and certification schemes available for this method</w:t>
      </w:r>
    </w:p>
    <w:p w14:paraId="7F73136C" w14:textId="77777777" w:rsidR="00F62FB9" w:rsidRPr="00F62FB9" w:rsidRDefault="00F62FB9" w:rsidP="00F62FB9">
      <w:r w:rsidRPr="00F62FB9">
        <w:rPr>
          <w:b/>
          <w:bCs/>
        </w:rPr>
        <w:t xml:space="preserve">Recognized licensing </w:t>
      </w:r>
      <w:proofErr w:type="gramStart"/>
      <w:r w:rsidRPr="00F62FB9">
        <w:rPr>
          <w:b/>
          <w:bCs/>
        </w:rPr>
        <w:t>scheme</w:t>
      </w:r>
      <w:r w:rsidRPr="00F62FB9">
        <w:t> :</w:t>
      </w:r>
      <w:proofErr w:type="gramEnd"/>
      <w:r w:rsidRPr="00F62FB9">
        <w:t xml:space="preserve"> No</w:t>
      </w:r>
      <w:r w:rsidRPr="00F62FB9">
        <w:br/>
      </w:r>
      <w:r w:rsidRPr="00F62FB9">
        <w:rPr>
          <w:b/>
          <w:bCs/>
        </w:rPr>
        <w:t xml:space="preserve">Existing certification </w:t>
      </w:r>
      <w:proofErr w:type="gramStart"/>
      <w:r w:rsidRPr="00F62FB9">
        <w:rPr>
          <w:b/>
          <w:bCs/>
        </w:rPr>
        <w:t>scheme</w:t>
      </w:r>
      <w:r w:rsidRPr="00F62FB9">
        <w:t> :</w:t>
      </w:r>
      <w:proofErr w:type="gramEnd"/>
      <w:r w:rsidRPr="00F62FB9">
        <w:t xml:space="preserve"> No</w:t>
      </w:r>
    </w:p>
    <w:p w14:paraId="7CBD0294" w14:textId="77777777" w:rsidR="00F62FB9" w:rsidRPr="00F62FB9" w:rsidRDefault="00F62FB9" w:rsidP="00F62FB9">
      <w:hyperlink r:id="rId12" w:history="1">
        <w:r w:rsidRPr="00F62FB9">
          <w:rPr>
            <w:rStyle w:val="Hyperlink"/>
          </w:rPr>
          <w:t>Page top</w:t>
        </w:r>
      </w:hyperlink>
    </w:p>
    <w:p w14:paraId="7A18DAC7" w14:textId="77777777" w:rsidR="00F62FB9" w:rsidRPr="00F62FB9" w:rsidRDefault="00F62FB9" w:rsidP="00F62FB9">
      <w:pPr>
        <w:rPr>
          <w:b/>
          <w:bCs/>
        </w:rPr>
      </w:pPr>
      <w:proofErr w:type="gramStart"/>
      <w:r w:rsidRPr="00F62FB9">
        <w:rPr>
          <w:b/>
          <w:bCs/>
        </w:rPr>
        <w:t>Users</w:t>
      </w:r>
      <w:proofErr w:type="gramEnd"/>
      <w:r w:rsidRPr="00F62FB9">
        <w:rPr>
          <w:b/>
          <w:bCs/>
        </w:rPr>
        <w:t xml:space="preserve"> viewpoint</w:t>
      </w:r>
    </w:p>
    <w:p w14:paraId="268DFD9B" w14:textId="77777777" w:rsidR="00F62FB9" w:rsidRPr="00F62FB9" w:rsidRDefault="00F62FB9" w:rsidP="00F62FB9">
      <w:r w:rsidRPr="00F62FB9">
        <w:t>Skills needed</w:t>
      </w:r>
      <w:r w:rsidRPr="00F62FB9">
        <w:br/>
        <w:t>Specify the level of skills needed to use and maintain the solution</w:t>
      </w:r>
    </w:p>
    <w:p w14:paraId="3046D9C8" w14:textId="77777777" w:rsidR="00F62FB9" w:rsidRPr="00F62FB9" w:rsidRDefault="00F62FB9" w:rsidP="00F62FB9">
      <w:pPr>
        <w:numPr>
          <w:ilvl w:val="0"/>
          <w:numId w:val="8"/>
        </w:numPr>
      </w:pPr>
      <w:r w:rsidRPr="00F62FB9">
        <w:t xml:space="preserve">To </w:t>
      </w:r>
      <w:proofErr w:type="gramStart"/>
      <w:r w:rsidRPr="00F62FB9">
        <w:t>introduce :</w:t>
      </w:r>
      <w:proofErr w:type="gramEnd"/>
      <w:r w:rsidRPr="00F62FB9">
        <w:t xml:space="preserve"> Standard </w:t>
      </w:r>
    </w:p>
    <w:p w14:paraId="291DA985" w14:textId="77777777" w:rsidR="00F62FB9" w:rsidRPr="00F62FB9" w:rsidRDefault="00F62FB9" w:rsidP="00F62FB9">
      <w:pPr>
        <w:numPr>
          <w:ilvl w:val="0"/>
          <w:numId w:val="8"/>
        </w:numPr>
      </w:pPr>
      <w:r w:rsidRPr="00F62FB9">
        <w:t xml:space="preserve">To </w:t>
      </w:r>
      <w:proofErr w:type="gramStart"/>
      <w:r w:rsidRPr="00F62FB9">
        <w:t>use :</w:t>
      </w:r>
      <w:proofErr w:type="gramEnd"/>
      <w:r w:rsidRPr="00F62FB9">
        <w:t xml:space="preserve"> Standard </w:t>
      </w:r>
    </w:p>
    <w:p w14:paraId="71FD2150" w14:textId="77777777" w:rsidR="00F62FB9" w:rsidRPr="00F62FB9" w:rsidRDefault="00F62FB9" w:rsidP="00F62FB9">
      <w:pPr>
        <w:numPr>
          <w:ilvl w:val="0"/>
          <w:numId w:val="8"/>
        </w:numPr>
      </w:pPr>
      <w:r w:rsidRPr="00F62FB9">
        <w:t xml:space="preserve">To </w:t>
      </w:r>
      <w:proofErr w:type="gramStart"/>
      <w:r w:rsidRPr="00F62FB9">
        <w:t>maintain :</w:t>
      </w:r>
      <w:proofErr w:type="gramEnd"/>
      <w:r w:rsidRPr="00F62FB9">
        <w:t xml:space="preserve"> Standard </w:t>
      </w:r>
    </w:p>
    <w:p w14:paraId="16F3FDA4" w14:textId="77777777" w:rsidR="00F62FB9" w:rsidRPr="00F62FB9" w:rsidRDefault="00F62FB9" w:rsidP="00F62FB9">
      <w:r w:rsidRPr="00F62FB9">
        <w:t>Consultancy support</w:t>
      </w:r>
      <w:r w:rsidRPr="00F62FB9">
        <w:br/>
        <w:t>Specify the kind of support available</w:t>
      </w:r>
    </w:p>
    <w:p w14:paraId="29562E8F" w14:textId="77777777" w:rsidR="00F62FB9" w:rsidRPr="00F62FB9" w:rsidRDefault="00F62FB9" w:rsidP="00F62FB9">
      <w:proofErr w:type="gramStart"/>
      <w:r w:rsidRPr="00F62FB9">
        <w:rPr>
          <w:b/>
          <w:bCs/>
        </w:rPr>
        <w:t>Consultancy </w:t>
      </w:r>
      <w:r w:rsidRPr="00F62FB9">
        <w:t> :</w:t>
      </w:r>
      <w:proofErr w:type="gramEnd"/>
      <w:r w:rsidRPr="00F62FB9">
        <w:t xml:space="preserve"> Open market</w:t>
      </w:r>
    </w:p>
    <w:p w14:paraId="6A44DD58" w14:textId="77777777" w:rsidR="00F62FB9" w:rsidRPr="00F62FB9" w:rsidRDefault="00F62FB9" w:rsidP="00F62FB9">
      <w:r w:rsidRPr="00F62FB9">
        <w:t>Regulatory compliance </w:t>
      </w:r>
      <w:r w:rsidRPr="00F62FB9">
        <w:br/>
        <w:t>There is a given compliance of the product with international regulations </w:t>
      </w:r>
    </w:p>
    <w:p w14:paraId="6EEC580D" w14:textId="77777777" w:rsidR="00F62FB9" w:rsidRPr="00F62FB9" w:rsidRDefault="00F62FB9" w:rsidP="00F62FB9">
      <w:pPr>
        <w:numPr>
          <w:ilvl w:val="0"/>
          <w:numId w:val="9"/>
        </w:numPr>
      </w:pPr>
      <w:r w:rsidRPr="00F62FB9">
        <w:t>N/A</w:t>
      </w:r>
    </w:p>
    <w:p w14:paraId="7BFAD7D1" w14:textId="77777777" w:rsidR="00F62FB9" w:rsidRPr="00F62FB9" w:rsidRDefault="00F62FB9" w:rsidP="00F62FB9">
      <w:r w:rsidRPr="00F62FB9">
        <w:t>Compliance to IT standards</w:t>
      </w:r>
      <w:r w:rsidRPr="00F62FB9">
        <w:br/>
        <w:t>There is a compliance with a national or international standard </w:t>
      </w:r>
    </w:p>
    <w:p w14:paraId="613658BF" w14:textId="77777777" w:rsidR="00F62FB9" w:rsidRPr="00F62FB9" w:rsidRDefault="00F62FB9" w:rsidP="00F62FB9">
      <w:pPr>
        <w:numPr>
          <w:ilvl w:val="0"/>
          <w:numId w:val="10"/>
        </w:numPr>
      </w:pPr>
      <w:r w:rsidRPr="00F62FB9">
        <w:t>N/A</w:t>
      </w:r>
    </w:p>
    <w:p w14:paraId="7CF77FE9" w14:textId="77777777" w:rsidR="00F62FB9" w:rsidRPr="00F62FB9" w:rsidRDefault="00F62FB9" w:rsidP="00F62FB9">
      <w:r w:rsidRPr="00F62FB9">
        <w:t>Trial before purchase </w:t>
      </w:r>
      <w:r w:rsidRPr="00F62FB9">
        <w:br/>
        <w:t>Details regarding the evaluation period (if any) before purchase of the product.</w:t>
      </w:r>
    </w:p>
    <w:p w14:paraId="3DF2F665" w14:textId="77777777" w:rsidR="00F62FB9" w:rsidRPr="00F62FB9" w:rsidRDefault="00F62FB9" w:rsidP="00F62FB9">
      <w:proofErr w:type="gramStart"/>
      <w:r w:rsidRPr="00F62FB9">
        <w:rPr>
          <w:b/>
          <w:bCs/>
        </w:rPr>
        <w:t>Availability </w:t>
      </w:r>
      <w:r w:rsidRPr="00F62FB9">
        <w:t> :</w:t>
      </w:r>
      <w:proofErr w:type="gramEnd"/>
      <w:r w:rsidRPr="00F62FB9">
        <w:t xml:space="preserve"> Trial version available, Registration required</w:t>
      </w:r>
    </w:p>
    <w:p w14:paraId="2CE35822" w14:textId="77777777" w:rsidR="00F62FB9" w:rsidRPr="00F62FB9" w:rsidRDefault="00F62FB9" w:rsidP="00F62FB9">
      <w:r w:rsidRPr="00F62FB9">
        <w:t>Maturity level of the Information system </w:t>
      </w:r>
      <w:r w:rsidRPr="00F62FB9">
        <w:br/>
        <w:t>The product gives a means of measurement for the maturity of the information system security </w:t>
      </w:r>
    </w:p>
    <w:p w14:paraId="28B8E938" w14:textId="77777777" w:rsidR="00F62FB9" w:rsidRPr="00F62FB9" w:rsidRDefault="00F62FB9" w:rsidP="00F62FB9">
      <w:r w:rsidRPr="00F62FB9">
        <w:rPr>
          <w:b/>
          <w:bCs/>
        </w:rPr>
        <w:t xml:space="preserve">It is possible to measure the I.S.S. maturity </w:t>
      </w:r>
      <w:proofErr w:type="gramStart"/>
      <w:r w:rsidRPr="00F62FB9">
        <w:rPr>
          <w:b/>
          <w:bCs/>
        </w:rPr>
        <w:t>level </w:t>
      </w:r>
      <w:r w:rsidRPr="00F62FB9">
        <w:t> :</w:t>
      </w:r>
      <w:proofErr w:type="gramEnd"/>
      <w:r w:rsidRPr="00F62FB9">
        <w:t xml:space="preserve"> No</w:t>
      </w:r>
    </w:p>
    <w:p w14:paraId="58D7CD27" w14:textId="77777777" w:rsidR="00F62FB9" w:rsidRPr="00F62FB9" w:rsidRDefault="00F62FB9" w:rsidP="00F62FB9">
      <w:r w:rsidRPr="00F62FB9">
        <w:lastRenderedPageBreak/>
        <w:t>Tools supporting the method </w:t>
      </w:r>
      <w:r w:rsidRPr="00F62FB9">
        <w:br/>
        <w:t>List of tools that support the product </w:t>
      </w:r>
    </w:p>
    <w:p w14:paraId="69E639C4" w14:textId="77777777" w:rsidR="00F62FB9" w:rsidRPr="00F62FB9" w:rsidRDefault="00F62FB9" w:rsidP="00F62FB9">
      <w:proofErr w:type="spellStart"/>
      <w:proofErr w:type="gramStart"/>
      <w:r w:rsidRPr="00F62FB9">
        <w:t>Non commercial</w:t>
      </w:r>
      <w:proofErr w:type="spellEnd"/>
      <w:proofErr w:type="gramEnd"/>
      <w:r w:rsidRPr="00F62FB9">
        <w:t xml:space="preserve"> tools</w:t>
      </w:r>
    </w:p>
    <w:p w14:paraId="404303EC" w14:textId="77777777" w:rsidR="00F62FB9" w:rsidRPr="00F62FB9" w:rsidRDefault="00F62FB9" w:rsidP="00F62FB9">
      <w:pPr>
        <w:numPr>
          <w:ilvl w:val="0"/>
          <w:numId w:val="11"/>
        </w:numPr>
      </w:pPr>
      <w:r w:rsidRPr="00F62FB9">
        <w:t>N/A</w:t>
      </w:r>
    </w:p>
    <w:p w14:paraId="65FA47E7" w14:textId="77777777" w:rsidR="00F62FB9" w:rsidRPr="00F62FB9" w:rsidRDefault="00F62FB9" w:rsidP="00F62FB9">
      <w:r w:rsidRPr="00F62FB9">
        <w:t>Commercial tools</w:t>
      </w:r>
    </w:p>
    <w:p w14:paraId="4DA55A95" w14:textId="77777777" w:rsidR="00F62FB9" w:rsidRPr="00F62FB9" w:rsidRDefault="00F62FB9" w:rsidP="00F62FB9">
      <w:pPr>
        <w:numPr>
          <w:ilvl w:val="0"/>
          <w:numId w:val="12"/>
        </w:numPr>
      </w:pPr>
      <w:hyperlink r:id="rId13" w:history="1">
        <w:r w:rsidRPr="00F62FB9">
          <w:rPr>
            <w:rStyle w:val="Hyperlink"/>
          </w:rPr>
          <w:t>Licensed materials </w:t>
        </w:r>
      </w:hyperlink>
    </w:p>
    <w:p w14:paraId="5B90F505" w14:textId="77777777" w:rsidR="00F62FB9" w:rsidRPr="00F62FB9" w:rsidRDefault="00F62FB9" w:rsidP="00F62FB9">
      <w:pPr>
        <w:numPr>
          <w:ilvl w:val="0"/>
          <w:numId w:val="12"/>
        </w:numPr>
      </w:pPr>
      <w:r w:rsidRPr="00F62FB9">
        <w:t xml:space="preserve">Trainings </w:t>
      </w:r>
      <w:proofErr w:type="gramStart"/>
      <w:r w:rsidRPr="00F62FB9">
        <w:t>( Sector</w:t>
      </w:r>
      <w:proofErr w:type="gramEnd"/>
      <w:r w:rsidRPr="00F62FB9">
        <w:t xml:space="preserve"> with free </w:t>
      </w:r>
      <w:proofErr w:type="gramStart"/>
      <w:r w:rsidRPr="00F62FB9">
        <w:t>availability :</w:t>
      </w:r>
      <w:proofErr w:type="gramEnd"/>
      <w:r w:rsidRPr="00F62FB9">
        <w:t xml:space="preserve"> Educational Support, Awareness trainings)</w:t>
      </w:r>
    </w:p>
    <w:p w14:paraId="6314BA6C" w14:textId="77777777" w:rsidR="00F62FB9" w:rsidRPr="00F62FB9" w:rsidRDefault="00F62FB9" w:rsidP="00F62FB9">
      <w:r w:rsidRPr="00F62FB9">
        <w:t>Technical integration of available tools</w:t>
      </w:r>
      <w:r w:rsidRPr="00F62FB9">
        <w:br/>
        <w:t>Particular supporting tools (see C-7) can be integrated with other tools </w:t>
      </w:r>
    </w:p>
    <w:p w14:paraId="2D40B9DF" w14:textId="77777777" w:rsidR="00F62FB9" w:rsidRPr="00F62FB9" w:rsidRDefault="00F62FB9" w:rsidP="00F62FB9">
      <w:r w:rsidRPr="00F62FB9">
        <w:rPr>
          <w:b/>
          <w:bCs/>
        </w:rPr>
        <w:t xml:space="preserve">Tools can be integrated with other </w:t>
      </w:r>
      <w:proofErr w:type="gramStart"/>
      <w:r w:rsidRPr="00F62FB9">
        <w:rPr>
          <w:b/>
          <w:bCs/>
        </w:rPr>
        <w:t>tools</w:t>
      </w:r>
      <w:r w:rsidRPr="00F62FB9">
        <w:t> :</w:t>
      </w:r>
      <w:proofErr w:type="gramEnd"/>
      <w:r w:rsidRPr="00F62FB9">
        <w:t xml:space="preserve"> No</w:t>
      </w:r>
    </w:p>
    <w:p w14:paraId="2727646C" w14:textId="77777777" w:rsidR="00F62FB9" w:rsidRPr="00F62FB9" w:rsidRDefault="00F62FB9" w:rsidP="00F62FB9">
      <w:proofErr w:type="spellStart"/>
      <w:r w:rsidRPr="00F62FB9">
        <w:t>Organisation</w:t>
      </w:r>
      <w:proofErr w:type="spellEnd"/>
      <w:r w:rsidRPr="00F62FB9">
        <w:t xml:space="preserve"> processes integration</w:t>
      </w:r>
      <w:r w:rsidRPr="00F62FB9">
        <w:br/>
        <w:t xml:space="preserve">The method provides interfaces to existing processes within the </w:t>
      </w:r>
      <w:proofErr w:type="spellStart"/>
      <w:r w:rsidRPr="00F62FB9">
        <w:t>organisation</w:t>
      </w:r>
      <w:proofErr w:type="spellEnd"/>
      <w:r w:rsidRPr="00F62FB9">
        <w:t> </w:t>
      </w:r>
    </w:p>
    <w:p w14:paraId="2D4456DB" w14:textId="77777777" w:rsidR="00F62FB9" w:rsidRPr="00F62FB9" w:rsidRDefault="00F62FB9" w:rsidP="00F62FB9">
      <w:r w:rsidRPr="00F62FB9">
        <w:rPr>
          <w:b/>
          <w:bCs/>
        </w:rPr>
        <w:t xml:space="preserve">Method provides interfaces to other </w:t>
      </w:r>
      <w:proofErr w:type="spellStart"/>
      <w:r w:rsidRPr="00F62FB9">
        <w:rPr>
          <w:b/>
          <w:bCs/>
        </w:rPr>
        <w:t>organisational</w:t>
      </w:r>
      <w:proofErr w:type="spellEnd"/>
      <w:r w:rsidRPr="00F62FB9">
        <w:rPr>
          <w:b/>
          <w:bCs/>
        </w:rPr>
        <w:t xml:space="preserve"> </w:t>
      </w:r>
      <w:proofErr w:type="gramStart"/>
      <w:r w:rsidRPr="00F62FB9">
        <w:rPr>
          <w:b/>
          <w:bCs/>
        </w:rPr>
        <w:t>processes</w:t>
      </w:r>
      <w:r w:rsidRPr="00F62FB9">
        <w:t> :</w:t>
      </w:r>
      <w:proofErr w:type="gramEnd"/>
      <w:r w:rsidRPr="00F62FB9">
        <w:t xml:space="preserve"> Information Assurance</w:t>
      </w:r>
    </w:p>
    <w:p w14:paraId="31C4DE4F" w14:textId="77777777" w:rsidR="00F62FB9" w:rsidRPr="00F62FB9" w:rsidRDefault="00F62FB9" w:rsidP="00F62FB9">
      <w:r w:rsidRPr="00F62FB9">
        <w:t>Flexible knowledge databases</w:t>
      </w:r>
      <w:r w:rsidRPr="00F62FB9">
        <w:br/>
        <w:t>It is possible to adapt a knowledge database specific to the activity domain of the company. </w:t>
      </w:r>
    </w:p>
    <w:p w14:paraId="689152DD" w14:textId="77777777" w:rsidR="00F62FB9" w:rsidRPr="00F62FB9" w:rsidRDefault="00F62FB9" w:rsidP="00F62FB9">
      <w:r w:rsidRPr="00F62FB9">
        <w:rPr>
          <w:b/>
          <w:bCs/>
        </w:rPr>
        <w:t xml:space="preserve">Method allows use of sector adapted </w:t>
      </w:r>
      <w:proofErr w:type="gramStart"/>
      <w:r w:rsidRPr="00F62FB9">
        <w:rPr>
          <w:b/>
          <w:bCs/>
        </w:rPr>
        <w:t>databases</w:t>
      </w:r>
      <w:r w:rsidRPr="00F62FB9">
        <w:t> :</w:t>
      </w:r>
      <w:proofErr w:type="gramEnd"/>
      <w:r w:rsidRPr="00F62FB9">
        <w:t xml:space="preserve"> No</w:t>
      </w:r>
    </w:p>
    <w:p w14:paraId="088C0D0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6EC2"/>
    <w:multiLevelType w:val="multilevel"/>
    <w:tmpl w:val="CAEA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37BC6"/>
    <w:multiLevelType w:val="multilevel"/>
    <w:tmpl w:val="701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800F4"/>
    <w:multiLevelType w:val="multilevel"/>
    <w:tmpl w:val="72A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260FD"/>
    <w:multiLevelType w:val="multilevel"/>
    <w:tmpl w:val="33C2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71DC1"/>
    <w:multiLevelType w:val="multilevel"/>
    <w:tmpl w:val="556C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85BE2"/>
    <w:multiLevelType w:val="multilevel"/>
    <w:tmpl w:val="666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20F4F"/>
    <w:multiLevelType w:val="multilevel"/>
    <w:tmpl w:val="027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40647"/>
    <w:multiLevelType w:val="multilevel"/>
    <w:tmpl w:val="1D3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50AF5"/>
    <w:multiLevelType w:val="multilevel"/>
    <w:tmpl w:val="3A9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0450D"/>
    <w:multiLevelType w:val="multilevel"/>
    <w:tmpl w:val="A99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C4BBB"/>
    <w:multiLevelType w:val="multilevel"/>
    <w:tmpl w:val="1A32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645D6"/>
    <w:multiLevelType w:val="multilevel"/>
    <w:tmpl w:val="CCE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862826">
    <w:abstractNumId w:val="5"/>
  </w:num>
  <w:num w:numId="2" w16cid:durableId="259681355">
    <w:abstractNumId w:val="4"/>
  </w:num>
  <w:num w:numId="3" w16cid:durableId="1755514368">
    <w:abstractNumId w:val="6"/>
  </w:num>
  <w:num w:numId="4" w16cid:durableId="1890874088">
    <w:abstractNumId w:val="8"/>
  </w:num>
  <w:num w:numId="5" w16cid:durableId="1646886400">
    <w:abstractNumId w:val="11"/>
  </w:num>
  <w:num w:numId="6" w16cid:durableId="549390833">
    <w:abstractNumId w:val="1"/>
  </w:num>
  <w:num w:numId="7" w16cid:durableId="2124840219">
    <w:abstractNumId w:val="0"/>
  </w:num>
  <w:num w:numId="8" w16cid:durableId="728264738">
    <w:abstractNumId w:val="7"/>
  </w:num>
  <w:num w:numId="9" w16cid:durableId="910847833">
    <w:abstractNumId w:val="3"/>
  </w:num>
  <w:num w:numId="10" w16cid:durableId="1761681143">
    <w:abstractNumId w:val="9"/>
  </w:num>
  <w:num w:numId="11" w16cid:durableId="1067535507">
    <w:abstractNumId w:val="2"/>
  </w:num>
  <w:num w:numId="12" w16cid:durableId="442504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26"/>
    <w:rsid w:val="0000111E"/>
    <w:rsid w:val="005E4A76"/>
    <w:rsid w:val="0072345A"/>
    <w:rsid w:val="00984DF0"/>
    <w:rsid w:val="00CB68ED"/>
    <w:rsid w:val="00DC7826"/>
    <w:rsid w:val="00EE315A"/>
    <w:rsid w:val="00F332BF"/>
    <w:rsid w:val="00F62FB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67F42-3BD8-4628-A178-5B6D9CAA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8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8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8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8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8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8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82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82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82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82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82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82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C7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82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8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82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C7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82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C7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82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C78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F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t.org/octave/osig.html" TargetMode="External"/><Relationship Id="rId13" Type="http://schemas.openxmlformats.org/officeDocument/2006/relationships/hyperlink" Target="https://www.enisa.europa.eu/topics/threat-risk-management/risk-management/current-risk/risk-management-inventory/rm-ra-tools/t_octav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@@search?Subject%3Alist=Risk%20Management" TargetMode="External"/><Relationship Id="rId12" Type="http://schemas.openxmlformats.org/officeDocument/2006/relationships/hyperlink" Target="https://www.enisa.europa.eu/topics/threat-risk-management/risk-management/current-risk/risk-management-inventory/rm-ra-methods/m_octave.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topics/threat-risk-management/risk-management" TargetMode="External"/><Relationship Id="rId11" Type="http://schemas.openxmlformats.org/officeDocument/2006/relationships/hyperlink" Target="https://www.enisa.europa.eu/topics/threat-risk-management/risk-management/current-risk/risk-management-inventory/rm-ra-methods/m_octave.html/" TargetMode="External"/><Relationship Id="rId5" Type="http://schemas.openxmlformats.org/officeDocument/2006/relationships/hyperlink" Target="https://www.enisa.europa.eu/topics/threat-risk-management/risk-management/current-risk/risk-management-inventory/rm-ra-methods/m_octav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ert.org/oct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rt.org/octave/osi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2025-08-12T21:03:00Z</dcterms:created>
  <dcterms:modified xsi:type="dcterms:W3CDTF">2025-08-12T21:03:00Z</dcterms:modified>
</cp:coreProperties>
</file>