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Deep dive into GitOps principles and their implementation in EKS.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1. Set up ArgoCD in EKS.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2. Configure a Git repository.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3. Implement continuous deployment using GitOps.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Introduction to GitOps.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Benefits of ArgoCD.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GitOps best practices.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Prerequisites: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eksctl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Kubectl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AWS-CLI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Argo-CD and Argo-cli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Docker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78d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78d8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36"/>
          <w:szCs w:val="36"/>
          <w:rtl w:val="0"/>
        </w:rPr>
        <w:t xml:space="preserve">Tasks: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e69138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32"/>
          <w:szCs w:val="32"/>
          <w:rtl w:val="0"/>
        </w:rPr>
        <w:t xml:space="preserve">1. Set up ArgoCD in EKS:</w:t>
      </w:r>
    </w:p>
    <w:tbl>
      <w:tblPr>
        <w:tblStyle w:val="Table1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kubectl create namespace argocd</w:t>
              <w:br w:type="textWrapping"/>
              <w:t xml:space="preserve">kubectl apply -n argocd -f https: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raw.githubusercontent.com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/argoproj/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argo-cd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/v2.4.7/m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anifests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/install.yaml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Install Argo CD CLI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To interact with the API Server we need to deploy the CLI:</w:t>
      </w:r>
    </w:p>
    <w:tbl>
      <w:tblPr>
        <w:tblStyle w:val="Table2"/>
        <w:tblW w:w="12210.0" w:type="dxa"/>
        <w:jc w:val="left"/>
        <w:tblInd w:w="-1425.0" w:type="dxa"/>
        <w:tblLayout w:type="fixed"/>
        <w:tblLook w:val="0600"/>
      </w:tblPr>
      <w:tblGrid>
        <w:gridCol w:w="12210"/>
        <w:tblGridChange w:id="0">
          <w:tblGrid>
            <w:gridCol w:w="1221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sudo curl --silent --location -o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argocd https: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//gi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thub.com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/argoproj/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argo-cd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/releases/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download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/v2.4.7/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argocd-linux-amd64</w:t>
              <w:br w:type="textWrapping"/>
              <w:br w:type="textWrapping"/>
              <w:t xml:space="preserve">sudo chmod +x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argocd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Expose argocd-server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By default argocd-server is not publicaly exposed. For the purpose of this workshop, we will use a Load Balancer to make it usable:</w:t>
      </w:r>
    </w:p>
    <w:tbl>
      <w:tblPr>
        <w:tblStyle w:val="Table3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kubectl patch svc argocd-server -n argocd -p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6"/>
                <w:szCs w:val="26"/>
                <w:shd w:fill="f0f0f0" w:val="clear"/>
                <w:rtl w:val="0"/>
              </w:rPr>
              <w:t xml:space="preserve">'{"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spec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6"/>
                <w:szCs w:val="26"/>
                <w:shd w:fill="f0f0f0" w:val="clear"/>
                <w:rtl w:val="0"/>
              </w:rPr>
              <w:t xml:space="preserve">": {"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6"/>
                <w:szCs w:val="26"/>
                <w:shd w:fill="f0f0f0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6"/>
                <w:szCs w:val="26"/>
                <w:shd w:fill="f0f0f0" w:val="clear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LoadBalancer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6"/>
                <w:szCs w:val="26"/>
                <w:shd w:fill="f0f0f0" w:val="clear"/>
                <w:rtl w:val="0"/>
              </w:rPr>
              <w:t xml:space="preserve">"}}'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Wait about 2 minutes for the LoadBalancer creation</w:t>
      </w:r>
    </w:p>
    <w:tbl>
      <w:tblPr>
        <w:tblStyle w:val="Table4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6"/>
                <w:szCs w:val="26"/>
                <w:shd w:fill="f0f0f0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ARGOCD_SERVER=`kubectl get svc argocd-server -n argocd -o json | jq --raw-output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6"/>
                <w:szCs w:val="26"/>
                <w:shd w:fill="f0f0f0" w:val="clear"/>
                <w:rtl w:val="0"/>
              </w:rPr>
              <w:t xml:space="preserve">'.status.loadBalancer.ingress[0].hostname'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Login: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initial password is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autogenerated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with the pod name of the ArgoCD API server:</w:t>
      </w:r>
    </w:p>
    <w:tbl>
      <w:tblPr>
        <w:tblStyle w:val="Table5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69a"/>
                <w:sz w:val="26"/>
                <w:szCs w:val="26"/>
                <w:shd w:fill="f0f0f0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z w:val="26"/>
                <w:szCs w:val="26"/>
                <w:shd w:fill="f0f0f0" w:val="clear"/>
                <w:rtl w:val="0"/>
              </w:rPr>
              <w:t xml:space="preserve">ARGO_PWD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=`kubectl -n argocd 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26"/>
                <w:szCs w:val="26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6"/>
                <w:szCs w:val="26"/>
                <w:shd w:fill="f0f0f0" w:val="clear"/>
                <w:rtl w:val="0"/>
              </w:rPr>
              <w:t xml:space="preserve"> secret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argocd-initial-admin-secret -o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z w:val="26"/>
                <w:szCs w:val="26"/>
                <w:shd w:fill="f0f0f0" w:val="clear"/>
                <w:rtl w:val="0"/>
              </w:rPr>
              <w:t xml:space="preserve">jsonpath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6"/>
                <w:szCs w:val="26"/>
                <w:shd w:fill="f0f0f0" w:val="clear"/>
                <w:rtl w:val="0"/>
              </w:rPr>
              <w:t xml:space="preserve">"{.data.password}"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| base64 -d`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Using </w:t>
      </w:r>
      <w:r w:rsidDel="00000000" w:rsidR="00000000" w:rsidRPr="00000000">
        <w:rPr>
          <w:rFonts w:ascii="Roboto" w:cs="Roboto" w:eastAsia="Roboto" w:hAnsi="Roboto"/>
          <w:b w:val="1"/>
          <w:color w:val="cc0000"/>
          <w:sz w:val="28"/>
          <w:szCs w:val="28"/>
          <w:rtl w:val="0"/>
        </w:rPr>
        <w:t xml:space="preserve">admin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login and the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autogenerated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password:</w:t>
      </w:r>
    </w:p>
    <w:tbl>
      <w:tblPr>
        <w:tblStyle w:val="Table6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f0f0f0" w:val="clear"/>
                <w:rtl w:val="0"/>
              </w:rPr>
              <w:t xml:space="preserve">argocd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f0f0f0" w:val="clear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f0f0f0" w:val="clear"/>
                <w:rtl w:val="0"/>
              </w:rPr>
              <w:t xml:space="preserve">$ARGOCD_SERVER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z w:val="26"/>
                <w:szCs w:val="26"/>
                <w:shd w:fill="f0f0f0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f0f0f0" w:val="clear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f0f0f0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z w:val="26"/>
                <w:szCs w:val="26"/>
                <w:shd w:fill="f0f0f0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f0f0f0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f0f0f0" w:val="clear"/>
                <w:rtl w:val="0"/>
              </w:rPr>
              <w:t xml:space="preserve">$ARGO_PWD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z w:val="26"/>
                <w:szCs w:val="26"/>
                <w:shd w:fill="f0f0f0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f0f0f0" w:val="clear"/>
                <w:rtl w:val="0"/>
              </w:rPr>
              <w:t xml:space="preserve">insecure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You should get as an output: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6"/>
                <w:szCs w:val="26"/>
                <w:shd w:fill="f0f0f0" w:val="clear"/>
                <w:rtl w:val="0"/>
              </w:rPr>
              <w:t xml:space="preserve">'admin'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logged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6"/>
                <w:szCs w:val="26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successfully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Access the Secret in the Correct Namespace: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You should use the correct namespace, which appears to be argocd:</w:t>
      </w:r>
    </w:p>
    <w:tbl>
      <w:tblPr>
        <w:tblStyle w:val="Table8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26"/>
                <w:szCs w:val="26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6"/>
                <w:szCs w:val="26"/>
                <w:shd w:fill="f0f0f0" w:val="clear"/>
                <w:rtl w:val="0"/>
              </w:rPr>
              <w:t xml:space="preserve"> secret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argocd-initial-admin-secret -n argocd -o 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To decode the base64 password to a human-readable format, you can use the following command:</w:t>
      </w:r>
    </w:p>
    <w:tbl>
      <w:tblPr>
        <w:tblStyle w:val="Table9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26"/>
                <w:szCs w:val="26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6"/>
                <w:szCs w:val="26"/>
                <w:shd w:fill="f0f0f0" w:val="clear"/>
                <w:rtl w:val="0"/>
              </w:rPr>
              <w:t xml:space="preserve"> secret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argocd-initial-admin-secret -n argocd -o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z w:val="26"/>
                <w:szCs w:val="26"/>
                <w:shd w:fill="f0f0f0" w:val="clear"/>
                <w:rtl w:val="0"/>
              </w:rPr>
              <w:t xml:space="preserve">jsonpath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6"/>
                <w:szCs w:val="26"/>
                <w:shd w:fill="f0f0f0" w:val="clear"/>
                <w:rtl w:val="0"/>
              </w:rPr>
              <w:t xml:space="preserve">"{.data.password}"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| base64 --decode &amp;&amp; echo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kubectl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z w:val="26"/>
                <w:szCs w:val="26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6"/>
                <w:szCs w:val="26"/>
                <w:shd w:fill="f0f0f0" w:val="clear"/>
                <w:rtl w:val="0"/>
              </w:rPr>
              <w:t xml:space="preserve">svc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-n argocd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List ArgoCD Applications: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argocd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6"/>
                <w:szCs w:val="26"/>
                <w:shd w:fill="f0f0f0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6"/>
                <w:szCs w:val="26"/>
                <w:shd w:fill="f0f0f0" w:val="clear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Check ArgoCD Version: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argocd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6"/>
                <w:szCs w:val="26"/>
                <w:shd w:fill="f0f0f0" w:val="clear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Get ArgoCD Status: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argocd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6"/>
                <w:szCs w:val="26"/>
                <w:shd w:fill="f0f0f0" w:val="clear"/>
                <w:rtl w:val="0"/>
              </w:rPr>
              <w:t xml:space="preserve">cluster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6"/>
                <w:szCs w:val="26"/>
                <w:shd w:fill="f0f0f0" w:val="clear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e691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e69138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32"/>
          <w:szCs w:val="32"/>
          <w:rtl w:val="0"/>
        </w:rPr>
        <w:t xml:space="preserve">2. Configure a Git Repository: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Create a Repository: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Host your Kubernetes manifests in a Git repository (GitHub, GitLab, Bitbucket, etc.). 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6"/>
            <w:szCs w:val="36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Connect the Repository to ArgoCD: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In the ArgoCD UI, go to Settings &gt; Repositories, and add your repository.</w:t>
      </w:r>
    </w:p>
    <w:p w:rsidR="00000000" w:rsidDel="00000000" w:rsidP="00000000" w:rsidRDefault="00000000" w:rsidRPr="00000000" w14:paraId="0000003B">
      <w:pPr>
        <w:rPr>
          <w:color w:val="3232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e69138"/>
          <w:sz w:val="32"/>
          <w:szCs w:val="32"/>
          <w:highlight w:val="white"/>
        </w:rPr>
      </w:pPr>
      <w:r w:rsidDel="00000000" w:rsidR="00000000" w:rsidRPr="00000000">
        <w:rPr>
          <w:b w:val="1"/>
          <w:color w:val="e69138"/>
          <w:sz w:val="32"/>
          <w:szCs w:val="32"/>
          <w:highlight w:val="white"/>
          <w:rtl w:val="0"/>
        </w:rPr>
        <w:t xml:space="preserve">3. Implement continuous deployment using GitOps.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color w:val="32323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23235"/>
          <w:sz w:val="26"/>
          <w:szCs w:val="26"/>
          <w:highlight w:val="white"/>
          <w:rtl w:val="0"/>
        </w:rPr>
        <w:t xml:space="preserve">Create an Application in ArgoCD:</w:t>
      </w:r>
      <w:r w:rsidDel="00000000" w:rsidR="00000000" w:rsidRPr="00000000">
        <w:rPr>
          <w:color w:val="323235"/>
          <w:sz w:val="24"/>
          <w:szCs w:val="24"/>
          <w:highlight w:val="white"/>
          <w:rtl w:val="0"/>
        </w:rPr>
        <w:t xml:space="preserve"> In the ArgoCD UI, click on "New App" and configure it to point to the Git repository and the path where your Kubernetes manifests are stored.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color w:val="32323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23235"/>
          <w:sz w:val="26"/>
          <w:szCs w:val="26"/>
          <w:highlight w:val="white"/>
          <w:rtl w:val="0"/>
        </w:rPr>
        <w:t xml:space="preserve">Sync the Application:</w:t>
      </w:r>
      <w:r w:rsidDel="00000000" w:rsidR="00000000" w:rsidRPr="00000000">
        <w:rPr>
          <w:color w:val="323235"/>
          <w:sz w:val="24"/>
          <w:szCs w:val="24"/>
          <w:highlight w:val="white"/>
          <w:rtl w:val="0"/>
        </w:rPr>
        <w:t xml:space="preserve"> Once the application is created, click on "Sync" to deploy the application using the manifests in your Git repository.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color w:val="32323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23235"/>
          <w:sz w:val="26"/>
          <w:szCs w:val="26"/>
          <w:highlight w:val="white"/>
          <w:rtl w:val="0"/>
        </w:rPr>
        <w:t xml:space="preserve">Verify the Deployment:</w:t>
      </w:r>
      <w:r w:rsidDel="00000000" w:rsidR="00000000" w:rsidRPr="00000000">
        <w:rPr>
          <w:color w:val="323235"/>
          <w:sz w:val="24"/>
          <w:szCs w:val="24"/>
          <w:highlight w:val="white"/>
          <w:rtl w:val="0"/>
        </w:rPr>
        <w:t xml:space="preserve"> Ensure that the resources defined in your manifests are running in your EKS cluster.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Create application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Connect with ArgoCD CLI using our cluster context:</w:t>
      </w:r>
    </w:p>
    <w:tbl>
      <w:tblPr>
        <w:tblStyle w:val="Table14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e9a00"/>
                <w:sz w:val="26"/>
                <w:szCs w:val="26"/>
                <w:shd w:fill="f0f0f0" w:val="clear"/>
                <w:rtl w:val="0"/>
              </w:rPr>
              <w:t xml:space="preserve">CONTEXT_NAME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=`kubectl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6"/>
                <w:szCs w:val="26"/>
                <w:shd w:fill="f0f0f0" w:val="clear"/>
                <w:rtl w:val="0"/>
              </w:rPr>
              <w:t xml:space="preserve"> config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view -o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z w:val="26"/>
                <w:szCs w:val="26"/>
                <w:shd w:fill="f0f0f0" w:val="clear"/>
                <w:rtl w:val="0"/>
              </w:rPr>
              <w:t xml:space="preserve">jsonpath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6"/>
                <w:szCs w:val="26"/>
                <w:shd w:fill="f0f0f0" w:val="clear"/>
                <w:rtl w:val="0"/>
              </w:rPr>
              <w:t xml:space="preserve">'{.current-context}'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`</w:t>
              <w:br w:type="textWrapping"/>
              <w:t xml:space="preserve">argocd cluster 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26"/>
                <w:szCs w:val="26"/>
                <w:shd w:fill="f0f0f0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6"/>
                <w:szCs w:val="26"/>
                <w:shd w:fill="f0f0f0" w:val="clear"/>
                <w:rtl w:val="0"/>
              </w:rPr>
              <w:t xml:space="preserve">$CONTEXT_NAME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Configure the application and link to your fork (replace the GITHUB_USERNAME):</w:t>
      </w:r>
    </w:p>
    <w:tbl>
      <w:tblPr>
        <w:tblStyle w:val="Table15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kubectl create namespace ecsdemo-nodejs</w:t>
              <w:br w:type="textWrapping"/>
              <w:t xml:space="preserve">argocd app create ecsdemo-nodejs --repo https: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6"/>
                <w:szCs w:val="26"/>
                <w:shd w:fill="f0f0f0" w:val="clear"/>
                <w:rtl w:val="0"/>
              </w:rPr>
              <w:t xml:space="preserve">//github.com/GITHUB_USERNAME/ecsdemo-nodejs.git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--path kubernetes --dest-server https: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6"/>
                <w:szCs w:val="26"/>
                <w:shd w:fill="f0f0f0" w:val="clear"/>
                <w:rtl w:val="0"/>
              </w:rPr>
              <w:t xml:space="preserve">//kubernetes.default.svc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--dest-namespace ecsdemo-nodejs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color w:val="323235"/>
          <w:sz w:val="24"/>
          <w:szCs w:val="24"/>
          <w:highlight w:val="white"/>
        </w:rPr>
      </w:pPr>
      <w:r w:rsidDel="00000000" w:rsidR="00000000" w:rsidRPr="00000000">
        <w:rPr>
          <w:color w:val="323235"/>
          <w:sz w:val="24"/>
          <w:szCs w:val="24"/>
          <w:highlight w:val="white"/>
          <w:rtl w:val="0"/>
        </w:rPr>
        <w:t xml:space="preserve">Application is now setup, let’s have a look at the deployed application state: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color w:val="3232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argocd app 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24"/>
                <w:szCs w:val="24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ecsdemo-nodejs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color w:val="323235"/>
          <w:sz w:val="24"/>
          <w:szCs w:val="24"/>
          <w:highlight w:val="white"/>
        </w:rPr>
      </w:pPr>
      <w:r w:rsidDel="00000000" w:rsidR="00000000" w:rsidRPr="00000000">
        <w:rPr>
          <w:color w:val="323235"/>
          <w:sz w:val="24"/>
          <w:szCs w:val="24"/>
          <w:highlight w:val="white"/>
          <w:rtl w:val="0"/>
        </w:rPr>
        <w:t xml:space="preserve">You should have this output:</w:t>
      </w:r>
    </w:p>
    <w:tbl>
      <w:tblPr>
        <w:tblStyle w:val="Table17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color w:val="3232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Health Status:      Missing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4"/>
                <w:szCs w:val="24"/>
                <w:shd w:fill="f0f0f0" w:val="clear"/>
                <w:rtl w:val="0"/>
              </w:rPr>
              <w:br w:type="textWrapping"/>
              <w:t xml:space="preserve">GROUP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   KIND              NAMESPACE         NAME              STATUS   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4"/>
                <w:szCs w:val="24"/>
                <w:shd w:fill="f0f0f0" w:val="clear"/>
                <w:rtl w:val="0"/>
              </w:rPr>
              <w:t xml:space="preserve"> HEALTH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HOOK  MESSAGE</w:t>
              <w:br w:type="textWrapping"/>
              <w:t xml:space="preserve">_         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4"/>
                <w:szCs w:val="24"/>
                <w:shd w:fill="f0f0f0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       ecsdemo-nodejs    ecsdemo-nodejs    OutOfSync  Missing        </w:t>
              <w:br w:type="textWrapping"/>
              <w:t xml:space="preserve">apps        Deployment      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z w:val="24"/>
                <w:szCs w:val="24"/>
                <w:shd w:fill="f0f0f0" w:val="clear"/>
                <w:rtl w:val="0"/>
              </w:rPr>
              <w:t xml:space="preserve"> default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       ecsdemo-nodejs    OutOfSync  Missing       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rPr>
          <w:color w:val="3232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color w:val="3232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argocd app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sync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ecsdemo-nodejs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color w:val="323235"/>
          <w:sz w:val="24"/>
          <w:szCs w:val="24"/>
          <w:highlight w:val="white"/>
        </w:rPr>
      </w:pPr>
      <w:r w:rsidDel="00000000" w:rsidR="00000000" w:rsidRPr="00000000">
        <w:rPr>
          <w:color w:val="323235"/>
          <w:sz w:val="24"/>
          <w:szCs w:val="24"/>
          <w:highlight w:val="white"/>
          <w:rtl w:val="0"/>
        </w:rPr>
        <w:t xml:space="preserve">After a couple of minutes our application should be synchronized.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Introduction to GitOps: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GitOps is a paradigm for continuous delivery and operations. It leverages Git as a source of truth for declarative infrastructure and applications. In GitOps, everything is codified and versioned, enabling easy rollback, audit trails, and collaboration.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Benefits of ArgoCD: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Declarative Setup: Everything is defined as code, ensuring consistency and version control.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Easy Rollbacks: Quickly rollback to a previous version if there is an issue.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Enhanced Security: Use Git’s robust security features to manage access and changes.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Visibility and Monitoring: Comprehensive visibility into the state of applications, and their synchronization status.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Integration with Multiple Git Repositories: ArgoCD supports integration with various Git providers.</w:t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GitOps Best Practices: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Infrastructure as Code: Store all your infrastructure configurations and application manifests in a Git repository.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Automate Everything: Automate deployments, rollbacks, and operations tasks.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Keep Everything Versioned: Ensure that all changes are versioned to track changes and rollback if necessary.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Use Branching Strategies: Utilize branching strategies like feature branches, develop branch, and main branch for organized and secure development.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Monitor and Alert: Implement monitoring and alerting to stay informed about the state of your deployments and take quick actions when needed.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Collaborate and Review: Encourage collaboration and conduct code reviews for infrastructure changes, similar to application code.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center"/>
      <w:rPr>
        <w:rFonts w:ascii="Roboto" w:cs="Roboto" w:eastAsia="Roboto" w:hAnsi="Roboto"/>
        <w:b w:val="1"/>
        <w:color w:val="6aa84f"/>
        <w:sz w:val="32"/>
        <w:szCs w:val="32"/>
      </w:rPr>
    </w:pPr>
    <w:r w:rsidDel="00000000" w:rsidR="00000000" w:rsidRPr="00000000">
      <w:rPr>
        <w:rFonts w:ascii="Roboto" w:cs="Roboto" w:eastAsia="Roboto" w:hAnsi="Roboto"/>
        <w:b w:val="1"/>
        <w:color w:val="6aa84f"/>
        <w:sz w:val="32"/>
        <w:szCs w:val="32"/>
        <w:rtl w:val="0"/>
      </w:rPr>
      <w:t xml:space="preserve">Lab 6: Implementing GitOps Workflow in EKS with ArgoCD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-muzammil786/gitgub-eks-cicd-pipeline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