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LAB10# Compliance Monitoring with kube-bench</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**Tasks**:</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Install and set up a kube-bench.</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 Run compliance checks.</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 Analyse and interpret results.</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 **Documentation**: Discuss the CIS</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benchmarks for Kubernetes and the</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importance of compliance.</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Prerequisites:</w:t>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Install kubectl</w:t>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Install eks</w:t>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Install awscli</w:t>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Add access key </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Add roles for cluster and node permissions</w:t>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Download kube-bench:</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ffffff"/>
                <w:sz w:val="24"/>
                <w:szCs w:val="24"/>
                <w:shd w:fill="333333" w:val="clear"/>
                <w:rtl w:val="0"/>
              </w:rPr>
              <w:t xml:space="preserve">https:</w:t>
            </w:r>
            <w:r w:rsidDel="00000000" w:rsidR="00000000" w:rsidRPr="00000000">
              <w:rPr>
                <w:rFonts w:ascii="Consolas" w:cs="Consolas" w:eastAsia="Consolas" w:hAnsi="Consolas"/>
                <w:color w:val="c6b4f0"/>
                <w:sz w:val="24"/>
                <w:szCs w:val="24"/>
                <w:shd w:fill="333333" w:val="clear"/>
                <w:rtl w:val="0"/>
              </w:rPr>
              <w:t xml:space="preserve">//gi</w:t>
            </w:r>
            <w:r w:rsidDel="00000000" w:rsidR="00000000" w:rsidRPr="00000000">
              <w:rPr>
                <w:rFonts w:ascii="Consolas" w:cs="Consolas" w:eastAsia="Consolas" w:hAnsi="Consolas"/>
                <w:color w:val="ffffff"/>
                <w:sz w:val="24"/>
                <w:szCs w:val="24"/>
                <w:shd w:fill="333333" w:val="clear"/>
                <w:rtl w:val="0"/>
              </w:rPr>
              <w:t xml:space="preserve">thub.com</w:t>
            </w:r>
            <w:r w:rsidDel="00000000" w:rsidR="00000000" w:rsidRPr="00000000">
              <w:rPr>
                <w:rFonts w:ascii="Consolas" w:cs="Consolas" w:eastAsia="Consolas" w:hAnsi="Consolas"/>
                <w:color w:val="c6b4f0"/>
                <w:sz w:val="24"/>
                <w:szCs w:val="24"/>
                <w:shd w:fill="333333" w:val="clear"/>
                <w:rtl w:val="0"/>
              </w:rPr>
              <w:t xml:space="preserve">/aquasecurity/</w:t>
            </w:r>
            <w:r w:rsidDel="00000000" w:rsidR="00000000" w:rsidRPr="00000000">
              <w:rPr>
                <w:rFonts w:ascii="Consolas" w:cs="Consolas" w:eastAsia="Consolas" w:hAnsi="Consolas"/>
                <w:color w:val="ffffff"/>
                <w:sz w:val="24"/>
                <w:szCs w:val="24"/>
                <w:shd w:fill="333333" w:val="clear"/>
                <w:rtl w:val="0"/>
              </w:rPr>
              <w:t xml:space="preserve">kube-bench.git</w:t>
            </w:r>
            <w:r w:rsidDel="00000000" w:rsidR="00000000" w:rsidRPr="00000000">
              <w:rPr>
                <w:rtl w:val="0"/>
              </w:rPr>
            </w:r>
          </w:p>
        </w:tc>
      </w:tr>
    </w:tbl>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Go to the GitHub repository:</w:t>
      </w:r>
      <w:hyperlink r:id="rId6">
        <w:r w:rsidDel="00000000" w:rsidR="00000000" w:rsidRPr="00000000">
          <w:rPr>
            <w:rFonts w:ascii="Roboto" w:cs="Roboto" w:eastAsia="Roboto" w:hAnsi="Roboto"/>
            <w:b w:val="1"/>
            <w:sz w:val="26"/>
            <w:szCs w:val="26"/>
            <w:rtl w:val="0"/>
          </w:rPr>
          <w:t xml:space="preserve"> </w:t>
        </w:r>
      </w:hyperlink>
      <w:hyperlink r:id="rId7">
        <w:r w:rsidDel="00000000" w:rsidR="00000000" w:rsidRPr="00000000">
          <w:rPr>
            <w:rFonts w:ascii="Roboto" w:cs="Roboto" w:eastAsia="Roboto" w:hAnsi="Roboto"/>
            <w:b w:val="1"/>
            <w:color w:val="1155cc"/>
            <w:sz w:val="26"/>
            <w:szCs w:val="26"/>
            <w:rtl w:val="0"/>
          </w:rPr>
          <w:t xml:space="preserve">kube-bench</w:t>
        </w:r>
      </w:hyperlink>
      <w:r w:rsidDel="00000000" w:rsidR="00000000" w:rsidRPr="00000000">
        <w:rPr>
          <w:rFonts w:ascii="Roboto" w:cs="Roboto" w:eastAsia="Roboto" w:hAnsi="Roboto"/>
          <w:b w:val="1"/>
          <w:sz w:val="26"/>
          <w:szCs w:val="26"/>
          <w:rtl w:val="0"/>
        </w:rPr>
        <w:t xml:space="preserv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Clone or download the kube-bench repository.</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Install Requirements: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Ensure you have the required dependencies. Typically, kube-bench needs </w:t>
      </w:r>
      <w:r w:rsidDel="00000000" w:rsidR="00000000" w:rsidRPr="00000000">
        <w:rPr>
          <w:rFonts w:ascii="Courier New" w:cs="Courier New" w:eastAsia="Courier New" w:hAnsi="Courier New"/>
          <w:b w:val="1"/>
          <w:color w:val="188038"/>
          <w:sz w:val="23"/>
          <w:szCs w:val="23"/>
          <w:rtl w:val="0"/>
        </w:rPr>
        <w:t xml:space="preserve">git</w:t>
      </w:r>
      <w:r w:rsidDel="00000000" w:rsidR="00000000" w:rsidRPr="00000000">
        <w:rPr>
          <w:rFonts w:ascii="Roboto" w:cs="Roboto" w:eastAsia="Roboto" w:hAnsi="Roboto"/>
          <w:b w:val="1"/>
          <w:sz w:val="26"/>
          <w:szCs w:val="26"/>
          <w:rtl w:val="0"/>
        </w:rPr>
        <w:t xml:space="preserve">, </w:t>
      </w:r>
      <w:r w:rsidDel="00000000" w:rsidR="00000000" w:rsidRPr="00000000">
        <w:rPr>
          <w:rFonts w:ascii="Courier New" w:cs="Courier New" w:eastAsia="Courier New" w:hAnsi="Courier New"/>
          <w:b w:val="1"/>
          <w:color w:val="188038"/>
          <w:sz w:val="23"/>
          <w:szCs w:val="23"/>
          <w:rtl w:val="0"/>
        </w:rPr>
        <w:t xml:space="preserve">go</w:t>
      </w:r>
      <w:r w:rsidDel="00000000" w:rsidR="00000000" w:rsidRPr="00000000">
        <w:rPr>
          <w:rFonts w:ascii="Roboto" w:cs="Roboto" w:eastAsia="Roboto" w:hAnsi="Roboto"/>
          <w:b w:val="1"/>
          <w:sz w:val="26"/>
          <w:szCs w:val="26"/>
          <w:rtl w:val="0"/>
        </w:rPr>
        <w:t xml:space="preserve">, and </w:t>
      </w:r>
      <w:r w:rsidDel="00000000" w:rsidR="00000000" w:rsidRPr="00000000">
        <w:rPr>
          <w:rFonts w:ascii="Courier New" w:cs="Courier New" w:eastAsia="Courier New" w:hAnsi="Courier New"/>
          <w:b w:val="1"/>
          <w:color w:val="188038"/>
          <w:sz w:val="23"/>
          <w:szCs w:val="23"/>
          <w:rtl w:val="0"/>
        </w:rPr>
        <w:t xml:space="preserve">kubectl</w:t>
      </w:r>
      <w:r w:rsidDel="00000000" w:rsidR="00000000" w:rsidRPr="00000000">
        <w:rPr>
          <w:rFonts w:ascii="Roboto" w:cs="Roboto" w:eastAsia="Roboto" w:hAnsi="Roboto"/>
          <w:b w:val="1"/>
          <w:sz w:val="26"/>
          <w:szCs w:val="26"/>
          <w:rtl w:val="0"/>
        </w:rPr>
        <w:t xml:space="preserve">.</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rPr>
      </w:pPr>
      <w:r w:rsidDel="00000000" w:rsidR="00000000" w:rsidRPr="00000000">
        <w:rPr>
          <w:b w:val="1"/>
          <w:color w:val="1f2328"/>
          <w:sz w:val="24"/>
          <w:szCs w:val="24"/>
          <w:rtl w:val="0"/>
        </w:rPr>
        <w:t xml:space="preserve">There are multiple ways to run kube-bench. You can run kube-bench inside a pod, but it will need access to the host's PID namespace in order to check the running processes, as well as access to some directories on the host where config files and other files are stored.</w:t>
      </w:r>
    </w:p>
    <w:p w:rsidR="00000000" w:rsidDel="00000000" w:rsidP="00000000" w:rsidRDefault="00000000" w:rsidRPr="00000000" w14:paraId="00000019">
      <w:pPr>
        <w:shd w:fill="ffffff" w:val="clear"/>
        <w:spacing w:after="240" w:lineRule="auto"/>
        <w:rPr>
          <w:color w:val="1f2328"/>
          <w:sz w:val="24"/>
          <w:szCs w:val="24"/>
        </w:rPr>
      </w:pPr>
      <w:r w:rsidDel="00000000" w:rsidR="00000000" w:rsidRPr="00000000">
        <w:rPr>
          <w:color w:val="1f2328"/>
          <w:sz w:val="24"/>
          <w:szCs w:val="24"/>
          <w:rtl w:val="0"/>
        </w:rPr>
        <w:t xml:space="preserve">The supplied </w:t>
      </w:r>
      <w:r w:rsidDel="00000000" w:rsidR="00000000" w:rsidRPr="00000000">
        <w:rPr>
          <w:rFonts w:ascii="Courier New" w:cs="Courier New" w:eastAsia="Courier New" w:hAnsi="Courier New"/>
          <w:color w:val="1f2328"/>
          <w:sz w:val="20"/>
          <w:szCs w:val="20"/>
          <w:rtl w:val="0"/>
        </w:rPr>
        <w:t xml:space="preserve">job.yaml</w:t>
      </w:r>
      <w:r w:rsidDel="00000000" w:rsidR="00000000" w:rsidRPr="00000000">
        <w:rPr>
          <w:color w:val="1f2328"/>
          <w:sz w:val="24"/>
          <w:szCs w:val="24"/>
          <w:rtl w:val="0"/>
        </w:rPr>
        <w:t xml:space="preserve"> </w:t>
      </w:r>
      <w:hyperlink r:id="rId8">
        <w:r w:rsidDel="00000000" w:rsidR="00000000" w:rsidRPr="00000000">
          <w:rPr>
            <w:color w:val="1155cc"/>
            <w:sz w:val="24"/>
            <w:szCs w:val="24"/>
            <w:u w:val="single"/>
            <w:rtl w:val="0"/>
          </w:rPr>
          <w:t xml:space="preserve">file</w:t>
        </w:r>
      </w:hyperlink>
      <w:r w:rsidDel="00000000" w:rsidR="00000000" w:rsidRPr="00000000">
        <w:rPr>
          <w:color w:val="1f2328"/>
          <w:sz w:val="24"/>
          <w:szCs w:val="24"/>
          <w:rtl w:val="0"/>
        </w:rPr>
        <w:t xml:space="preserve"> can be applied to run the tests as a job. For example:</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f2328"/>
                <w:sz w:val="20"/>
                <w:szCs w:val="20"/>
              </w:rPr>
            </w:pPr>
            <w:r w:rsidDel="00000000" w:rsidR="00000000" w:rsidRPr="00000000">
              <w:rPr>
                <w:rFonts w:ascii="Consolas" w:cs="Consolas" w:eastAsia="Consolas" w:hAnsi="Consolas"/>
                <w:color w:val="fc9b9b"/>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 kubectl apply -f job.yaml</w:t>
              <w:br w:type="textWrapping"/>
              <w:t xml:space="preserve">job.batch/kube-bench created</w:t>
              <w:br w:type="textWrapping"/>
            </w:r>
            <w:r w:rsidDel="00000000" w:rsidR="00000000" w:rsidRPr="00000000">
              <w:rPr>
                <w:rFonts w:ascii="Consolas" w:cs="Consolas" w:eastAsia="Consolas" w:hAnsi="Consolas"/>
                <w:color w:val="fc9b9b"/>
                <w:sz w:val="20"/>
                <w:szCs w:val="20"/>
                <w:shd w:fill="333333" w:val="clear"/>
                <w:rtl w:val="0"/>
              </w:rPr>
              <w:br w:type="textWrapping"/>
              <w:t xml:space="preserve">$</w:t>
            </w:r>
            <w:r w:rsidDel="00000000" w:rsidR="00000000" w:rsidRPr="00000000">
              <w:rPr>
                <w:rFonts w:ascii="Consolas" w:cs="Consolas" w:eastAsia="Consolas" w:hAnsi="Consolas"/>
                <w:color w:val="ffffff"/>
                <w:sz w:val="20"/>
                <w:szCs w:val="20"/>
                <w:shd w:fill="333333" w:val="clear"/>
                <w:rtl w:val="0"/>
              </w:rPr>
              <w:t xml:space="preserve"> kubectl get pods</w:t>
              <w:br w:type="textWrapping"/>
              <w:t xml:space="preserve">NAME                      READY   STATUS              RESTARTS   AGE</w:t>
              <w:br w:type="textWrapping"/>
              <w:t xml:space="preserve">kube-bench-j76s9   0/1     ContainerCreating   0          3s</w:t>
              <w:br w:type="textWrapping"/>
            </w:r>
            <w:r w:rsidDel="00000000" w:rsidR="00000000" w:rsidRPr="00000000">
              <w:rPr>
                <w:rFonts w:ascii="Consolas" w:cs="Consolas" w:eastAsia="Consolas" w:hAnsi="Consolas"/>
                <w:color w:val="fc9b9b"/>
                <w:sz w:val="20"/>
                <w:szCs w:val="20"/>
                <w:shd w:fill="333333" w:val="clear"/>
                <w:rtl w:val="0"/>
              </w:rPr>
              <w:br w:type="textWrapping"/>
              <w:t xml:space="preserve">#</w:t>
            </w:r>
            <w:r w:rsidDel="00000000" w:rsidR="00000000" w:rsidRPr="00000000">
              <w:rPr>
                <w:rFonts w:ascii="Consolas" w:cs="Consolas" w:eastAsia="Consolas" w:hAnsi="Consolas"/>
                <w:color w:val="ffffff"/>
                <w:sz w:val="20"/>
                <w:szCs w:val="20"/>
                <w:shd w:fill="333333" w:val="clear"/>
                <w:rtl w:val="0"/>
              </w:rPr>
              <w:t xml:space="preserve"> Wait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a few seconds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the job to complete</w:t>
              <w:br w:type="textWrapping"/>
            </w:r>
            <w:r w:rsidDel="00000000" w:rsidR="00000000" w:rsidRPr="00000000">
              <w:rPr>
                <w:rFonts w:ascii="Consolas" w:cs="Consolas" w:eastAsia="Consolas" w:hAnsi="Consolas"/>
                <w:color w:val="fc9b9b"/>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 kubectl get pods</w:t>
              <w:br w:type="textWrapping"/>
              <w:t xml:space="preserve">NAME                      READY   STATUS      RESTARTS   AGE</w:t>
              <w:br w:type="textWrapping"/>
              <w:t xml:space="preserve">kube-bench-j76s9   0/1     Completed   0          11s</w:t>
              <w:br w:type="textWrapping"/>
            </w:r>
            <w:r w:rsidDel="00000000" w:rsidR="00000000" w:rsidRPr="00000000">
              <w:rPr>
                <w:rFonts w:ascii="Consolas" w:cs="Consolas" w:eastAsia="Consolas" w:hAnsi="Consolas"/>
                <w:color w:val="fc9b9b"/>
                <w:sz w:val="20"/>
                <w:szCs w:val="20"/>
                <w:shd w:fill="333333" w:val="clear"/>
                <w:rtl w:val="0"/>
              </w:rPr>
              <w:br w:type="textWrapping"/>
              <w:t xml:space="preserve">#</w:t>
            </w:r>
            <w:r w:rsidDel="00000000" w:rsidR="00000000" w:rsidRPr="00000000">
              <w:rPr>
                <w:rFonts w:ascii="Consolas" w:cs="Consolas" w:eastAsia="Consolas" w:hAnsi="Consolas"/>
                <w:color w:val="ffffff"/>
                <w:sz w:val="20"/>
                <w:szCs w:val="20"/>
                <w:shd w:fill="333333" w:val="clear"/>
                <w:rtl w:val="0"/>
              </w:rPr>
              <w:t xml:space="preserve"> The results are held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the pod</w:t>
            </w:r>
            <w:r w:rsidDel="00000000" w:rsidR="00000000" w:rsidRPr="00000000">
              <w:rPr>
                <w:rFonts w:ascii="Consolas" w:cs="Consolas" w:eastAsia="Consolas" w:hAnsi="Consolas"/>
                <w:color w:val="a2fca2"/>
                <w:sz w:val="20"/>
                <w:szCs w:val="20"/>
                <w:shd w:fill="333333" w:val="clear"/>
                <w:rtl w:val="0"/>
              </w:rPr>
              <w:t xml:space="preserve">'s logs</w:t>
            </w:r>
            <w:r w:rsidDel="00000000" w:rsidR="00000000" w:rsidRPr="00000000">
              <w:rPr>
                <w:rtl w:val="0"/>
              </w:rPr>
            </w:r>
          </w:p>
        </w:tc>
      </w:tr>
    </w:tbl>
    <w:p w:rsidR="00000000" w:rsidDel="00000000" w:rsidP="00000000" w:rsidRDefault="00000000" w:rsidRPr="00000000" w14:paraId="0000001B">
      <w:pPr>
        <w:rPr>
          <w:rFonts w:ascii="Courier New" w:cs="Courier New" w:eastAsia="Courier New" w:hAnsi="Courier New"/>
          <w:color w:val="1f2328"/>
          <w:sz w:val="20"/>
          <w:szCs w:val="20"/>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f2328"/>
                <w:sz w:val="20"/>
                <w:szCs w:val="20"/>
              </w:rPr>
            </w:pPr>
            <w:r w:rsidDel="00000000" w:rsidR="00000000" w:rsidRPr="00000000">
              <w:rPr>
                <w:rFonts w:ascii="Consolas" w:cs="Consolas" w:eastAsia="Consolas" w:hAnsi="Consolas"/>
                <w:color w:val="ffffff"/>
                <w:sz w:val="20"/>
                <w:szCs w:val="20"/>
                <w:shd w:fill="333333" w:val="clear"/>
                <w:rtl w:val="0"/>
              </w:rPr>
              <w:t xml:space="preserve">kubectl logs kube-bench-j76s9</w:t>
              <w:br w:type="textWrapping"/>
              <w:t xml:space="preserve">[</w:t>
            </w:r>
            <w:r w:rsidDel="00000000" w:rsidR="00000000" w:rsidRPr="00000000">
              <w:rPr>
                <w:rFonts w:ascii="Consolas" w:cs="Consolas" w:eastAsia="Consolas" w:hAnsi="Consolas"/>
                <w:color w:val="ffffaa"/>
                <w:sz w:val="20"/>
                <w:szCs w:val="20"/>
                <w:shd w:fill="333333" w:val="clear"/>
                <w:rtl w:val="0"/>
              </w:rPr>
              <w:t xml:space="preserve">INFO</w:t>
            </w:r>
            <w:r w:rsidDel="00000000" w:rsidR="00000000" w:rsidRPr="00000000">
              <w:rPr>
                <w:rFonts w:ascii="Consolas" w:cs="Consolas" w:eastAsia="Consolas" w:hAnsi="Consolas"/>
                <w:color w:val="ffffff"/>
                <w:sz w:val="20"/>
                <w:szCs w:val="20"/>
                <w:shd w:fill="333333" w:val="clear"/>
                <w:rtl w:val="0"/>
              </w:rPr>
              <w:t xml:space="preserve">] 1 Master Node Security Configuration</w:t>
              <w:br w:type="textWrapping"/>
              <w:t xml:space="preserve">[</w:t>
            </w:r>
            <w:r w:rsidDel="00000000" w:rsidR="00000000" w:rsidRPr="00000000">
              <w:rPr>
                <w:rFonts w:ascii="Consolas" w:cs="Consolas" w:eastAsia="Consolas" w:hAnsi="Consolas"/>
                <w:color w:val="ffffaa"/>
                <w:sz w:val="20"/>
                <w:szCs w:val="20"/>
                <w:shd w:fill="333333" w:val="clear"/>
                <w:rtl w:val="0"/>
              </w:rPr>
              <w:t xml:space="preserve">INFO</w:t>
            </w:r>
            <w:r w:rsidDel="00000000" w:rsidR="00000000" w:rsidRPr="00000000">
              <w:rPr>
                <w:rFonts w:ascii="Consolas" w:cs="Consolas" w:eastAsia="Consolas" w:hAnsi="Consolas"/>
                <w:color w:val="ffffff"/>
                <w:sz w:val="20"/>
                <w:szCs w:val="20"/>
                <w:shd w:fill="333333" w:val="clear"/>
                <w:rtl w:val="0"/>
              </w:rPr>
              <w:t xml:space="preserve">] 1.1 API</w:t>
            </w:r>
            <w:r w:rsidDel="00000000" w:rsidR="00000000" w:rsidRPr="00000000">
              <w:rPr>
                <w:rFonts w:ascii="Consolas" w:cs="Consolas" w:eastAsia="Consolas" w:hAnsi="Consolas"/>
                <w:color w:val="ffffaa"/>
                <w:sz w:val="20"/>
                <w:szCs w:val="20"/>
                <w:shd w:fill="333333" w:val="clear"/>
                <w:rtl w:val="0"/>
              </w:rPr>
              <w:t xml:space="preserve"> Server</w:t>
              <w:br w:type="textWrapping"/>
              <w:t xml:space="preserv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Conclusion of the lab 👍:</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Adherence to CIS benchmarks for Kubernetes is instrumental in establishing a robust security posture and ensuring compliance with industry standards and regulatory frameworks.</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color w:val="000000"/>
          <w:sz w:val="26"/>
          <w:szCs w:val="26"/>
        </w:rPr>
      </w:pPr>
      <w:r w:rsidDel="00000000" w:rsidR="00000000" w:rsidRPr="00000000">
        <w:rPr>
          <w:rFonts w:ascii="Roboto" w:cs="Roboto" w:eastAsia="Roboto" w:hAnsi="Roboto"/>
          <w:b w:val="1"/>
          <w:sz w:val="26"/>
          <w:szCs w:val="26"/>
          <w:rtl w:val="0"/>
        </w:rPr>
        <w:t xml:space="preserve">Security Best Practices Implementation: CIS benchmarks guide the implementation of security best practices, reducing vulnerabilities and fortifying Kubernetes clusters against potential security threats.</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000000"/>
          <w:sz w:val="26"/>
          <w:szCs w:val="26"/>
        </w:rPr>
      </w:pPr>
      <w:r w:rsidDel="00000000" w:rsidR="00000000" w:rsidRPr="00000000">
        <w:rPr>
          <w:rFonts w:ascii="Roboto" w:cs="Roboto" w:eastAsia="Roboto" w:hAnsi="Roboto"/>
          <w:b w:val="1"/>
          <w:sz w:val="26"/>
          <w:szCs w:val="26"/>
          <w:rtl w:val="0"/>
        </w:rPr>
        <w:t xml:space="preserve">Compliance and Risk Mitigation: Compliance with CIS benchmarks not only aligns with regulatory requirements but also significantly reduces the risk of security incidents by following well-defined security controls.</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color w:val="000000"/>
          <w:sz w:val="26"/>
          <w:szCs w:val="26"/>
        </w:rPr>
      </w:pPr>
      <w:r w:rsidDel="00000000" w:rsidR="00000000" w:rsidRPr="00000000">
        <w:rPr>
          <w:rFonts w:ascii="Roboto" w:cs="Roboto" w:eastAsia="Roboto" w:hAnsi="Roboto"/>
          <w:b w:val="1"/>
          <w:sz w:val="26"/>
          <w:szCs w:val="26"/>
          <w:rtl w:val="0"/>
        </w:rPr>
        <w:t xml:space="preserve">Continuous Security Improvement: Regular assessments and audits based on CIS benchmarks foster continuous improvement, enabling Kubernetes environments to adapt to evolving security challenges.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Compliance with CIS benchmarks for Kubernetes is crucial for organizations aiming to establish a secure, compliant, and resilient Kubernetes infrastructure. Continual adherence to these benchmarks, along with periodic assessments, ensures that security controls are updated and adapted to address emerging threats effectively</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27">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b w:val="0"/>
        <w:i w:val="0"/>
        <w:smallCaps w:val="0"/>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smallCaps w:val="0"/>
        <w:sz w:val="24"/>
        <w:szCs w:val="24"/>
        <w:u w:val="none"/>
      </w:rPr>
    </w:lvl>
    <w:lvl w:ilvl="1">
      <w:start w:val="1"/>
      <w:numFmt w:val="bullet"/>
      <w:lvlText w:val="●"/>
      <w:lvlJc w:val="left"/>
      <w:pPr>
        <w:ind w:left="1440" w:hanging="360"/>
      </w:pPr>
      <w:rPr>
        <w:rFonts w:ascii="Roboto" w:cs="Roboto" w:eastAsia="Roboto" w:hAnsi="Roboto"/>
        <w:b w:val="0"/>
        <w:i w:val="0"/>
        <w:smallCaps w:val="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quasecurity/kube-bench" TargetMode="External"/><Relationship Id="rId7" Type="http://schemas.openxmlformats.org/officeDocument/2006/relationships/hyperlink" Target="https://github.com/aquasecurity/kube-bench" TargetMode="External"/><Relationship Id="rId8" Type="http://schemas.openxmlformats.org/officeDocument/2006/relationships/hyperlink" Target="https://github.com/aquasecurity/kube-bench/blob/main/job.ya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