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2535" w14:textId="77777777" w:rsidR="00487771" w:rsidRPr="00487771" w:rsidRDefault="00487771" w:rsidP="00487771">
      <w:r w:rsidRPr="00487771">
        <w:t xml:space="preserve">In the context of Kubernetes and site reliability engineering, </w:t>
      </w:r>
      <w:r w:rsidRPr="00487771">
        <w:rPr>
          <w:b/>
          <w:bCs/>
        </w:rPr>
        <w:t>SLI, SLO, and SLA</w:t>
      </w:r>
      <w:r w:rsidRPr="00487771">
        <w:t xml:space="preserve"> are key concepts used to define and measure service reliability:</w:t>
      </w:r>
    </w:p>
    <w:p w14:paraId="35526B4C" w14:textId="77777777" w:rsidR="00487771" w:rsidRPr="00487771" w:rsidRDefault="00487771" w:rsidP="00487771">
      <w:pPr>
        <w:numPr>
          <w:ilvl w:val="0"/>
          <w:numId w:val="10"/>
        </w:numPr>
      </w:pPr>
      <w:r w:rsidRPr="00487771">
        <w:rPr>
          <w:b/>
          <w:bCs/>
        </w:rPr>
        <w:t>SLI (Service Level Indicator)</w:t>
      </w:r>
      <w:r w:rsidRPr="00487771">
        <w:t xml:space="preserve"> is a </w:t>
      </w:r>
      <w:r w:rsidRPr="00487771">
        <w:rPr>
          <w:b/>
          <w:bCs/>
        </w:rPr>
        <w:t>measurable metric</w:t>
      </w:r>
      <w:r w:rsidRPr="00487771">
        <w:t xml:space="preserve"> that reflects how your system is performing — for example, </w:t>
      </w:r>
      <w:r w:rsidRPr="00487771">
        <w:rPr>
          <w:b/>
          <w:bCs/>
        </w:rPr>
        <w:t>request success rate</w:t>
      </w:r>
      <w:r w:rsidRPr="00487771">
        <w:t xml:space="preserve">, </w:t>
      </w:r>
      <w:r w:rsidRPr="00487771">
        <w:rPr>
          <w:b/>
          <w:bCs/>
        </w:rPr>
        <w:t>latency</w:t>
      </w:r>
      <w:r w:rsidRPr="00487771">
        <w:t xml:space="preserve">, or </w:t>
      </w:r>
      <w:r w:rsidRPr="00487771">
        <w:rPr>
          <w:b/>
          <w:bCs/>
        </w:rPr>
        <w:t>uptime</w:t>
      </w:r>
      <w:r w:rsidRPr="00487771">
        <w:t>.</w:t>
      </w:r>
    </w:p>
    <w:p w14:paraId="35EB24FE" w14:textId="77777777" w:rsidR="00487771" w:rsidRPr="00487771" w:rsidRDefault="00487771" w:rsidP="00487771">
      <w:pPr>
        <w:numPr>
          <w:ilvl w:val="0"/>
          <w:numId w:val="10"/>
        </w:numPr>
      </w:pPr>
      <w:r w:rsidRPr="00487771">
        <w:rPr>
          <w:b/>
          <w:bCs/>
        </w:rPr>
        <w:t>SLO (Service Level Objective)</w:t>
      </w:r>
      <w:r w:rsidRPr="00487771">
        <w:t xml:space="preserve"> is the </w:t>
      </w:r>
      <w:r w:rsidRPr="00487771">
        <w:rPr>
          <w:b/>
          <w:bCs/>
        </w:rPr>
        <w:t>target or goal</w:t>
      </w:r>
      <w:r w:rsidRPr="00487771">
        <w:t xml:space="preserve"> for an SLI — like “99.9% of requests should succeed over 30 days.” It sets the standard for acceptable performance.</w:t>
      </w:r>
    </w:p>
    <w:p w14:paraId="18F6EAB5" w14:textId="77777777" w:rsidR="00487771" w:rsidRPr="00487771" w:rsidRDefault="00487771" w:rsidP="00487771">
      <w:pPr>
        <w:numPr>
          <w:ilvl w:val="0"/>
          <w:numId w:val="10"/>
        </w:numPr>
      </w:pPr>
      <w:r w:rsidRPr="00487771">
        <w:rPr>
          <w:b/>
          <w:bCs/>
        </w:rPr>
        <w:t>SLA (Service Level Agreement)</w:t>
      </w:r>
      <w:r w:rsidRPr="00487771">
        <w:t xml:space="preserve"> is a </w:t>
      </w:r>
      <w:r w:rsidRPr="00487771">
        <w:rPr>
          <w:b/>
          <w:bCs/>
        </w:rPr>
        <w:t>formal agreement with users or customers</w:t>
      </w:r>
      <w:r w:rsidRPr="00487771">
        <w:t xml:space="preserve"> that includes penalties (like refunds or credits) if the SLO is not met — e.g., “If uptime drops below 99.5%, we refund 10%.”</w:t>
      </w:r>
    </w:p>
    <w:p w14:paraId="5396F1B4" w14:textId="77777777" w:rsidR="00487771" w:rsidRPr="00487771" w:rsidRDefault="00487771" w:rsidP="00487771">
      <w:r w:rsidRPr="00487771">
        <w:t xml:space="preserve">In Kubernetes, SLIs can be collected using tools like </w:t>
      </w:r>
      <w:r w:rsidRPr="00487771">
        <w:rPr>
          <w:b/>
          <w:bCs/>
        </w:rPr>
        <w:t>Prometheus</w:t>
      </w:r>
      <w:r w:rsidRPr="00487771">
        <w:t xml:space="preserve">, and SLOs can be monitored with alerting rules to ensure </w:t>
      </w:r>
      <w:r w:rsidRPr="00487771">
        <w:rPr>
          <w:b/>
          <w:bCs/>
        </w:rPr>
        <w:t>reliability goals</w:t>
      </w:r>
      <w:r w:rsidRPr="00487771">
        <w:t xml:space="preserve"> are being met proactively.</w:t>
      </w:r>
    </w:p>
    <w:p w14:paraId="793F6CDD" w14:textId="77777777" w:rsidR="00AA3719" w:rsidRDefault="00AA3719"/>
    <w:sectPr w:rsidR="00AA3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950D2"/>
    <w:multiLevelType w:val="multilevel"/>
    <w:tmpl w:val="AAD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589984">
    <w:abstractNumId w:val="8"/>
  </w:num>
  <w:num w:numId="2" w16cid:durableId="1648362976">
    <w:abstractNumId w:val="6"/>
  </w:num>
  <w:num w:numId="3" w16cid:durableId="1115364895">
    <w:abstractNumId w:val="5"/>
  </w:num>
  <w:num w:numId="4" w16cid:durableId="857088771">
    <w:abstractNumId w:val="4"/>
  </w:num>
  <w:num w:numId="5" w16cid:durableId="1345984286">
    <w:abstractNumId w:val="7"/>
  </w:num>
  <w:num w:numId="6" w16cid:durableId="234441340">
    <w:abstractNumId w:val="3"/>
  </w:num>
  <w:num w:numId="7" w16cid:durableId="1934244522">
    <w:abstractNumId w:val="2"/>
  </w:num>
  <w:num w:numId="8" w16cid:durableId="1551066022">
    <w:abstractNumId w:val="1"/>
  </w:num>
  <w:num w:numId="9" w16cid:durableId="299960621">
    <w:abstractNumId w:val="0"/>
  </w:num>
  <w:num w:numId="10" w16cid:durableId="1032193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771"/>
    <w:rsid w:val="00AA1D8D"/>
    <w:rsid w:val="00AA3719"/>
    <w:rsid w:val="00B47730"/>
    <w:rsid w:val="00CB0664"/>
    <w:rsid w:val="00D649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CFAF5"/>
  <w14:defaultImageDpi w14:val="300"/>
  <w15:docId w15:val="{88ADF2C6-4A73-416B-B3BD-0BC1DBD1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2025-06-26T01:15:00Z</dcterms:modified>
  <cp:category/>
</cp:coreProperties>
</file>