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A4EF9" w14:textId="77777777" w:rsidR="00D16488" w:rsidRDefault="00D16488" w:rsidP="00D16488">
      <w:pPr>
        <w:rPr>
          <w:b/>
          <w:bCs/>
        </w:rPr>
      </w:pPr>
      <w:r w:rsidRPr="00D16488">
        <w:rPr>
          <w:b/>
          <w:bCs/>
        </w:rPr>
        <w:t>Explaining Kubernetes Components</w:t>
      </w:r>
    </w:p>
    <w:p w14:paraId="663B1F49" w14:textId="77777777" w:rsidR="00D16488" w:rsidRPr="00D16488" w:rsidRDefault="00D16488" w:rsidP="00D16488"/>
    <w:p w14:paraId="41CC65C5" w14:textId="77777777" w:rsidR="00D16488" w:rsidRPr="00D16488" w:rsidRDefault="00D16488" w:rsidP="00D16488">
      <w:r w:rsidRPr="00D16488">
        <w:rPr>
          <w:b/>
          <w:bCs/>
        </w:rPr>
        <w:t>API Server</w:t>
      </w:r>
      <w:r w:rsidRPr="00D16488">
        <w:br/>
        <w:t xml:space="preserve">Think of the API Server as the front desk or receptionist of your Kubernetes cluster. Whenever anyone (either a human operator or another part of the system) wants to do something—like “start a new application,” “scale up,” or “check status”—they send their request to the API Server. It validates and processes these requests, then stores or updates the desired cluster state in </w:t>
      </w:r>
      <w:proofErr w:type="spellStart"/>
      <w:r w:rsidRPr="00D16488">
        <w:t>etcd</w:t>
      </w:r>
      <w:proofErr w:type="spellEnd"/>
      <w:r w:rsidRPr="00D16488">
        <w:t>. In a real‐world office, it’s like walking up to the front desk and filling out a form—once the receptionist approves it, the request moves on to the next step.</w:t>
      </w:r>
    </w:p>
    <w:p w14:paraId="59691A98" w14:textId="77777777" w:rsidR="00D16488" w:rsidRPr="00D16488" w:rsidRDefault="00D16488" w:rsidP="00D16488">
      <w:r w:rsidRPr="00D16488">
        <w:pict w14:anchorId="3D7B6AE7">
          <v:rect id="_x0000_i1061" style="width:0;height:1.5pt" o:hralign="center" o:hrstd="t" o:hr="t" fillcolor="#a0a0a0" stroked="f"/>
        </w:pict>
      </w:r>
    </w:p>
    <w:p w14:paraId="302E25DE" w14:textId="77777777" w:rsidR="00D16488" w:rsidRPr="00D16488" w:rsidRDefault="00D16488" w:rsidP="00D16488">
      <w:proofErr w:type="spellStart"/>
      <w:r w:rsidRPr="00D16488">
        <w:rPr>
          <w:b/>
          <w:bCs/>
        </w:rPr>
        <w:t>etcd</w:t>
      </w:r>
      <w:proofErr w:type="spellEnd"/>
      <w:r w:rsidRPr="00D16488">
        <w:rPr>
          <w:b/>
          <w:bCs/>
        </w:rPr>
        <w:t xml:space="preserve"> Service</w:t>
      </w:r>
      <w:r w:rsidRPr="00D16488">
        <w:br/>
      </w:r>
      <w:proofErr w:type="spellStart"/>
      <w:r w:rsidRPr="00D16488">
        <w:t>etcd</w:t>
      </w:r>
      <w:proofErr w:type="spellEnd"/>
      <w:r w:rsidRPr="00D16488">
        <w:t xml:space="preserve"> is Kubernetes’ built-in key-value store: think of it as the cluster’s central “source of truth” database. Every time you ask the API Server to change something (for example, “I want three copies of this app running”), the API Server writes that “desired state” into </w:t>
      </w:r>
      <w:proofErr w:type="spellStart"/>
      <w:r w:rsidRPr="00D16488">
        <w:t>etcd</w:t>
      </w:r>
      <w:proofErr w:type="spellEnd"/>
      <w:r w:rsidRPr="00D16488">
        <w:t xml:space="preserve">. Then, every other component watches </w:t>
      </w:r>
      <w:proofErr w:type="spellStart"/>
      <w:r w:rsidRPr="00D16488">
        <w:t>etcd</w:t>
      </w:r>
      <w:proofErr w:type="spellEnd"/>
      <w:r w:rsidRPr="00D16488">
        <w:t xml:space="preserve"> for changes so they know what to do next. In the real world, it’s akin to a master spreadsheet or ledger in an office—everyone refers to that one document to see what should be happening.</w:t>
      </w:r>
    </w:p>
    <w:p w14:paraId="756F77A8" w14:textId="77777777" w:rsidR="00D16488" w:rsidRPr="00D16488" w:rsidRDefault="00D16488" w:rsidP="00D16488">
      <w:r w:rsidRPr="00D16488">
        <w:pict w14:anchorId="42C0E633">
          <v:rect id="_x0000_i1062" style="width:0;height:1.5pt" o:hralign="center" o:hrstd="t" o:hr="t" fillcolor="#a0a0a0" stroked="f"/>
        </w:pict>
      </w:r>
    </w:p>
    <w:p w14:paraId="504E6935" w14:textId="77777777" w:rsidR="00D16488" w:rsidRPr="00D16488" w:rsidRDefault="00D16488" w:rsidP="00D16488">
      <w:proofErr w:type="spellStart"/>
      <w:r w:rsidRPr="00D16488">
        <w:rPr>
          <w:b/>
          <w:bCs/>
        </w:rPr>
        <w:t>kubelet</w:t>
      </w:r>
      <w:proofErr w:type="spellEnd"/>
      <w:r w:rsidRPr="00D16488">
        <w:rPr>
          <w:b/>
          <w:bCs/>
        </w:rPr>
        <w:t xml:space="preserve"> Service</w:t>
      </w:r>
      <w:r w:rsidRPr="00D16488">
        <w:br/>
        <w:t xml:space="preserve">A </w:t>
      </w:r>
      <w:proofErr w:type="spellStart"/>
      <w:r w:rsidRPr="00D16488">
        <w:t>kubelet</w:t>
      </w:r>
      <w:proofErr w:type="spellEnd"/>
      <w:r w:rsidRPr="00D16488">
        <w:t xml:space="preserve"> runs on each worker node in your cluster and acts like the building manager on that node. It continuously checks </w:t>
      </w:r>
      <w:proofErr w:type="spellStart"/>
      <w:r w:rsidRPr="00D16488">
        <w:t>etcd</w:t>
      </w:r>
      <w:proofErr w:type="spellEnd"/>
      <w:r w:rsidRPr="00D16488">
        <w:t xml:space="preserve"> (via the API Server) to see which containers (pods) should be running on its machine and then instructs the container runtime to start or stop them as needed. It also reports back the “actual state” (what’s really running) so the control plane can detect and correct any drift. Picture a building manager who ensures all office rooms have the right people and equipment, and lets the front desk know if anything’s off.</w:t>
      </w:r>
    </w:p>
    <w:p w14:paraId="6B26F5C9" w14:textId="77777777" w:rsidR="00D16488" w:rsidRPr="00D16488" w:rsidRDefault="00D16488" w:rsidP="00D16488">
      <w:r w:rsidRPr="00D16488">
        <w:pict w14:anchorId="7D4C1AE6">
          <v:rect id="_x0000_i1063" style="width:0;height:1.5pt" o:hralign="center" o:hrstd="t" o:hr="t" fillcolor="#a0a0a0" stroked="f"/>
        </w:pict>
      </w:r>
    </w:p>
    <w:p w14:paraId="50B01090" w14:textId="77777777" w:rsidR="00D16488" w:rsidRPr="00D16488" w:rsidRDefault="00D16488" w:rsidP="00D16488">
      <w:r w:rsidRPr="00D16488">
        <w:rPr>
          <w:b/>
          <w:bCs/>
        </w:rPr>
        <w:t>Container Runtime</w:t>
      </w:r>
      <w:r w:rsidRPr="00D16488">
        <w:br/>
        <w:t xml:space="preserve">The container runtime (for example, Docker, </w:t>
      </w:r>
      <w:proofErr w:type="spellStart"/>
      <w:r w:rsidRPr="00D16488">
        <w:t>containerd</w:t>
      </w:r>
      <w:proofErr w:type="spellEnd"/>
      <w:r w:rsidRPr="00D16488">
        <w:t xml:space="preserve"> or CRI-O) is the component that actually starts and stops containers on a node—it’s like the kitchen in a restaurant that cooks meals on demand. When the </w:t>
      </w:r>
      <w:proofErr w:type="spellStart"/>
      <w:r w:rsidRPr="00D16488">
        <w:t>kubelet</w:t>
      </w:r>
      <w:proofErr w:type="spellEnd"/>
      <w:r w:rsidRPr="00D16488">
        <w:t xml:space="preserve"> says “please run this container,” the runtime pulls the container image, sets it up with networking and storage, and keeps it running. If you want the container to stop, the </w:t>
      </w:r>
      <w:proofErr w:type="spellStart"/>
      <w:r w:rsidRPr="00D16488">
        <w:t>kubelet</w:t>
      </w:r>
      <w:proofErr w:type="spellEnd"/>
      <w:r w:rsidRPr="00D16488">
        <w:t xml:space="preserve"> asks the runtime to shut it down. In our restaurant analogy, the </w:t>
      </w:r>
      <w:proofErr w:type="spellStart"/>
      <w:r w:rsidRPr="00D16488">
        <w:t>kubelet</w:t>
      </w:r>
      <w:proofErr w:type="spellEnd"/>
      <w:r w:rsidRPr="00D16488">
        <w:t xml:space="preserve"> is the waiter placing the order, and the runtime is the kitchen preparing each dish.</w:t>
      </w:r>
    </w:p>
    <w:p w14:paraId="0D783790" w14:textId="77777777" w:rsidR="00D16488" w:rsidRPr="00D16488" w:rsidRDefault="00D16488" w:rsidP="00D16488">
      <w:r w:rsidRPr="00D16488">
        <w:pict w14:anchorId="6BB0EABB">
          <v:rect id="_x0000_i1064" style="width:0;height:1.5pt" o:hralign="center" o:hrstd="t" o:hr="t" fillcolor="#a0a0a0" stroked="f"/>
        </w:pict>
      </w:r>
    </w:p>
    <w:p w14:paraId="57F83B38" w14:textId="77777777" w:rsidR="00D16488" w:rsidRPr="00D16488" w:rsidRDefault="00D16488" w:rsidP="00D16488">
      <w:r w:rsidRPr="00D16488">
        <w:rPr>
          <w:b/>
          <w:bCs/>
        </w:rPr>
        <w:lastRenderedPageBreak/>
        <w:t>Controllers</w:t>
      </w:r>
      <w:r w:rsidRPr="00D16488">
        <w:br/>
      </w:r>
      <w:proofErr w:type="spellStart"/>
      <w:r w:rsidRPr="00D16488">
        <w:t>Controllers</w:t>
      </w:r>
      <w:proofErr w:type="spellEnd"/>
      <w:r w:rsidRPr="00D16488">
        <w:t xml:space="preserve"> are background “watchdogs” (or automated office assistants) that continually compare the cluster’s “desired state” (from </w:t>
      </w:r>
      <w:proofErr w:type="spellStart"/>
      <w:r w:rsidRPr="00D16488">
        <w:t>etcd</w:t>
      </w:r>
      <w:proofErr w:type="spellEnd"/>
      <w:r w:rsidRPr="00D16488">
        <w:t>) with its “actual state,” and issue API calls to make them match. Examples include the Deployment Controller (ensures the right number of app instances are running) and the Node Controller (detects and reacts when a node goes down). In a real-world office, it’s like a manager who walks the floor: if they notice a team is understaffed, they call HR to bring in more people.</w:t>
      </w:r>
    </w:p>
    <w:p w14:paraId="6904BE1D" w14:textId="77777777" w:rsidR="00D16488" w:rsidRPr="00D16488" w:rsidRDefault="00D16488" w:rsidP="00D16488">
      <w:r w:rsidRPr="00D16488">
        <w:pict w14:anchorId="7D29E777">
          <v:rect id="_x0000_i1065" style="width:0;height:1.5pt" o:hralign="center" o:hrstd="t" o:hr="t" fillcolor="#a0a0a0" stroked="f"/>
        </w:pict>
      </w:r>
    </w:p>
    <w:p w14:paraId="75FE5884" w14:textId="77777777" w:rsidR="00D16488" w:rsidRPr="00D16488" w:rsidRDefault="00D16488" w:rsidP="00D16488">
      <w:r w:rsidRPr="00D16488">
        <w:rPr>
          <w:b/>
          <w:bCs/>
        </w:rPr>
        <w:t>Scheduler</w:t>
      </w:r>
      <w:r w:rsidRPr="00D16488">
        <w:br/>
        <w:t>The Scheduler is the cluster’s traffic planner or logistics coordinator. Whenever you ask for a new pod (container) to run, the Scheduler looks at all your nodes’ capacity (CPU, memory, labels, taints) and chooses the “best fit” node to host it. It then tells the API Server, “Place that pod on node X.” Think of it like an air traffic controller assigning incoming flights to the least-busy runway that can handle their size and needs.</w:t>
      </w:r>
    </w:p>
    <w:p w14:paraId="3996B511" w14:textId="77777777" w:rsidR="00D16488" w:rsidRDefault="00D16488" w:rsidP="00D16488">
      <w:r w:rsidRPr="00D16488">
        <w:pict w14:anchorId="4BA1B0D9">
          <v:rect id="_x0000_i1066" style="width:0;height:1.5pt" o:hralign="center" o:hrstd="t" o:hr="t" fillcolor="#a0a0a0" stroked="f"/>
        </w:pict>
      </w:r>
    </w:p>
    <w:p w14:paraId="07AC3884" w14:textId="77777777" w:rsidR="002570B8" w:rsidRDefault="002570B8" w:rsidP="00D16488"/>
    <w:p w14:paraId="3B433A11" w14:textId="77777777" w:rsidR="002570B8" w:rsidRDefault="002570B8" w:rsidP="00D16488"/>
    <w:p w14:paraId="2584243C" w14:textId="77777777" w:rsidR="002570B8" w:rsidRDefault="002570B8" w:rsidP="00D16488"/>
    <w:p w14:paraId="0C617FC6" w14:textId="77777777" w:rsidR="002570B8" w:rsidRDefault="002570B8" w:rsidP="00D16488"/>
    <w:p w14:paraId="38AE18A9" w14:textId="77777777" w:rsidR="002570B8" w:rsidRDefault="002570B8" w:rsidP="00D16488"/>
    <w:p w14:paraId="1139556C" w14:textId="77777777" w:rsidR="002570B8" w:rsidRDefault="002570B8" w:rsidP="00D16488"/>
    <w:p w14:paraId="0535D4EE" w14:textId="77777777" w:rsidR="002570B8" w:rsidRDefault="002570B8" w:rsidP="00D16488"/>
    <w:p w14:paraId="277DE6B6" w14:textId="77777777" w:rsidR="002570B8" w:rsidRDefault="002570B8" w:rsidP="00D16488"/>
    <w:p w14:paraId="77D911C8" w14:textId="77777777" w:rsidR="002570B8" w:rsidRDefault="002570B8" w:rsidP="00D16488"/>
    <w:p w14:paraId="644A7E07" w14:textId="77777777" w:rsidR="002570B8" w:rsidRDefault="002570B8" w:rsidP="00D16488"/>
    <w:p w14:paraId="44581D84" w14:textId="77777777" w:rsidR="002570B8" w:rsidRDefault="002570B8" w:rsidP="00D16488"/>
    <w:p w14:paraId="27AE9D7B" w14:textId="77777777" w:rsidR="002570B8" w:rsidRDefault="002570B8" w:rsidP="00D16488"/>
    <w:p w14:paraId="4B9B5C9B" w14:textId="77777777" w:rsidR="002570B8" w:rsidRDefault="002570B8" w:rsidP="00D16488"/>
    <w:p w14:paraId="07887269" w14:textId="77777777" w:rsidR="002570B8" w:rsidRDefault="002570B8" w:rsidP="00D16488"/>
    <w:p w14:paraId="40C77E97" w14:textId="77777777" w:rsidR="002570B8" w:rsidRPr="00D16488" w:rsidRDefault="002570B8" w:rsidP="00D16488"/>
    <w:p w14:paraId="21107535" w14:textId="77777777" w:rsidR="002570B8" w:rsidRPr="002570B8" w:rsidRDefault="002570B8" w:rsidP="002570B8">
      <w:r w:rsidRPr="002570B8">
        <w:rPr>
          <w:b/>
          <w:bCs/>
        </w:rPr>
        <w:lastRenderedPageBreak/>
        <w:t>Container Runtime Interface (CRI)</w:t>
      </w:r>
      <w:r w:rsidRPr="002570B8">
        <w:br/>
        <w:t xml:space="preserve">The CRI is a standardized “plug-and-play” API that lets Kubernetes talk to any container runtime (the software that actually runs containers) without needing custom code for each one. Think of it like the universal power socket in your house: whether you buy a lamp from Europe or a charger from Japan, you just plug it into the same wall </w:t>
      </w:r>
      <w:proofErr w:type="gramStart"/>
      <w:r w:rsidRPr="002570B8">
        <w:t>outlet</w:t>
      </w:r>
      <w:proofErr w:type="gramEnd"/>
      <w:r w:rsidRPr="002570B8">
        <w:t xml:space="preserve"> and it works. In Kubernetes, </w:t>
      </w:r>
      <w:proofErr w:type="spellStart"/>
      <w:r w:rsidRPr="002570B8">
        <w:t>kubelet</w:t>
      </w:r>
      <w:proofErr w:type="spellEnd"/>
      <w:r w:rsidRPr="002570B8">
        <w:t xml:space="preserve"> uses the CRI to “plug in” runtimes such as </w:t>
      </w:r>
      <w:proofErr w:type="spellStart"/>
      <w:r w:rsidRPr="002570B8">
        <w:t>containerd</w:t>
      </w:r>
      <w:proofErr w:type="spellEnd"/>
      <w:r w:rsidRPr="002570B8">
        <w:t>, CRI-O, or any other CRI-compliant engine. This decoupling means you can swap out your container runtime—say, move from Docker’s engine to a lightweight alternative—without changing Kubernetes itself.</w:t>
      </w:r>
    </w:p>
    <w:p w14:paraId="0F6D2608" w14:textId="77777777" w:rsidR="002570B8" w:rsidRPr="002570B8" w:rsidRDefault="002570B8" w:rsidP="002570B8">
      <w:r w:rsidRPr="002570B8">
        <w:pict w14:anchorId="5CD3913C">
          <v:rect id="_x0000_i1085" style="width:0;height:1.5pt" o:hralign="center" o:hrstd="t" o:hr="t" fillcolor="#a0a0a0" stroked="f"/>
        </w:pict>
      </w:r>
    </w:p>
    <w:p w14:paraId="6958C816" w14:textId="77777777" w:rsidR="002570B8" w:rsidRPr="002570B8" w:rsidRDefault="002570B8" w:rsidP="002570B8">
      <w:r w:rsidRPr="002570B8">
        <w:rPr>
          <w:b/>
          <w:bCs/>
        </w:rPr>
        <w:t>Open Container Initiative (OCI)</w:t>
      </w:r>
      <w:r w:rsidRPr="002570B8">
        <w:br/>
        <w:t xml:space="preserve">The OCI is an industry-backed standards body (under the Linux Foundation) that defines how container images and runtimes should behave. It produces two core specs: the </w:t>
      </w:r>
      <w:r w:rsidRPr="002570B8">
        <w:rPr>
          <w:b/>
          <w:bCs/>
        </w:rPr>
        <w:t>Image Specification</w:t>
      </w:r>
      <w:r w:rsidRPr="002570B8">
        <w:t xml:space="preserve"> (how container images are structured) and the </w:t>
      </w:r>
      <w:r w:rsidRPr="002570B8">
        <w:rPr>
          <w:b/>
          <w:bCs/>
        </w:rPr>
        <w:t>Runtime Specification</w:t>
      </w:r>
      <w:r w:rsidRPr="002570B8">
        <w:t xml:space="preserve"> (how to run those images). In real-world terms, imagine the OCI like the International Electrotechnical Commission (IEC) for electronics: they publish standards so that any manufacturer’s plug or socket conforms to a common design. Because Docker, </w:t>
      </w:r>
      <w:proofErr w:type="spellStart"/>
      <w:r w:rsidRPr="002570B8">
        <w:t>containerd</w:t>
      </w:r>
      <w:proofErr w:type="spellEnd"/>
      <w:r w:rsidRPr="002570B8">
        <w:t>, CRI-O, and many other projects all follow OCI specs, you can build an image with one tool and run it with another, ensuring interoperability across the ecosystem.</w:t>
      </w:r>
    </w:p>
    <w:p w14:paraId="0E00E344" w14:textId="77777777" w:rsidR="002570B8" w:rsidRPr="002570B8" w:rsidRDefault="002570B8" w:rsidP="002570B8">
      <w:r w:rsidRPr="002570B8">
        <w:pict w14:anchorId="3B778EAD">
          <v:rect id="_x0000_i1086" style="width:0;height:1.5pt" o:hralign="center" o:hrstd="t" o:hr="t" fillcolor="#a0a0a0" stroked="f"/>
        </w:pict>
      </w:r>
    </w:p>
    <w:p w14:paraId="531B5110" w14:textId="77777777" w:rsidR="002570B8" w:rsidRPr="002570B8" w:rsidRDefault="002570B8" w:rsidP="002570B8">
      <w:r w:rsidRPr="002570B8">
        <w:rPr>
          <w:b/>
          <w:bCs/>
        </w:rPr>
        <w:t>Docker Shim</w:t>
      </w:r>
      <w:r w:rsidRPr="002570B8">
        <w:br/>
        <w:t>Originally, Kubernetes only spoke CRI to its own built-in “</w:t>
      </w:r>
      <w:proofErr w:type="spellStart"/>
      <w:r w:rsidRPr="002570B8">
        <w:t>dockershim</w:t>
      </w:r>
      <w:proofErr w:type="spellEnd"/>
      <w:r w:rsidRPr="002570B8">
        <w:t>” layer, which in turn talked to Docker’s long-running daemon (</w:t>
      </w:r>
      <w:proofErr w:type="spellStart"/>
      <w:r w:rsidRPr="002570B8">
        <w:t>dockerd</w:t>
      </w:r>
      <w:proofErr w:type="spellEnd"/>
      <w:r w:rsidRPr="002570B8">
        <w:t xml:space="preserve">). The </w:t>
      </w:r>
      <w:r w:rsidRPr="002570B8">
        <w:rPr>
          <w:b/>
          <w:bCs/>
        </w:rPr>
        <w:t>Docker shim</w:t>
      </w:r>
      <w:r w:rsidRPr="002570B8">
        <w:t xml:space="preserve"> was that glue component—an adapter that translated CRI calls from </w:t>
      </w:r>
      <w:proofErr w:type="spellStart"/>
      <w:r w:rsidRPr="002570B8">
        <w:t>kubelet</w:t>
      </w:r>
      <w:proofErr w:type="spellEnd"/>
      <w:r w:rsidRPr="002570B8">
        <w:t xml:space="preserve"> into Docker API calls. Picture it like a language interpreter between two colleagues: one speaks “CRI” and the other speaks “Docker.” However, because Docker’s daemon already bundles an image builder, distribution components, and the runtime, this extra layer added complexity. </w:t>
      </w:r>
      <w:proofErr w:type="gramStart"/>
      <w:r w:rsidRPr="002570B8">
        <w:t>As of</w:t>
      </w:r>
      <w:proofErr w:type="gramEnd"/>
      <w:r w:rsidRPr="002570B8">
        <w:t xml:space="preserve"> Kubernetes v1.24, the </w:t>
      </w:r>
      <w:proofErr w:type="spellStart"/>
      <w:r w:rsidRPr="002570B8">
        <w:t>dockershim</w:t>
      </w:r>
      <w:proofErr w:type="spellEnd"/>
      <w:r w:rsidRPr="002570B8">
        <w:t xml:space="preserve"> is deprecated and removed; instead, you run Docker images directly on CRI-compliant runtimes (like </w:t>
      </w:r>
      <w:proofErr w:type="spellStart"/>
      <w:r w:rsidRPr="002570B8">
        <w:t>containerd</w:t>
      </w:r>
      <w:proofErr w:type="spellEnd"/>
      <w:r w:rsidRPr="002570B8">
        <w:t>), simplifying the stack and reducing overhead.</w:t>
      </w:r>
    </w:p>
    <w:p w14:paraId="538E4485" w14:textId="77777777" w:rsidR="002570B8" w:rsidRPr="00D16488" w:rsidRDefault="002570B8" w:rsidP="00D16488"/>
    <w:p w14:paraId="5B07BF12" w14:textId="77777777" w:rsidR="009C6F06" w:rsidRPr="00D16488" w:rsidRDefault="009C6F06" w:rsidP="00D16488"/>
    <w:sectPr w:rsidR="009C6F06" w:rsidRPr="00D164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6957350">
    <w:abstractNumId w:val="8"/>
  </w:num>
  <w:num w:numId="2" w16cid:durableId="1650087012">
    <w:abstractNumId w:val="6"/>
  </w:num>
  <w:num w:numId="3" w16cid:durableId="1518691995">
    <w:abstractNumId w:val="5"/>
  </w:num>
  <w:num w:numId="4" w16cid:durableId="1302467222">
    <w:abstractNumId w:val="4"/>
  </w:num>
  <w:num w:numId="5" w16cid:durableId="1856921851">
    <w:abstractNumId w:val="7"/>
  </w:num>
  <w:num w:numId="6" w16cid:durableId="1771045440">
    <w:abstractNumId w:val="3"/>
  </w:num>
  <w:num w:numId="7" w16cid:durableId="599293066">
    <w:abstractNumId w:val="2"/>
  </w:num>
  <w:num w:numId="8" w16cid:durableId="2035762846">
    <w:abstractNumId w:val="1"/>
  </w:num>
  <w:num w:numId="9" w16cid:durableId="194222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4CB"/>
    <w:rsid w:val="00034616"/>
    <w:rsid w:val="0006063C"/>
    <w:rsid w:val="0015074B"/>
    <w:rsid w:val="002570B8"/>
    <w:rsid w:val="0029639D"/>
    <w:rsid w:val="00326F90"/>
    <w:rsid w:val="009C6F06"/>
    <w:rsid w:val="00AA1D8D"/>
    <w:rsid w:val="00B47730"/>
    <w:rsid w:val="00CB0664"/>
    <w:rsid w:val="00D16488"/>
    <w:rsid w:val="00D833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7E3B9"/>
  <w14:defaultImageDpi w14:val="300"/>
  <w15:docId w15:val="{7E7E92E5-13A2-400F-ADC4-B3FC3EA3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338464">
      <w:bodyDiv w:val="1"/>
      <w:marLeft w:val="0"/>
      <w:marRight w:val="0"/>
      <w:marTop w:val="0"/>
      <w:marBottom w:val="0"/>
      <w:divBdr>
        <w:top w:val="none" w:sz="0" w:space="0" w:color="auto"/>
        <w:left w:val="none" w:sz="0" w:space="0" w:color="auto"/>
        <w:bottom w:val="none" w:sz="0" w:space="0" w:color="auto"/>
        <w:right w:val="none" w:sz="0" w:space="0" w:color="auto"/>
      </w:divBdr>
    </w:div>
    <w:div w:id="643973338">
      <w:bodyDiv w:val="1"/>
      <w:marLeft w:val="0"/>
      <w:marRight w:val="0"/>
      <w:marTop w:val="0"/>
      <w:marBottom w:val="0"/>
      <w:divBdr>
        <w:top w:val="none" w:sz="0" w:space="0" w:color="auto"/>
        <w:left w:val="none" w:sz="0" w:space="0" w:color="auto"/>
        <w:bottom w:val="none" w:sz="0" w:space="0" w:color="auto"/>
        <w:right w:val="none" w:sz="0" w:space="0" w:color="auto"/>
      </w:divBdr>
    </w:div>
    <w:div w:id="761339022">
      <w:bodyDiv w:val="1"/>
      <w:marLeft w:val="0"/>
      <w:marRight w:val="0"/>
      <w:marTop w:val="0"/>
      <w:marBottom w:val="0"/>
      <w:divBdr>
        <w:top w:val="none" w:sz="0" w:space="0" w:color="auto"/>
        <w:left w:val="none" w:sz="0" w:space="0" w:color="auto"/>
        <w:bottom w:val="none" w:sz="0" w:space="0" w:color="auto"/>
        <w:right w:val="none" w:sz="0" w:space="0" w:color="auto"/>
      </w:divBdr>
    </w:div>
    <w:div w:id="1485900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AHMAD HASSAN</cp:lastModifiedBy>
  <cp:revision>3</cp:revision>
  <dcterms:created xsi:type="dcterms:W3CDTF">2013-12-23T23:15:00Z</dcterms:created>
  <dcterms:modified xsi:type="dcterms:W3CDTF">2025-04-24T02:19:00Z</dcterms:modified>
  <cp:category/>
</cp:coreProperties>
</file>