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0A59" w14:textId="43E9523A" w:rsidR="00DC4F4F" w:rsidRPr="00DC4F4F" w:rsidRDefault="00DC4F4F" w:rsidP="00DC4F4F">
      <w:pPr>
        <w:rPr>
          <w:b/>
          <w:bCs/>
          <w:sz w:val="26"/>
          <w:szCs w:val="26"/>
          <w:lang w:val="en-PK"/>
        </w:rPr>
      </w:pPr>
      <w:r w:rsidRPr="00DC4F4F">
        <w:rPr>
          <w:b/>
          <w:bCs/>
          <w:sz w:val="26"/>
          <w:szCs w:val="26"/>
          <w:lang w:val="en-PK"/>
        </w:rPr>
        <w:t>Model Performance Comparison</w:t>
      </w:r>
    </w:p>
    <w:p w14:paraId="5045F4F0" w14:textId="77777777" w:rsidR="00DC4F4F" w:rsidRPr="00DC4F4F" w:rsidRDefault="00DC4F4F" w:rsidP="00265829">
      <w:pPr>
        <w:spacing w:line="276" w:lineRule="auto"/>
        <w:rPr>
          <w:lang w:val="en-PK"/>
        </w:rPr>
      </w:pPr>
      <w:r w:rsidRPr="00DC4F4F">
        <w:rPr>
          <w:lang w:val="en-PK"/>
        </w:rPr>
        <w:t>The following table extracts the main performance metrics (Test Accuracy, Macro/Weighted F1-score, and the Confusion Matrix) from your provided screenshots.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159"/>
        <w:gridCol w:w="1133"/>
        <w:gridCol w:w="1454"/>
        <w:gridCol w:w="1838"/>
        <w:gridCol w:w="1876"/>
      </w:tblGrid>
      <w:tr w:rsidR="00DC4F4F" w:rsidRPr="00DC4F4F" w14:paraId="28507BB2" w14:textId="77777777" w:rsidTr="00E169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D277BA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47DA8E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987E70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Macro Avg 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37441D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Weighted Avg 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3CD391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Confusion Matrix (TN, FP / FN, 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8D4302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Best Performing Class (F1-score)</w:t>
            </w:r>
          </w:p>
        </w:tc>
      </w:tr>
      <w:tr w:rsidR="00DC4F4F" w:rsidRPr="00DC4F4F" w14:paraId="08CF2A02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A61895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Random Forest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9D975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91.38%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8225C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0.89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B20DA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0.91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827BB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(5088, 388 / 259, 1551)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91749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 xml:space="preserve">Class 0: </w:t>
            </w:r>
            <w:r w:rsidRPr="00DC4F4F">
              <w:rPr>
                <w:b/>
                <w:bCs/>
                <w:lang w:val="en-PK"/>
              </w:rPr>
              <w:t>0.96</w:t>
            </w:r>
          </w:p>
        </w:tc>
      </w:tr>
      <w:tr w:rsidR="00DC4F4F" w:rsidRPr="00DC4F4F" w14:paraId="17418343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8B4414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Bi-LSTM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F7355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83.44%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842F8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DFBAF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0.84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D4F60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(5623, 1229 / 304, 2102)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AF7CE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Class 0: 0.92</w:t>
            </w:r>
          </w:p>
        </w:tc>
      </w:tr>
      <w:tr w:rsidR="00DC4F4F" w:rsidRPr="00DC4F4F" w14:paraId="7D3D8D99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556A9F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GRU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821F7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82.69%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BD028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D56B0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0.84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374B4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(5580, 1352 / 251, 2155)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10445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Class 0: 0.91</w:t>
            </w:r>
          </w:p>
        </w:tc>
      </w:tr>
      <w:tr w:rsidR="00DC4F4F" w:rsidRPr="00DC4F4F" w14:paraId="5A3D7C42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6E322D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Transformer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7AB1C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81.5%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C24F1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0.78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20E3C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0.82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90816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(5280, 1572 / 173, 2233)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80A3D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Class 0: 0.91</w:t>
            </w:r>
          </w:p>
        </w:tc>
      </w:tr>
    </w:tbl>
    <w:p w14:paraId="03D4CF5D" w14:textId="69045CB3" w:rsidR="00DC4F4F" w:rsidRPr="00DC4F4F" w:rsidRDefault="00DC4F4F" w:rsidP="00265829">
      <w:pPr>
        <w:spacing w:line="276" w:lineRule="auto"/>
        <w:rPr>
          <w:lang w:val="en-PK"/>
        </w:rPr>
      </w:pPr>
    </w:p>
    <w:p w14:paraId="1623DF08" w14:textId="77777777" w:rsidR="00DC4F4F" w:rsidRPr="00DC4F4F" w:rsidRDefault="00DC4F4F" w:rsidP="00265829">
      <w:pPr>
        <w:rPr>
          <w:b/>
          <w:bCs/>
          <w:sz w:val="26"/>
          <w:szCs w:val="26"/>
          <w:lang w:val="en-PK"/>
        </w:rPr>
      </w:pPr>
      <w:r w:rsidRPr="00DC4F4F">
        <w:rPr>
          <w:b/>
          <w:bCs/>
          <w:sz w:val="26"/>
          <w:szCs w:val="26"/>
          <w:lang w:val="en-PK"/>
        </w:rPr>
        <w:t>Key Observations from Metrics</w:t>
      </w:r>
    </w:p>
    <w:p w14:paraId="792FEAE1" w14:textId="77777777" w:rsidR="00DC4F4F" w:rsidRPr="00DC4F4F" w:rsidRDefault="00DC4F4F" w:rsidP="00265829">
      <w:pPr>
        <w:numPr>
          <w:ilvl w:val="0"/>
          <w:numId w:val="3"/>
        </w:numPr>
        <w:spacing w:line="276" w:lineRule="auto"/>
        <w:rPr>
          <w:lang w:val="en-PK"/>
        </w:rPr>
      </w:pPr>
      <w:proofErr w:type="gramStart"/>
      <w:r w:rsidRPr="00DC4F4F">
        <w:rPr>
          <w:b/>
          <w:bCs/>
          <w:lang w:val="en-PK"/>
        </w:rPr>
        <w:t>Overall</w:t>
      </w:r>
      <w:proofErr w:type="gramEnd"/>
      <w:r w:rsidRPr="00DC4F4F">
        <w:rPr>
          <w:b/>
          <w:bCs/>
          <w:lang w:val="en-PK"/>
        </w:rPr>
        <w:t xml:space="preserve"> Champion (Accuracy):</w:t>
      </w:r>
      <w:r w:rsidRPr="00DC4F4F">
        <w:rPr>
          <w:lang w:val="en-PK"/>
        </w:rPr>
        <w:t xml:space="preserve"> The </w:t>
      </w:r>
      <w:r w:rsidRPr="00DC4F4F">
        <w:rPr>
          <w:b/>
          <w:bCs/>
          <w:lang w:val="en-PK"/>
        </w:rPr>
        <w:t>Random Forest</w:t>
      </w:r>
      <w:r w:rsidRPr="00DC4F4F">
        <w:rPr>
          <w:lang w:val="en-PK"/>
        </w:rPr>
        <w:t xml:space="preserve"> significantly outperforms the deep learning models in overall </w:t>
      </w:r>
      <w:r w:rsidRPr="00DC4F4F">
        <w:rPr>
          <w:b/>
          <w:bCs/>
          <w:lang w:val="en-PK"/>
        </w:rPr>
        <w:t>Test Accuracy</w:t>
      </w:r>
      <w:r w:rsidRPr="00DC4F4F">
        <w:rPr>
          <w:lang w:val="en-PK"/>
        </w:rPr>
        <w:t xml:space="preserve"> (91.38% vs. $\</w:t>
      </w:r>
      <w:proofErr w:type="spellStart"/>
      <w:r w:rsidRPr="00DC4F4F">
        <w:rPr>
          <w:lang w:val="en-PK"/>
        </w:rPr>
        <w:t>approx</w:t>
      </w:r>
      <w:proofErr w:type="spellEnd"/>
      <w:r w:rsidRPr="00DC4F4F">
        <w:rPr>
          <w:lang w:val="en-PK"/>
        </w:rPr>
        <w:t xml:space="preserve"> 81.5\% - 83.4\%$).</w:t>
      </w:r>
    </w:p>
    <w:p w14:paraId="3E52A3B0" w14:textId="77777777" w:rsidR="00DC4F4F" w:rsidRPr="00DC4F4F" w:rsidRDefault="00DC4F4F" w:rsidP="00265829">
      <w:pPr>
        <w:numPr>
          <w:ilvl w:val="0"/>
          <w:numId w:val="3"/>
        </w:numPr>
        <w:spacing w:line="276" w:lineRule="auto"/>
        <w:rPr>
          <w:lang w:val="en-PK"/>
        </w:rPr>
      </w:pPr>
      <w:r w:rsidRPr="00DC4F4F">
        <w:rPr>
          <w:b/>
          <w:bCs/>
          <w:lang w:val="en-PK"/>
        </w:rPr>
        <w:t>Balanced Performance (F1-Score):</w:t>
      </w:r>
      <w:r w:rsidRPr="00DC4F4F">
        <w:rPr>
          <w:lang w:val="en-PK"/>
        </w:rPr>
        <w:t xml:space="preserve"> The </w:t>
      </w:r>
      <w:r w:rsidRPr="00DC4F4F">
        <w:rPr>
          <w:b/>
          <w:bCs/>
          <w:lang w:val="en-PK"/>
        </w:rPr>
        <w:t>Random Forest</w:t>
      </w:r>
      <w:r w:rsidRPr="00DC4F4F">
        <w:rPr>
          <w:lang w:val="en-PK"/>
        </w:rPr>
        <w:t xml:space="preserve"> also shows the </w:t>
      </w:r>
      <w:proofErr w:type="gramStart"/>
      <w:r w:rsidRPr="00DC4F4F">
        <w:rPr>
          <w:lang w:val="en-PK"/>
        </w:rPr>
        <w:t>best balanced</w:t>
      </w:r>
      <w:proofErr w:type="gramEnd"/>
      <w:r w:rsidRPr="00DC4F4F">
        <w:rPr>
          <w:lang w:val="en-PK"/>
        </w:rPr>
        <w:t xml:space="preserve"> performance across classes, with a Macro Avg F1-Score of </w:t>
      </w:r>
      <w:r w:rsidRPr="00DC4F4F">
        <w:rPr>
          <w:b/>
          <w:bCs/>
          <w:lang w:val="en-PK"/>
        </w:rPr>
        <w:t>0.89</w:t>
      </w:r>
      <w:r w:rsidRPr="00DC4F4F">
        <w:rPr>
          <w:lang w:val="en-PK"/>
        </w:rPr>
        <w:t xml:space="preserve"> and a Weighted Avg F1-Score of </w:t>
      </w:r>
      <w:r w:rsidRPr="00DC4F4F">
        <w:rPr>
          <w:b/>
          <w:bCs/>
          <w:lang w:val="en-PK"/>
        </w:rPr>
        <w:t>0.91</w:t>
      </w:r>
      <w:r w:rsidRPr="00DC4F4F">
        <w:rPr>
          <w:lang w:val="en-PK"/>
        </w:rPr>
        <w:t>.</w:t>
      </w:r>
    </w:p>
    <w:p w14:paraId="035E6AC9" w14:textId="77777777" w:rsidR="00DC4F4F" w:rsidRPr="00DC4F4F" w:rsidRDefault="00DC4F4F" w:rsidP="00265829">
      <w:pPr>
        <w:numPr>
          <w:ilvl w:val="0"/>
          <w:numId w:val="3"/>
        </w:numPr>
        <w:spacing w:line="276" w:lineRule="auto"/>
        <w:rPr>
          <w:lang w:val="en-PK"/>
        </w:rPr>
      </w:pPr>
      <w:r w:rsidRPr="00DC4F4F">
        <w:rPr>
          <w:b/>
          <w:bCs/>
          <w:lang w:val="en-PK"/>
        </w:rPr>
        <w:t>Deep Learning Models' Performance:</w:t>
      </w:r>
      <w:r w:rsidRPr="00DC4F4F">
        <w:rPr>
          <w:lang w:val="en-PK"/>
        </w:rPr>
        <w:t xml:space="preserve"> Among the deep learning models, </w:t>
      </w:r>
      <w:r w:rsidRPr="00DC4F4F">
        <w:rPr>
          <w:b/>
          <w:bCs/>
          <w:lang w:val="en-PK"/>
        </w:rPr>
        <w:t>Bi-LSTM</w:t>
      </w:r>
      <w:r w:rsidRPr="00DC4F4F">
        <w:rPr>
          <w:lang w:val="en-PK"/>
        </w:rPr>
        <w:t xml:space="preserve"> achieved the highest accuracy and weighted F1-score.</w:t>
      </w:r>
    </w:p>
    <w:p w14:paraId="70978F44" w14:textId="79B4C019" w:rsidR="00DC4F4F" w:rsidRPr="00DC4F4F" w:rsidRDefault="00DC4F4F" w:rsidP="00265829">
      <w:pPr>
        <w:spacing w:line="276" w:lineRule="auto"/>
        <w:rPr>
          <w:lang w:val="en-PK"/>
        </w:rPr>
      </w:pPr>
    </w:p>
    <w:p w14:paraId="016016A6" w14:textId="122F4683" w:rsidR="00DC4F4F" w:rsidRPr="00DC4F4F" w:rsidRDefault="00DC4F4F" w:rsidP="00265829">
      <w:pPr>
        <w:rPr>
          <w:b/>
          <w:bCs/>
          <w:sz w:val="26"/>
          <w:szCs w:val="26"/>
          <w:lang w:val="en-PK"/>
        </w:rPr>
      </w:pPr>
      <w:r w:rsidRPr="00DC4F4F">
        <w:rPr>
          <w:b/>
          <w:bCs/>
          <w:sz w:val="26"/>
          <w:szCs w:val="26"/>
          <w:lang w:val="en-PK"/>
        </w:rPr>
        <w:t>Architectural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583"/>
        <w:gridCol w:w="1705"/>
        <w:gridCol w:w="1519"/>
        <w:gridCol w:w="2034"/>
      </w:tblGrid>
      <w:tr w:rsidR="00DC4F4F" w:rsidRPr="00DC4F4F" w14:paraId="3F87772E" w14:textId="77777777" w:rsidTr="00E169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5183FE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418F1F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Random Forest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1C9A7E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Bi-LSTM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5F7B90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GRU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140818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Transformer</w:t>
            </w:r>
          </w:p>
        </w:tc>
      </w:tr>
      <w:tr w:rsidR="00DC4F4F" w:rsidRPr="00DC4F4F" w14:paraId="4B470E1E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4004B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C1C42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Ensemble Learning (Decision Trees)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4CFBF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Recurrent Neural Network (RNN) Variant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2759A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Recurrent Neural Network (RNN) Variant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67D04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Attention-based Neural Network</w:t>
            </w:r>
          </w:p>
        </w:tc>
      </w:tr>
      <w:tr w:rsidR="00DC4F4F" w:rsidRPr="00DC4F4F" w14:paraId="0F3242B1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F584EA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Handling Sequential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8F40E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Poor.</w:t>
            </w:r>
            <w:r w:rsidRPr="00DC4F4F">
              <w:rPr>
                <w:lang w:val="en-PK"/>
              </w:rPr>
              <w:t xml:space="preserve"> Treats input as independent features. </w:t>
            </w:r>
            <w:r w:rsidRPr="00DC4F4F">
              <w:rPr>
                <w:lang w:val="en-PK"/>
              </w:rPr>
              <w:lastRenderedPageBreak/>
              <w:t>Needs extensive manual feature engineering (lags, technical indicators) to capture time-series information.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7780E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lastRenderedPageBreak/>
              <w:t>Good.</w:t>
            </w:r>
            <w:r w:rsidRPr="00DC4F4F">
              <w:rPr>
                <w:lang w:val="en-PK"/>
              </w:rPr>
              <w:t xml:space="preserve"> Processes data sequentially, using </w:t>
            </w:r>
            <w:r w:rsidRPr="00DC4F4F">
              <w:rPr>
                <w:lang w:val="en-PK"/>
              </w:rPr>
              <w:lastRenderedPageBreak/>
              <w:t xml:space="preserve">bidirectional flow to capture dependencies from </w:t>
            </w:r>
            <w:r w:rsidRPr="00DC4F4F">
              <w:rPr>
                <w:i/>
                <w:iCs/>
                <w:lang w:val="en-PK"/>
              </w:rPr>
              <w:t>both</w:t>
            </w:r>
            <w:r w:rsidRPr="00DC4F4F">
              <w:rPr>
                <w:lang w:val="en-PK"/>
              </w:rPr>
              <w:t xml:space="preserve"> past and future steps.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5890E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lastRenderedPageBreak/>
              <w:t>Good.</w:t>
            </w:r>
            <w:r w:rsidRPr="00DC4F4F">
              <w:rPr>
                <w:lang w:val="en-PK"/>
              </w:rPr>
              <w:t xml:space="preserve"> Processes data sequentially, </w:t>
            </w:r>
            <w:proofErr w:type="gramStart"/>
            <w:r w:rsidRPr="00DC4F4F">
              <w:rPr>
                <w:lang w:val="en-PK"/>
              </w:rPr>
              <w:lastRenderedPageBreak/>
              <w:t>similar to</w:t>
            </w:r>
            <w:proofErr w:type="gramEnd"/>
            <w:r w:rsidRPr="00DC4F4F">
              <w:rPr>
                <w:lang w:val="en-PK"/>
              </w:rPr>
              <w:t xml:space="preserve"> LSTM but with a simpler gating mechanism (Reset and Update gates).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79B01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lastRenderedPageBreak/>
              <w:t>Excellent.</w:t>
            </w:r>
            <w:r w:rsidRPr="00DC4F4F">
              <w:rPr>
                <w:lang w:val="en-PK"/>
              </w:rPr>
              <w:t xml:space="preserve"> Uses a Self-Attention mechanism to weigh the </w:t>
            </w:r>
            <w:r w:rsidRPr="00DC4F4F">
              <w:rPr>
                <w:lang w:val="en-PK"/>
              </w:rPr>
              <w:lastRenderedPageBreak/>
              <w:t>importance of all input elements simultaneously, regardless of their distance.</w:t>
            </w:r>
          </w:p>
        </w:tc>
      </w:tr>
      <w:tr w:rsidR="00DC4F4F" w:rsidRPr="00DC4F4F" w14:paraId="5391B5FE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35452A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lastRenderedPageBreak/>
              <w:t>Interpretability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B0CF7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High.</w:t>
            </w:r>
            <w:r w:rsidRPr="00DC4F4F">
              <w:rPr>
                <w:lang w:val="en-PK"/>
              </w:rPr>
              <w:t xml:space="preserve"> Feature Importance scores are easily extracted and interpreted, which is crucial for financial analysis.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D15C2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86587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BD2C6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Very Low (complex attention patterns).</w:t>
            </w:r>
          </w:p>
        </w:tc>
      </w:tr>
      <w:tr w:rsidR="00DC4F4F" w:rsidRPr="00DC4F4F" w14:paraId="575A0D4C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FFB6BB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Training Speed &amp; Parallelization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1D529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Fast.</w:t>
            </w:r>
            <w:r w:rsidRPr="00DC4F4F">
              <w:rPr>
                <w:lang w:val="en-PK"/>
              </w:rPr>
              <w:t xml:space="preserve"> Trees can be grown fully in parallel.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B6CB2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Slow.</w:t>
            </w:r>
            <w:r w:rsidRPr="00DC4F4F">
              <w:rPr>
                <w:lang w:val="en-PK"/>
              </w:rPr>
              <w:t xml:space="preserve"> Inherently sequential processing limits parallelization.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5CA98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Faster than Bi-LSTM/LSTM.</w:t>
            </w:r>
            <w:r w:rsidRPr="00DC4F4F">
              <w:rPr>
                <w:lang w:val="en-PK"/>
              </w:rPr>
              <w:t xml:space="preserve"> Simpler structure. Still sequential.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A12A5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Very Fast.</w:t>
            </w:r>
            <w:r w:rsidRPr="00DC4F4F">
              <w:rPr>
                <w:lang w:val="en-PK"/>
              </w:rPr>
              <w:t xml:space="preserve"> Attention mechanism allows for massive parallelization of computation.</w:t>
            </w:r>
          </w:p>
        </w:tc>
      </w:tr>
      <w:tr w:rsidR="00DC4F4F" w:rsidRPr="00DC4F4F" w14:paraId="7EE54ECB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BCEFC8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Vanishing/Exploding Gradients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796F5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Not Applicable.</w:t>
            </w:r>
            <w:r w:rsidRPr="00DC4F4F">
              <w:rPr>
                <w:lang w:val="en-PK"/>
              </w:rPr>
              <w:t xml:space="preserve"> Non-</w:t>
            </w:r>
            <w:proofErr w:type="gramStart"/>
            <w:r w:rsidRPr="00DC4F4F">
              <w:rPr>
                <w:lang w:val="en-PK"/>
              </w:rPr>
              <w:t>gradient-based</w:t>
            </w:r>
            <w:proofErr w:type="gramEnd"/>
            <w:r w:rsidRPr="00DC4F4F">
              <w:rPr>
                <w:lang w:val="en-PK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723E7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Mitigated by internal gates (Forget, Input, Output).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901CC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Mitigated by internal gates (Reset, Update). Simpler than LSTM.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6E7BF" w14:textId="77777777" w:rsidR="00DC4F4F" w:rsidRPr="00DC4F4F" w:rsidRDefault="00DC4F4F" w:rsidP="00E16919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lang w:val="en-PK"/>
              </w:rPr>
              <w:t>Not an inherent issue, but training can be sensitive to hyperparameters.</w:t>
            </w:r>
          </w:p>
        </w:tc>
      </w:tr>
    </w:tbl>
    <w:p w14:paraId="3E0CBBBB" w14:textId="6CA04A7E" w:rsidR="00DC4F4F" w:rsidRPr="00DC4F4F" w:rsidRDefault="00DC4F4F" w:rsidP="00265829">
      <w:pPr>
        <w:spacing w:line="276" w:lineRule="auto"/>
        <w:rPr>
          <w:lang w:val="en-PK"/>
        </w:rPr>
      </w:pPr>
    </w:p>
    <w:p w14:paraId="3A9EB974" w14:textId="1C906A14" w:rsidR="00DC4F4F" w:rsidRPr="00265829" w:rsidRDefault="00DC4F4F" w:rsidP="00265829">
      <w:pPr>
        <w:rPr>
          <w:b/>
          <w:bCs/>
          <w:sz w:val="26"/>
          <w:szCs w:val="26"/>
          <w:lang w:val="en-PK"/>
        </w:rPr>
      </w:pPr>
      <w:r w:rsidRPr="00265829">
        <w:rPr>
          <w:b/>
          <w:bCs/>
          <w:sz w:val="26"/>
          <w:szCs w:val="26"/>
          <w:lang w:val="en-PK"/>
        </w:rPr>
        <w:t>Feature Explanations Table for Research Document</w:t>
      </w:r>
    </w:p>
    <w:p w14:paraId="763D6CA1" w14:textId="77777777" w:rsidR="00DC4F4F" w:rsidRPr="00DC4F4F" w:rsidRDefault="00DC4F4F" w:rsidP="00265829">
      <w:pPr>
        <w:spacing w:line="276" w:lineRule="auto"/>
        <w:rPr>
          <w:b/>
          <w:bCs/>
          <w:lang w:val="en-PK"/>
        </w:rPr>
      </w:pPr>
      <w:r w:rsidRPr="00DC4F4F">
        <w:rPr>
          <w:b/>
          <w:bCs/>
          <w:lang w:val="en-PK"/>
        </w:rPr>
        <w:t>I. Core Price, Volume, and Time Data</w:t>
      </w:r>
    </w:p>
    <w:p w14:paraId="2D7D665C" w14:textId="77777777" w:rsidR="00DC4F4F" w:rsidRPr="00DC4F4F" w:rsidRDefault="00DC4F4F" w:rsidP="00265829">
      <w:pPr>
        <w:spacing w:line="276" w:lineRule="auto"/>
        <w:rPr>
          <w:lang w:val="en-PK"/>
        </w:rPr>
      </w:pPr>
      <w:r w:rsidRPr="00DC4F4F">
        <w:rPr>
          <w:lang w:val="en-PK"/>
        </w:rPr>
        <w:t>These are the fundamental, raw market variables for the SOL/USDT pair.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139"/>
        <w:gridCol w:w="994"/>
        <w:gridCol w:w="5561"/>
      </w:tblGrid>
      <w:tr w:rsidR="00DC4F4F" w:rsidRPr="00DC4F4F" w14:paraId="775277CC" w14:textId="77777777" w:rsidTr="00E169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CC934A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lastRenderedPageBreak/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3B5CBE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61BD38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4B8CE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Description &amp; Role in Analysis</w:t>
            </w:r>
          </w:p>
        </w:tc>
      </w:tr>
      <w:tr w:rsidR="00DC4F4F" w:rsidRPr="00DC4F4F" w14:paraId="5B9ACCA1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CAB975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98A28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5F367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78C36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The specific point in time marking the close of the hourly bar. Essential for chronological sequencing of the data.</w:t>
            </w:r>
          </w:p>
        </w:tc>
      </w:tr>
      <w:tr w:rsidR="00DC4F4F" w:rsidRPr="00DC4F4F" w14:paraId="18AF365A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A93499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3B1F0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Opening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E34A8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6DD28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The price at which SOL first traded during the hour.</w:t>
            </w:r>
          </w:p>
        </w:tc>
      </w:tr>
      <w:tr w:rsidR="00DC4F4F" w:rsidRPr="00DC4F4F" w14:paraId="516ACBC2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C4E6FA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DB4D9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Highest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FD33B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75593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The maximum price reached during the hour.</w:t>
            </w:r>
          </w:p>
        </w:tc>
      </w:tr>
      <w:tr w:rsidR="00DC4F4F" w:rsidRPr="00DC4F4F" w14:paraId="52B96177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7A5C6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F5DAA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Lowest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9408F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EAD41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The minimum price reached during the hour.</w:t>
            </w:r>
          </w:p>
        </w:tc>
      </w:tr>
      <w:tr w:rsidR="00DC4F4F" w:rsidRPr="00DC4F4F" w14:paraId="7491FB1B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DCFDAE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close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CC1D2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Closing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46550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F879A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The final price of the hourly bar, which serves as the basis for calculating all other technical indicators.</w:t>
            </w:r>
          </w:p>
        </w:tc>
      </w:tr>
      <w:tr w:rsidR="00DC4F4F" w:rsidRPr="00DC4F4F" w14:paraId="647F4D63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5B24AF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B1A61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Trading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FB5B0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9C821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The total quantity of SOL traded during the hour. Measures market activity; high volume confirms the strength of a price movement.</w:t>
            </w:r>
          </w:p>
        </w:tc>
      </w:tr>
    </w:tbl>
    <w:p w14:paraId="02C8C009" w14:textId="676532DD" w:rsidR="00DC4F4F" w:rsidRPr="00DC4F4F" w:rsidRDefault="00DC4F4F" w:rsidP="00265829">
      <w:pPr>
        <w:spacing w:line="276" w:lineRule="auto"/>
        <w:rPr>
          <w:lang w:val="en-PK"/>
        </w:rPr>
      </w:pPr>
    </w:p>
    <w:p w14:paraId="6A7BD06A" w14:textId="77777777" w:rsidR="00DC4F4F" w:rsidRPr="00DC4F4F" w:rsidRDefault="00DC4F4F" w:rsidP="00265829">
      <w:pPr>
        <w:rPr>
          <w:b/>
          <w:bCs/>
          <w:sz w:val="26"/>
          <w:szCs w:val="26"/>
          <w:lang w:val="en-PK"/>
        </w:rPr>
      </w:pPr>
      <w:r w:rsidRPr="00DC4F4F">
        <w:rPr>
          <w:b/>
          <w:bCs/>
          <w:sz w:val="26"/>
          <w:szCs w:val="26"/>
          <w:lang w:val="en-PK"/>
        </w:rPr>
        <w:t>II. Trend and Crossover Features (Exponential Moving Averages)</w:t>
      </w:r>
    </w:p>
    <w:p w14:paraId="2AF766BA" w14:textId="77777777" w:rsidR="00DC4F4F" w:rsidRPr="00DC4F4F" w:rsidRDefault="00DC4F4F" w:rsidP="00265829">
      <w:pPr>
        <w:spacing w:line="276" w:lineRule="auto"/>
        <w:rPr>
          <w:lang w:val="en-PK"/>
        </w:rPr>
      </w:pPr>
      <w:r w:rsidRPr="00DC4F4F">
        <w:rPr>
          <w:lang w:val="en-PK"/>
        </w:rPr>
        <w:t>These features utilize Exponential Moving Averages (</w:t>
      </w:r>
      <w:proofErr w:type="spellStart"/>
      <w:r w:rsidRPr="00DC4F4F">
        <w:rPr>
          <w:lang w:val="en-PK"/>
        </w:rPr>
        <w:t>EMAs</w:t>
      </w:r>
      <w:proofErr w:type="spellEnd"/>
      <w:r w:rsidRPr="00DC4F4F">
        <w:rPr>
          <w:lang w:val="en-PK"/>
        </w:rPr>
        <w:t>) to identify trend direction, speed, and potential crossover signals.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509"/>
        <w:gridCol w:w="5123"/>
      </w:tblGrid>
      <w:tr w:rsidR="00DC4F4F" w:rsidRPr="00DC4F4F" w14:paraId="553DC291" w14:textId="77777777" w:rsidTr="00E169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2CAD7B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08458F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618525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Calculation &amp; Role in Analysis</w:t>
            </w:r>
          </w:p>
        </w:tc>
      </w:tr>
      <w:tr w:rsidR="00DC4F4F" w:rsidRPr="00DC4F4F" w14:paraId="78170FFE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5E249E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ema9, ema21, ema50, ema100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FA979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Exponential Moving Averages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56C42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These are the </w:t>
            </w:r>
            <w:proofErr w:type="spellStart"/>
            <w:r w:rsidRPr="00DC4F4F">
              <w:rPr>
                <w:lang w:val="en-PK"/>
              </w:rPr>
              <w:t>EMAs</w:t>
            </w:r>
            <w:proofErr w:type="spellEnd"/>
            <w:r w:rsidRPr="00DC4F4F">
              <w:rPr>
                <w:lang w:val="en-PK"/>
              </w:rPr>
              <w:t xml:space="preserve"> over </w:t>
            </w:r>
            <w:r w:rsidRPr="00DC4F4F">
              <w:rPr>
                <w:b/>
                <w:bCs/>
                <w:lang w:val="en-PK"/>
              </w:rPr>
              <w:t>9, 21, 50, and 100 periods</w:t>
            </w:r>
            <w:r w:rsidRPr="00DC4F4F">
              <w:rPr>
                <w:lang w:val="en-PK"/>
              </w:rPr>
              <w:t xml:space="preserve">. They smooth the price to identify the underlying trend. Shorter </w:t>
            </w:r>
            <w:proofErr w:type="spellStart"/>
            <w:r w:rsidRPr="00DC4F4F">
              <w:rPr>
                <w:lang w:val="en-PK"/>
              </w:rPr>
              <w:t>EMAs</w:t>
            </w:r>
            <w:proofErr w:type="spellEnd"/>
            <w:r w:rsidRPr="00DC4F4F">
              <w:rPr>
                <w:lang w:val="en-PK"/>
              </w:rPr>
              <w:t xml:space="preserve"> (9, 21) track the short-term trend, while longer </w:t>
            </w:r>
            <w:proofErr w:type="spellStart"/>
            <w:r w:rsidRPr="00DC4F4F">
              <w:rPr>
                <w:lang w:val="en-PK"/>
              </w:rPr>
              <w:t>EMAs</w:t>
            </w:r>
            <w:proofErr w:type="spellEnd"/>
            <w:r w:rsidRPr="00DC4F4F">
              <w:rPr>
                <w:lang w:val="en-PK"/>
              </w:rPr>
              <w:t xml:space="preserve"> (50, 100) indicate the medium-to-long-term trend.</w:t>
            </w:r>
          </w:p>
        </w:tc>
      </w:tr>
      <w:tr w:rsidR="00DC4F4F" w:rsidRPr="00DC4F4F" w14:paraId="3FC518A5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CD7265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ema_ratio_9_21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A4E8F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EMA Ratio (9-to-21)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46A77" w14:textId="13114E0D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Measures the </w:t>
            </w:r>
            <w:r w:rsidRPr="00DC4F4F">
              <w:rPr>
                <w:b/>
                <w:bCs/>
                <w:lang w:val="en-PK"/>
              </w:rPr>
              <w:t>relative strength of the short-term trend against the intermediate-term trend</w:t>
            </w:r>
            <w:r w:rsidRPr="00DC4F4F">
              <w:rPr>
                <w:lang w:val="en-PK"/>
              </w:rPr>
              <w:t>. A value indicates a bullish alignment.</w:t>
            </w:r>
          </w:p>
        </w:tc>
      </w:tr>
      <w:tr w:rsidR="00DC4F4F" w:rsidRPr="00DC4F4F" w14:paraId="717D5A19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4F3B60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ema_ratio_21_50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585A8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EMA Ratio (21-to-50)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51EDA" w14:textId="19EC09B0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Measures the </w:t>
            </w:r>
            <w:r w:rsidRPr="00DC4F4F">
              <w:rPr>
                <w:b/>
                <w:bCs/>
                <w:lang w:val="en-PK"/>
              </w:rPr>
              <w:t>intermediate-term trend relative to the medium-term trend</w:t>
            </w:r>
            <w:r w:rsidRPr="00DC4F4F">
              <w:rPr>
                <w:lang w:val="en-PK"/>
              </w:rPr>
              <w:t>. Used to confirm mid-range direction.</w:t>
            </w:r>
          </w:p>
        </w:tc>
      </w:tr>
      <w:tr w:rsidR="00DC4F4F" w:rsidRPr="00DC4F4F" w14:paraId="216E0E86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F6672B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lastRenderedPageBreak/>
              <w:t>ema_ratio_50_100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0C0A7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EMA Ratio (50-to-100)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B8D07" w14:textId="0F3C6AED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Measures the </w:t>
            </w:r>
            <w:r w:rsidRPr="00DC4F4F">
              <w:rPr>
                <w:b/>
                <w:bCs/>
                <w:lang w:val="en-PK"/>
              </w:rPr>
              <w:t>medium-term trend relative to the long-term trend</w:t>
            </w:r>
            <w:r w:rsidRPr="00DC4F4F">
              <w:rPr>
                <w:lang w:val="en-PK"/>
              </w:rPr>
              <w:t>. Signals major changes in the asset's long-term direction.</w:t>
            </w:r>
          </w:p>
        </w:tc>
      </w:tr>
      <w:tr w:rsidR="00DC4F4F" w:rsidRPr="00DC4F4F" w14:paraId="33BF11AF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300160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ema_slope_9, ema_slope_21, ema_slope_50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1796B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EMA Slope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BEAE5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The rate of change (slope) of the 9, 21, and 50 period </w:t>
            </w:r>
            <w:proofErr w:type="spellStart"/>
            <w:r w:rsidRPr="00DC4F4F">
              <w:rPr>
                <w:lang w:val="en-PK"/>
              </w:rPr>
              <w:t>EMAs</w:t>
            </w:r>
            <w:proofErr w:type="spellEnd"/>
            <w:r w:rsidRPr="00DC4F4F">
              <w:rPr>
                <w:lang w:val="en-PK"/>
              </w:rPr>
              <w:t xml:space="preserve">. A positive slope indicates an </w:t>
            </w:r>
            <w:r w:rsidRPr="00DC4F4F">
              <w:rPr>
                <w:b/>
                <w:bCs/>
                <w:lang w:val="en-PK"/>
              </w:rPr>
              <w:t>accelerating uptrend</w:t>
            </w:r>
            <w:r w:rsidRPr="00DC4F4F">
              <w:rPr>
                <w:lang w:val="en-PK"/>
              </w:rPr>
              <w:t xml:space="preserve">; a negative slope indicates a downtrend. Captures the </w:t>
            </w:r>
            <w:r w:rsidRPr="00DC4F4F">
              <w:rPr>
                <w:i/>
                <w:iCs/>
                <w:lang w:val="en-PK"/>
              </w:rPr>
              <w:t>momentum</w:t>
            </w:r>
            <w:r w:rsidRPr="00DC4F4F">
              <w:rPr>
                <w:lang w:val="en-PK"/>
              </w:rPr>
              <w:t xml:space="preserve"> of the trend itself.</w:t>
            </w:r>
          </w:p>
        </w:tc>
      </w:tr>
    </w:tbl>
    <w:p w14:paraId="44162CC8" w14:textId="305D4172" w:rsidR="00DC4F4F" w:rsidRPr="00DC4F4F" w:rsidRDefault="00DC4F4F" w:rsidP="00265829">
      <w:pPr>
        <w:spacing w:line="276" w:lineRule="auto"/>
        <w:rPr>
          <w:lang w:val="en-PK"/>
        </w:rPr>
      </w:pPr>
    </w:p>
    <w:p w14:paraId="21C0D611" w14:textId="77777777" w:rsidR="00DC4F4F" w:rsidRPr="00DC4F4F" w:rsidRDefault="00DC4F4F" w:rsidP="00265829">
      <w:pPr>
        <w:rPr>
          <w:b/>
          <w:bCs/>
          <w:sz w:val="26"/>
          <w:szCs w:val="26"/>
          <w:lang w:val="en-PK"/>
        </w:rPr>
      </w:pPr>
      <w:r w:rsidRPr="00DC4F4F">
        <w:rPr>
          <w:b/>
          <w:bCs/>
          <w:sz w:val="26"/>
          <w:szCs w:val="26"/>
          <w:lang w:val="en-PK"/>
        </w:rPr>
        <w:t>III. Momentum, Volatility, and Price Action Features</w:t>
      </w:r>
    </w:p>
    <w:p w14:paraId="7DE102BE" w14:textId="77777777" w:rsidR="00DC4F4F" w:rsidRPr="00DC4F4F" w:rsidRDefault="00DC4F4F" w:rsidP="00265829">
      <w:pPr>
        <w:spacing w:line="276" w:lineRule="auto"/>
        <w:rPr>
          <w:lang w:val="en-PK"/>
        </w:rPr>
      </w:pPr>
      <w:r w:rsidRPr="00DC4F4F">
        <w:rPr>
          <w:lang w:val="en-PK"/>
        </w:rPr>
        <w:t>This group measures the speed of price change, market risk (volatility), and the internal pressure within each candlestick.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739"/>
        <w:gridCol w:w="5697"/>
      </w:tblGrid>
      <w:tr w:rsidR="00DC4F4F" w:rsidRPr="00DC4F4F" w14:paraId="3AB79DE9" w14:textId="77777777" w:rsidTr="00E169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33388C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0D20B6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ACB564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b/>
                <w:bCs/>
                <w:lang w:val="en-PK"/>
              </w:rPr>
              <w:t>Calculation &amp; Role in Analysis</w:t>
            </w:r>
          </w:p>
        </w:tc>
      </w:tr>
      <w:tr w:rsidR="00DC4F4F" w:rsidRPr="00DC4F4F" w14:paraId="4574BD03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31D2A8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proofErr w:type="spellStart"/>
            <w:r w:rsidRPr="00DC4F4F">
              <w:rPr>
                <w:b/>
                <w:bCs/>
                <w:lang w:val="en-PK"/>
              </w:rPr>
              <w:t>rsi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B36CB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Relative Strength Index (RSI)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1F9B1" w14:textId="544EDBFA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An oscillator (typically 14-period) ranging from 0 to 100. Measures the velocity of price movements. </w:t>
            </w:r>
            <w:r w:rsidRPr="00DC4F4F">
              <w:rPr>
                <w:b/>
                <w:bCs/>
                <w:lang w:val="en-PK"/>
              </w:rPr>
              <w:t>Values $&gt; 70 signal overbought, and values &lt; 30 signal oversold conditions.</w:t>
            </w:r>
          </w:p>
        </w:tc>
      </w:tr>
      <w:tr w:rsidR="00DC4F4F" w:rsidRPr="00DC4F4F" w14:paraId="16A8E846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840165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proofErr w:type="spellStart"/>
            <w:r w:rsidRPr="00DC4F4F">
              <w:rPr>
                <w:b/>
                <w:bCs/>
                <w:lang w:val="en-PK"/>
              </w:rPr>
              <w:t>macd_diff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64959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MACD Histogram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8A404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The difference between the MACD Line and the MACD Signal Line. </w:t>
            </w:r>
            <w:r w:rsidRPr="00DC4F4F">
              <w:rPr>
                <w:b/>
                <w:bCs/>
                <w:lang w:val="en-PK"/>
              </w:rPr>
              <w:t>Visualizes momentum changes.</w:t>
            </w:r>
            <w:r w:rsidRPr="00DC4F4F">
              <w:rPr>
                <w:lang w:val="en-PK"/>
              </w:rPr>
              <w:t xml:space="preserve"> A shift across the zero-line is a critical signal for momentum reversal.</w:t>
            </w:r>
          </w:p>
        </w:tc>
      </w:tr>
      <w:tr w:rsidR="00DC4F4F" w:rsidRPr="00DC4F4F" w14:paraId="01062551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E38F75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proofErr w:type="spellStart"/>
            <w:r w:rsidRPr="00DC4F4F">
              <w:rPr>
                <w:b/>
                <w:bCs/>
                <w:lang w:val="en-PK"/>
              </w:rPr>
              <w:t>bb_width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36706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Bollinger Band 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44420" w14:textId="050FF960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Calculated as </w:t>
            </w:r>
            <w:r w:rsidR="00D83089">
              <w:rPr>
                <w:lang w:val="en-PK"/>
              </w:rPr>
              <w:t>(</w:t>
            </w:r>
            <w:r w:rsidRPr="00DC4F4F">
              <w:rPr>
                <w:lang w:val="en-PK"/>
              </w:rPr>
              <w:t xml:space="preserve">Upper Band - Lower Band) / Middle Band. This metric directly quantifies </w:t>
            </w:r>
            <w:r w:rsidRPr="00DC4F4F">
              <w:rPr>
                <w:b/>
                <w:bCs/>
                <w:lang w:val="en-PK"/>
              </w:rPr>
              <w:t>market volatility</w:t>
            </w:r>
            <w:r w:rsidRPr="00DC4F4F">
              <w:rPr>
                <w:lang w:val="en-PK"/>
              </w:rPr>
              <w:t>. Narrow bands indicate low volatility ("squeeze"); wide bands indicate high volatility.</w:t>
            </w:r>
          </w:p>
        </w:tc>
      </w:tr>
      <w:tr w:rsidR="00DC4F4F" w:rsidRPr="00DC4F4F" w14:paraId="13507D3F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D255E9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proofErr w:type="spellStart"/>
            <w:r w:rsidRPr="00DC4F4F">
              <w:rPr>
                <w:b/>
                <w:bCs/>
                <w:lang w:val="en-PK"/>
              </w:rPr>
              <w:t>atr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6C269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Average True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CF144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Measures market volatility by calculating the average range of price movement over a specified period. </w:t>
            </w:r>
            <w:r w:rsidRPr="00DC4F4F">
              <w:rPr>
                <w:b/>
                <w:bCs/>
                <w:lang w:val="en-PK"/>
              </w:rPr>
              <w:t>Used for risk management</w:t>
            </w:r>
            <w:r w:rsidRPr="00DC4F4F">
              <w:rPr>
                <w:lang w:val="en-PK"/>
              </w:rPr>
              <w:t xml:space="preserve"> (higher ATR implies higher price fluctuation).</w:t>
            </w:r>
          </w:p>
        </w:tc>
      </w:tr>
      <w:tr w:rsidR="00DC4F4F" w:rsidRPr="00DC4F4F" w14:paraId="7A71A9A8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E18E90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proofErr w:type="spellStart"/>
            <w:r w:rsidRPr="00DC4F4F">
              <w:rPr>
                <w:b/>
                <w:bCs/>
                <w:lang w:val="en-PK"/>
              </w:rPr>
              <w:t>vol_zscore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6F864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Volume Z-Score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3D226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Measures how many standard deviations the current volume is away from the average volume. </w:t>
            </w:r>
            <w:r w:rsidRPr="00DC4F4F">
              <w:rPr>
                <w:b/>
                <w:bCs/>
                <w:lang w:val="en-PK"/>
              </w:rPr>
              <w:t>High positive values indicate abnormally high volume</w:t>
            </w:r>
            <w:r w:rsidRPr="00DC4F4F">
              <w:rPr>
                <w:lang w:val="en-PK"/>
              </w:rPr>
              <w:t>, which often confirms breakouts or reversals.</w:t>
            </w:r>
          </w:p>
        </w:tc>
      </w:tr>
      <w:tr w:rsidR="00DC4F4F" w:rsidRPr="00DC4F4F" w14:paraId="1ED49191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869886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proofErr w:type="spellStart"/>
            <w:r w:rsidRPr="00DC4F4F">
              <w:rPr>
                <w:b/>
                <w:bCs/>
                <w:lang w:val="en-PK"/>
              </w:rPr>
              <w:t>hh_ll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64EAE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High-High Low-Low Range 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548BE" w14:textId="12BD913D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A feature that likely measures the price's current position relative to a recent range. It determines if the price is near </w:t>
            </w:r>
            <w:r w:rsidRPr="00DC4F4F">
              <w:rPr>
                <w:lang w:val="en-PK"/>
              </w:rPr>
              <w:lastRenderedPageBreak/>
              <w:t xml:space="preserve">recent </w:t>
            </w:r>
            <w:r w:rsidRPr="00DC4F4F">
              <w:rPr>
                <w:b/>
                <w:bCs/>
                <w:lang w:val="en-PK"/>
              </w:rPr>
              <w:t>support or resistance</w:t>
            </w:r>
            <w:r w:rsidRPr="00DC4F4F">
              <w:rPr>
                <w:lang w:val="en-PK"/>
              </w:rPr>
              <w:t xml:space="preserve"> extremes (e.g., </w:t>
            </w:r>
            <w:r w:rsidR="00834B29">
              <w:rPr>
                <w:lang w:val="en-PK"/>
              </w:rPr>
              <w:t xml:space="preserve">0 </w:t>
            </w:r>
            <w:r w:rsidRPr="00DC4F4F">
              <w:rPr>
                <w:lang w:val="en-PK"/>
              </w:rPr>
              <w:t>at the low, 1 at the high of the range).</w:t>
            </w:r>
          </w:p>
        </w:tc>
      </w:tr>
      <w:tr w:rsidR="00DC4F4F" w:rsidRPr="00DC4F4F" w14:paraId="2A531156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E13AEB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proofErr w:type="spellStart"/>
            <w:r w:rsidRPr="00DC4F4F">
              <w:rPr>
                <w:b/>
                <w:bCs/>
                <w:lang w:val="en-PK"/>
              </w:rPr>
              <w:lastRenderedPageBreak/>
              <w:t>candle_bullish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E4201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Candlestick Bullishness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70B23" w14:textId="70C25EEE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A value indicating if the candle is bullish </w:t>
            </w:r>
            <w:r w:rsidR="00347DF8">
              <w:rPr>
                <w:lang w:val="en-PK"/>
              </w:rPr>
              <w:t>(</w:t>
            </w:r>
            <w:r w:rsidRPr="00DC4F4F">
              <w:rPr>
                <w:lang w:val="en-PK"/>
              </w:rPr>
              <w:t>close &gt; open) or bearish (close &lt; open). A quick summary of the hour's net result.</w:t>
            </w:r>
          </w:p>
        </w:tc>
      </w:tr>
      <w:tr w:rsidR="00DC4F4F" w:rsidRPr="00DC4F4F" w14:paraId="7F3ED800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CCDEFE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proofErr w:type="spellStart"/>
            <w:r w:rsidRPr="00DC4F4F">
              <w:rPr>
                <w:b/>
                <w:bCs/>
                <w:lang w:val="en-PK"/>
              </w:rPr>
              <w:t>candle_body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38C72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Candlestick Body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FA08C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The absolute difference between the open and close price. Represents the </w:t>
            </w:r>
            <w:r w:rsidRPr="00DC4F4F">
              <w:rPr>
                <w:b/>
                <w:bCs/>
                <w:lang w:val="en-PK"/>
              </w:rPr>
              <w:t>net buying/selling pressure</w:t>
            </w:r>
            <w:r w:rsidRPr="00DC4F4F">
              <w:rPr>
                <w:lang w:val="en-PK"/>
              </w:rPr>
              <w:t xml:space="preserve"> during the hour.</w:t>
            </w:r>
          </w:p>
        </w:tc>
      </w:tr>
      <w:tr w:rsidR="00DC4F4F" w:rsidRPr="00DC4F4F" w14:paraId="04179979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F165BC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proofErr w:type="spellStart"/>
            <w:r w:rsidRPr="00DC4F4F">
              <w:rPr>
                <w:b/>
                <w:bCs/>
                <w:lang w:val="en-PK"/>
              </w:rPr>
              <w:t>upper_wick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8A48E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Upper Wick (Shadow)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DAB76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The distance from the highest point of the body to the high price. Measures the amount of </w:t>
            </w:r>
            <w:r w:rsidRPr="00DC4F4F">
              <w:rPr>
                <w:b/>
                <w:bCs/>
                <w:lang w:val="en-PK"/>
              </w:rPr>
              <w:t>selling pressure encountered at the high</w:t>
            </w:r>
            <w:r w:rsidRPr="00DC4F4F">
              <w:rPr>
                <w:lang w:val="en-PK"/>
              </w:rPr>
              <w:t xml:space="preserve"> of the hour.</w:t>
            </w:r>
          </w:p>
        </w:tc>
      </w:tr>
      <w:tr w:rsidR="00DC4F4F" w:rsidRPr="00DC4F4F" w14:paraId="59DE345B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677500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proofErr w:type="spellStart"/>
            <w:r w:rsidRPr="00DC4F4F">
              <w:rPr>
                <w:b/>
                <w:bCs/>
                <w:lang w:val="en-PK"/>
              </w:rPr>
              <w:t>lower_wick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043C3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Lower Wick (Shadow)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4639D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The distance from the lowest point of the body to the low price. Measures the amount of </w:t>
            </w:r>
            <w:r w:rsidRPr="00DC4F4F">
              <w:rPr>
                <w:b/>
                <w:bCs/>
                <w:lang w:val="en-PK"/>
              </w:rPr>
              <w:t>buying pressure encountered at the low</w:t>
            </w:r>
            <w:r w:rsidRPr="00DC4F4F">
              <w:rPr>
                <w:lang w:val="en-PK"/>
              </w:rPr>
              <w:t xml:space="preserve"> of the hour.</w:t>
            </w:r>
          </w:p>
        </w:tc>
      </w:tr>
      <w:tr w:rsidR="00DC4F4F" w:rsidRPr="00DC4F4F" w14:paraId="1A6667AC" w14:textId="77777777" w:rsidTr="00E1691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8B7B59" w14:textId="77777777" w:rsidR="00DC4F4F" w:rsidRPr="00DC4F4F" w:rsidRDefault="00DC4F4F" w:rsidP="007811F5">
            <w:pPr>
              <w:spacing w:line="276" w:lineRule="auto"/>
              <w:jc w:val="center"/>
              <w:rPr>
                <w:lang w:val="en-PK"/>
              </w:rPr>
            </w:pPr>
            <w:proofErr w:type="spellStart"/>
            <w:r w:rsidRPr="00DC4F4F">
              <w:rPr>
                <w:b/>
                <w:bCs/>
                <w:lang w:val="en-PK"/>
              </w:rPr>
              <w:t>wick_ratio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7DB93" w14:textId="77777777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>Wick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F72DE" w14:textId="68853293" w:rsidR="00DC4F4F" w:rsidRPr="00DC4F4F" w:rsidRDefault="00DC4F4F" w:rsidP="00265829">
            <w:pPr>
              <w:spacing w:line="276" w:lineRule="auto"/>
              <w:rPr>
                <w:lang w:val="en-PK"/>
              </w:rPr>
            </w:pPr>
            <w:r w:rsidRPr="00DC4F4F">
              <w:rPr>
                <w:lang w:val="en-PK"/>
              </w:rPr>
              <w:t xml:space="preserve">A ratio of the wicks (e.g., </w:t>
            </w:r>
            <w:proofErr w:type="spellStart"/>
            <w:r w:rsidRPr="00DC4F4F">
              <w:rPr>
                <w:lang w:val="en-PK"/>
              </w:rPr>
              <w:t>upper_wick</w:t>
            </w:r>
            <w:proofErr w:type="spellEnd"/>
            <w:r w:rsidR="00691ACF">
              <w:rPr>
                <w:lang w:val="en-PK"/>
              </w:rPr>
              <w:t xml:space="preserve"> </w:t>
            </w:r>
            <w:r w:rsidRPr="00DC4F4F">
              <w:rPr>
                <w:lang w:val="en-PK"/>
              </w:rPr>
              <w:t xml:space="preserve">/ lower\_wick). </w:t>
            </w:r>
            <w:r w:rsidRPr="00DC4F4F">
              <w:rPr>
                <w:b/>
                <w:bCs/>
                <w:lang w:val="en-PK"/>
              </w:rPr>
              <w:t>Indicates the dominance of buyers vs. sellers</w:t>
            </w:r>
            <w:r w:rsidRPr="00DC4F4F">
              <w:rPr>
                <w:lang w:val="en-PK"/>
              </w:rPr>
              <w:t xml:space="preserve"> within the hourly period's range.</w:t>
            </w:r>
          </w:p>
        </w:tc>
      </w:tr>
    </w:tbl>
    <w:p w14:paraId="0998A626" w14:textId="65A3EDBA" w:rsidR="00DC4F4F" w:rsidRDefault="00DC4F4F" w:rsidP="00265829">
      <w:pPr>
        <w:spacing w:line="276" w:lineRule="auto"/>
        <w:rPr>
          <w:lang w:val="en-PK"/>
        </w:rPr>
      </w:pPr>
    </w:p>
    <w:sectPr w:rsidR="00DC4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D571F"/>
    <w:multiLevelType w:val="multilevel"/>
    <w:tmpl w:val="0AE2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97EBE"/>
    <w:multiLevelType w:val="multilevel"/>
    <w:tmpl w:val="2D22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F64DE"/>
    <w:multiLevelType w:val="multilevel"/>
    <w:tmpl w:val="BC76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1770E"/>
    <w:multiLevelType w:val="multilevel"/>
    <w:tmpl w:val="558E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120173">
    <w:abstractNumId w:val="3"/>
  </w:num>
  <w:num w:numId="2" w16cid:durableId="918098074">
    <w:abstractNumId w:val="2"/>
  </w:num>
  <w:num w:numId="3" w16cid:durableId="527565951">
    <w:abstractNumId w:val="1"/>
  </w:num>
  <w:num w:numId="4" w16cid:durableId="72372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C1"/>
    <w:rsid w:val="000A704A"/>
    <w:rsid w:val="00265829"/>
    <w:rsid w:val="00347DF8"/>
    <w:rsid w:val="00691ACF"/>
    <w:rsid w:val="007811F5"/>
    <w:rsid w:val="00787CE3"/>
    <w:rsid w:val="007931C1"/>
    <w:rsid w:val="00816FFD"/>
    <w:rsid w:val="00834B29"/>
    <w:rsid w:val="009438AD"/>
    <w:rsid w:val="00BA0126"/>
    <w:rsid w:val="00D7426A"/>
    <w:rsid w:val="00D83089"/>
    <w:rsid w:val="00DC4F4F"/>
    <w:rsid w:val="00E16919"/>
    <w:rsid w:val="00E8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127A"/>
  <w15:chartTrackingRefBased/>
  <w15:docId w15:val="{C0894BC3-1E14-44D6-9D6C-1EB70BA8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1052</Words>
  <Characters>6000</Characters>
  <Application>Microsoft Office Word</Application>
  <DocSecurity>0</DocSecurity>
  <Lines>50</Lines>
  <Paragraphs>14</Paragraphs>
  <ScaleCrop>false</ScaleCrop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sp24-bse-023</dc:creator>
  <cp:keywords/>
  <dc:description/>
  <cp:lastModifiedBy>sp24-bse-023</cp:lastModifiedBy>
  <cp:revision>14</cp:revision>
  <dcterms:created xsi:type="dcterms:W3CDTF">2025-12-16T04:27:00Z</dcterms:created>
  <dcterms:modified xsi:type="dcterms:W3CDTF">2025-12-16T05:57:00Z</dcterms:modified>
</cp:coreProperties>
</file>