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160" w:after="40"/>
        <w:jc w:val="right"/>
      </w:pPr>
      <w:r>
        <w:rPr>
          <w:rFonts w:ascii="Arial" w:hAnsi="Arial"/>
          <w:b/>
          <w:color w:val="1B365D"/>
          <w:sz w:val="40"/>
        </w:rPr>
        <w:t>الدليل الكارتوجرافي الشامل لحسم القرارات واختيار التدرجات اللونية الفصصلية</w:t>
      </w:r>
    </w:p>
    <w:p>
      <w:pPr>
        <w:spacing w:after="120"/>
        <w:jc w:val="right"/>
      </w:pPr>
      <w:r>
        <w:rPr>
          <w:rFonts w:ascii="Calibri" w:hAnsi="Calibri"/>
          <w:color w:val="2B5B84"/>
          <w:sz w:val="23"/>
        </w:rPr>
        <w:t>Climatological Cartography Decision Guide &amp; Seasonal Styles Brochure (Mega Edition)</w:t>
      </w:r>
    </w:p>
    <w:p>
      <w:pPr>
        <w:bidi w:val="1"/>
        <w:spacing w:after="280"/>
        <w:jc w:val="right"/>
      </w:pPr>
      <w:r>
        <w:rPr>
          <w:rFonts w:ascii="Arial" w:hAnsi="Arial"/>
          <w:i/>
          <w:color w:val="787878"/>
          <w:sz w:val="18"/>
        </w:rPr>
        <w:t>المشروع: أطلس المناخ الشامل (NASA POWER &amp; Open-Meteo)  |  إعداد وتطوير: أحمد إبراهيم (@ahmadibrahim4geo)  |  الإصدار المعتمد 2026</w:t>
      </w:r>
    </w:p>
    <w:tbl>
      <w:tblPr>
        <w:tblW w:type="auto" w:w="0"/>
        <w:jc w:val="center"/>
        <w:tblLook w:firstColumn="1" w:firstRow="1" w:lastColumn="0" w:lastRow="0" w:noHBand="0" w:noVBand="1" w:val="04A0"/>
      </w:tblPr>
      <w:tblGrid>
        <w:gridCol w:w="10080"/>
      </w:tblGrid>
      <w:tr>
        <w:tc>
          <w:tcPr>
            <w:tcW w:type="dxa" w:w="10080"/>
            <w:shd w:fill="F4F7FA"/>
            <w:tcMar>
              <w:top w:w="140" w:type="dxa"/>
              <w:bottom w:w="140" w:type="dxa"/>
              <w:left w:w="200" w:type="dxa"/>
              <w:right w:w="200" w:type="dxa"/>
            </w:tcMar>
            <w:tcBorders>
              <w:right w:val="single" w:sz="36" w:space="0" w:color="1B365D"/>
              <w:left w:val="none"/>
              <w:top w:val="none"/>
              <w:bottom w:val="none"/>
            </w:tcBorders>
          </w:tcPr>
          <w:p>
            <w:pPr>
              <w:bidi w:val="1"/>
              <w:spacing w:after="80"/>
              <w:jc w:val="right"/>
            </w:pPr>
            <w:r>
              <w:rPr>
                <w:rFonts w:ascii="Arial" w:hAnsi="Arial"/>
                <w:b/>
                <w:color w:val="1B365D"/>
                <w:sz w:val="22"/>
              </w:rPr>
              <w:t>📌 بروشور تعريفي: حل معضلة الحيرة الكارتوجرافية بين الفصول (Seasonal Cartographic Dilemma)</w:t>
              <w:br/>
            </w:r>
            <w:r>
              <w:rPr>
                <w:rFonts w:ascii="Arial" w:hAnsi="Arial"/>
                <w:color w:val="222222"/>
                <w:sz w:val="20"/>
              </w:rPr>
              <w:t>عند بناء أطلس المناخ وتصميم خرائط العناصر المناخية عبر فصول السنة المختلفة (صيف، شتاء، ربيع، خريف، وسنوي)، يقع الباحثون ومصممو الخرائط دائماً في حيرة كارتوجرافية كبرى:</w:t>
              <w:br/>
              <w:t>• هل نستخدم نفس التدرج اللوني لجميع الفصول؟</w:t>
              <w:br/>
              <w:t>• أم نخصص تدرجاً بارداً للشتاء وتدرجاً دافئاً للصيف وتدرجاً معتدلاً للربيع والخريف؟</w:t>
              <w:br/>
              <w:br/>
              <w:t>يقدم هذا الدليل المعتمد دولياً (استناداً لمعايير IPCC و WMO و Cynthia Brewer و Esri) حل هذا اللبس نهائياً عبر تأصيل القواعد العلمية الصارمة، وتقديم الجداول المرجعية التفصيلية لكل عنصر مناخي، وتدشين 41 قاعدة ستايل فرعية متخصصة ومستقلة بجوار الستايلات الأصلية لتوفير المرونة الكارتوجرافية المطلقة.</w:t>
            </w:r>
          </w:p>
        </w:tc>
      </w:tr>
    </w:tbl>
    <w:p>
      <w:pPr>
        <w:spacing w:before="80" w:after="80"/>
      </w:pPr>
    </w:p>
    <w:p>
      <w:pPr>
        <w:bidi w:val="1"/>
        <w:spacing w:before="280" w:after="120"/>
        <w:jc w:val="right"/>
      </w:pPr>
      <w:r>
        <w:rPr>
          <w:rFonts w:ascii="Arial" w:hAnsi="Arial"/>
          <w:b/>
          <w:color w:val="1B365D"/>
          <w:sz w:val="28"/>
        </w:rPr>
        <w:t>1. التأصيل العلمي للقاعدة الذهبية الكارتوجرافية (حسم الحيرة)</w:t>
      </w:r>
    </w:p>
    <w:p>
      <w:pPr>
        <w:bidi w:val="1"/>
        <w:spacing w:line="288" w:lineRule="auto" w:after="160"/>
        <w:jc w:val="right"/>
      </w:pPr>
      <w:r>
        <w:rPr>
          <w:rFonts w:ascii="Arial" w:hAnsi="Arial"/>
          <w:color w:val="222222"/>
          <w:sz w:val="21"/>
        </w:rPr>
        <w:t>في الكارتوجرافيا المناخية الحديثة، ينقسم القرار التصميمي إلى مدرستين رئيستين وفقاً لطبيعة عرض الخريطة والهدف الإدراكي للقارئ:</w:t>
      </w:r>
    </w:p>
    <w:p>
      <w:pPr>
        <w:bidi w:val="1"/>
        <w:spacing w:after="80"/>
        <w:jc w:val="right"/>
      </w:pPr>
      <w:r>
        <w:rPr>
          <w:rFonts w:ascii="Arial" w:hAnsi="Arial"/>
          <w:b/>
          <w:color w:val="2B5B84"/>
          <w:sz w:val="23"/>
        </w:rPr>
        <w:t>✔ أولاً: المدرسة الموحدة للمقارنة البصرية المباشرة (Unified Comparative Approach)</w:t>
      </w:r>
    </w:p>
    <w:p>
      <w:pPr>
        <w:bidi w:val="1"/>
        <w:spacing w:line="288" w:lineRule="auto" w:after="160"/>
        <w:jc w:val="right"/>
      </w:pPr>
      <w:r>
        <w:rPr>
          <w:rFonts w:ascii="Arial" w:hAnsi="Arial"/>
          <w:color w:val="222222"/>
          <w:sz w:val="20"/>
        </w:rPr>
        <w:t>• متى يكون هذا الخيار إلزامياً؟ عندما تُعرض خرائط الفصول الأربعة في لوحة أطلس واحدة مجمعة (لوحة رباعية 4 في 1) أو في صفحات متقابلة للمقارنة المكانية والزمنية الفورية.</w:t>
        <w:br/>
        <w:t>• العلة والأساس العلمي: إذا استخدمت درجات حمراء للصيف ودرجات زرقاء للشتاء، فإن نفس الدرجة اللونية ستعبر عن قيمتين مختلفتين تماماً، مما يُحدث خداعاً وتضليلاً بصرياً وإدراكياً فادحاً (Cognitive Distortion). فالقارئ يفترض لا شعورياً أن اللون المتطابق يعبر عن نفس القيمة الفيزيائية.</w:t>
        <w:br/>
        <w:t>• الإلزام الكارتوجرافي: توحيد التدرج اللوني ومقياس الفئات وتثبيت الفواصل (Fixed Breakpoints)، بحيث تظهر خريطة الشتاء مائلة تلقائياً للأزرق والأخضر، وخريطة الصيف مائلة للأحمر والأصفر على نفس السلم المعياري دون أدنى لبس.</w:t>
      </w:r>
    </w:p>
    <w:p>
      <w:pPr>
        <w:bidi w:val="1"/>
        <w:spacing w:after="80"/>
        <w:jc w:val="right"/>
      </w:pPr>
      <w:r>
        <w:rPr>
          <w:rFonts w:ascii="Arial" w:hAnsi="Arial"/>
          <w:b/>
          <w:color w:val="B42814"/>
          <w:sz w:val="23"/>
        </w:rPr>
        <w:t>✔ ثانياً: مدرسة التباين النسبي والتخصيص الفصلي (Seasonal Dynamic Contrast Approach)</w:t>
      </w:r>
    </w:p>
    <w:p>
      <w:pPr>
        <w:bidi w:val="1"/>
        <w:spacing w:line="288" w:lineRule="auto" w:after="160"/>
        <w:jc w:val="right"/>
      </w:pPr>
      <w:r>
        <w:rPr>
          <w:rFonts w:ascii="Arial" w:hAnsi="Arial"/>
          <w:color w:val="222222"/>
          <w:sz w:val="20"/>
        </w:rPr>
        <w:t>• متى يكون هذا الخيار هو الأفضل كارتوجرافياً؟ عندما تكون الخريطة مستقلة بذاتها في صفحة كاملة خاصة بفصل محدد (مثل خريطة درجات حرارة الشتاء، أو تقرير عواصف الخريف المطرية).</w:t>
        <w:br/>
        <w:t>• المشكلة الفيزيائية المعالجة: في فصل الشتاء أو فصل الصيف، يكون المدى الحراري داخل الدولة أو منطقة الدراسة ضيقاً جداً (مثلاً درجات حرارة الشتاء تتراوح كلها بين 10°C و 18°C). لو طبقنا التدرج العام الموحد (الذي يمتد من 0°C إلى 45°C)، فستظهر خريطة الشتاء كلها بلون أزرق مصمت باهت، وتختفي الفروق المكانية الدقيقة بين السواحل والداخل أو المرتفعات والوديان!</w:t>
        <w:br/>
        <w:t>• الحل الكارتوجرافي: استخدام تدرج فصلي متخصص مصمم وموزع على المدى الفصلي الفعلي (مثل تدرج أزرق متدرج للشتاء يظهر الفروق بين الـ 10° والـ 18° عبر 7 فئات ناصعة، وتدرج أحمر/عنبري للصيف يظهر التباين بين الـ 30° والـ 45° بوضوح فائق).</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520"/>
        <w:gridCol w:w="2520"/>
        <w:gridCol w:w="2520"/>
        <w:gridCol w:w="2520"/>
      </w:tblGrid>
      <w:tr>
        <w:tc>
          <w:tcPr>
            <w:tcW w:type="dxa" w:w="2592"/>
            <w:shd w:fill="1B365D"/>
            <w:tcMar>
              <w:top w:w="100" w:type="dxa"/>
              <w:bottom w:w="100" w:type="dxa"/>
              <w:left w:w="100" w:type="dxa"/>
              <w:right w:w="100" w:type="dxa"/>
            </w:tcMar>
          </w:tcPr>
          <w:p>
            <w:pPr>
              <w:bidi w:val="1"/>
              <w:jc w:val="right"/>
            </w:pPr>
            <w:r>
              <w:rPr>
                <w:rFonts w:ascii="Arial" w:hAnsi="Arial"/>
                <w:b/>
                <w:color w:val="FFFFFF"/>
                <w:sz w:val="19"/>
              </w:rPr>
              <w:t>طبيعة الإخراج والعرض</w:t>
            </w:r>
          </w:p>
        </w:tc>
        <w:tc>
          <w:tcPr>
            <w:tcW w:type="dxa" w:w="2592"/>
            <w:shd w:fill="1B365D"/>
            <w:tcMar>
              <w:top w:w="100" w:type="dxa"/>
              <w:bottom w:w="100" w:type="dxa"/>
              <w:left w:w="100" w:type="dxa"/>
              <w:right w:w="100" w:type="dxa"/>
            </w:tcMar>
          </w:tcPr>
          <w:p>
            <w:pPr>
              <w:bidi w:val="1"/>
              <w:jc w:val="right"/>
            </w:pPr>
            <w:r>
              <w:rPr>
                <w:rFonts w:ascii="Arial" w:hAnsi="Arial"/>
                <w:b/>
                <w:color w:val="FFFFFF"/>
                <w:sz w:val="19"/>
              </w:rPr>
              <w:t>الاستراتيجية المعتمدة</w:t>
            </w:r>
          </w:p>
        </w:tc>
        <w:tc>
          <w:tcPr>
            <w:tcW w:type="dxa" w:w="2592"/>
            <w:shd w:fill="1B365D"/>
            <w:tcMar>
              <w:top w:w="100" w:type="dxa"/>
              <w:bottom w:w="100" w:type="dxa"/>
              <w:left w:w="100" w:type="dxa"/>
              <w:right w:w="100" w:type="dxa"/>
            </w:tcMar>
          </w:tcPr>
          <w:p>
            <w:pPr>
              <w:bidi w:val="1"/>
              <w:jc w:val="right"/>
            </w:pPr>
            <w:r>
              <w:rPr>
                <w:rFonts w:ascii="Arial" w:hAnsi="Arial"/>
                <w:b/>
                <w:color w:val="FFFFFF"/>
                <w:sz w:val="19"/>
              </w:rPr>
              <w:t>طريقة التدرج اللوني</w:t>
            </w:r>
          </w:p>
        </w:tc>
        <w:tc>
          <w:tcPr>
            <w:tcW w:type="dxa" w:w="2304"/>
            <w:shd w:fill="1B365D"/>
            <w:tcMar>
              <w:top w:w="100" w:type="dxa"/>
              <w:bottom w:w="100" w:type="dxa"/>
              <w:left w:w="100" w:type="dxa"/>
              <w:right w:w="100" w:type="dxa"/>
            </w:tcMar>
          </w:tcPr>
          <w:p>
            <w:pPr>
              <w:bidi w:val="1"/>
              <w:jc w:val="right"/>
            </w:pPr>
            <w:r>
              <w:rPr>
                <w:rFonts w:ascii="Arial" w:hAnsi="Arial"/>
                <w:b/>
                <w:color w:val="FFFFFF"/>
                <w:sz w:val="19"/>
              </w:rPr>
              <w:t>حالة الفواصل والفئات</w:t>
            </w:r>
          </w:p>
        </w:tc>
      </w:tr>
      <w:tr>
        <w:tc>
          <w:tcPr>
            <w:tcW w:type="dxa" w:w="2592"/>
            <w:shd w:fill="FFFFFF"/>
            <w:tcMar>
              <w:top w:w="80" w:type="dxa"/>
              <w:bottom w:w="80" w:type="dxa"/>
              <w:left w:w="100" w:type="dxa"/>
              <w:right w:w="100" w:type="dxa"/>
            </w:tcMar>
            <w:vAlign w:val="center"/>
          </w:tcPr>
          <w:p>
            <w:pPr>
              <w:bidi w:val="1"/>
              <w:jc w:val="right"/>
            </w:pPr>
            <w:r>
              <w:rPr>
                <w:rFonts w:ascii="Arial" w:hAnsi="Arial"/>
                <w:b/>
                <w:sz w:val="18"/>
              </w:rPr>
              <w:t>لوحة مجمعة (4 فصول في صفحة واحدة / مقارنة)</w:t>
            </w:r>
          </w:p>
        </w:tc>
        <w:tc>
          <w:tcPr>
            <w:tcW w:type="dxa" w:w="2592"/>
            <w:shd w:fill="FFFFFF"/>
            <w:tcMar>
              <w:top w:w="80" w:type="dxa"/>
              <w:bottom w:w="80" w:type="dxa"/>
              <w:left w:w="100" w:type="dxa"/>
              <w:right w:w="100" w:type="dxa"/>
            </w:tcMar>
            <w:vAlign w:val="center"/>
          </w:tcPr>
          <w:p>
            <w:pPr>
              <w:bidi w:val="1"/>
              <w:jc w:val="right"/>
            </w:pPr>
            <w:r>
              <w:rPr>
                <w:rFonts w:ascii="Arial" w:hAnsi="Arial"/>
                <w:sz w:val="18"/>
              </w:rPr>
              <w:t>المدرسة الموحدة (Unified Scale)</w:t>
            </w:r>
          </w:p>
        </w:tc>
        <w:tc>
          <w:tcPr>
            <w:tcW w:type="dxa" w:w="2592"/>
            <w:shd w:fill="FFFFFF"/>
            <w:tcMar>
              <w:top w:w="80" w:type="dxa"/>
              <w:bottom w:w="80" w:type="dxa"/>
              <w:left w:w="100" w:type="dxa"/>
              <w:right w:w="100" w:type="dxa"/>
            </w:tcMar>
            <w:vAlign w:val="center"/>
          </w:tcPr>
          <w:p>
            <w:pPr>
              <w:bidi w:val="1"/>
              <w:jc w:val="right"/>
            </w:pPr>
            <w:r>
              <w:rPr>
                <w:rFonts w:ascii="Arial" w:hAnsi="Arial"/>
                <w:sz w:val="18"/>
              </w:rPr>
              <w:t>نفس التدرج اللوني لجميع الفصول إجبارياً</w:t>
            </w:r>
          </w:p>
        </w:tc>
        <w:tc>
          <w:tcPr>
            <w:tcW w:type="dxa" w:w="2304"/>
            <w:shd w:fill="FFFFFF"/>
            <w:tcMar>
              <w:top w:w="80" w:type="dxa"/>
              <w:bottom w:w="80" w:type="dxa"/>
              <w:left w:w="100" w:type="dxa"/>
              <w:right w:w="100" w:type="dxa"/>
            </w:tcMar>
            <w:vAlign w:val="center"/>
          </w:tcPr>
          <w:p>
            <w:pPr>
              <w:bidi w:val="1"/>
              <w:jc w:val="right"/>
            </w:pPr>
            <w:r>
              <w:rPr>
                <w:rFonts w:ascii="Arial" w:hAnsi="Arial"/>
                <w:sz w:val="18"/>
              </w:rPr>
              <w:t>تثبيت الفواصل (Fixed Breaks) لجميع الخرائط</w:t>
            </w:r>
          </w:p>
        </w:tc>
      </w:tr>
      <w:tr>
        <w:tc>
          <w:tcPr>
            <w:tcW w:type="dxa" w:w="2592"/>
            <w:shd w:fill="F4F7FA"/>
            <w:tcMar>
              <w:top w:w="80" w:type="dxa"/>
              <w:bottom w:w="80" w:type="dxa"/>
              <w:left w:w="100" w:type="dxa"/>
              <w:right w:w="100" w:type="dxa"/>
            </w:tcMar>
            <w:vAlign w:val="center"/>
          </w:tcPr>
          <w:p>
            <w:pPr>
              <w:bidi w:val="1"/>
              <w:jc w:val="right"/>
            </w:pPr>
            <w:r>
              <w:rPr>
                <w:rFonts w:ascii="Arial" w:hAnsi="Arial"/>
                <w:b/>
                <w:sz w:val="18"/>
              </w:rPr>
              <w:t>خريطة مستقلة منفردة لفصل بذاته (تقرير/بحث)</w:t>
            </w:r>
          </w:p>
        </w:tc>
        <w:tc>
          <w:tcPr>
            <w:tcW w:type="dxa" w:w="2592"/>
            <w:shd w:fill="F4F7FA"/>
            <w:tcMar>
              <w:top w:w="80" w:type="dxa"/>
              <w:bottom w:w="80" w:type="dxa"/>
              <w:left w:w="100" w:type="dxa"/>
              <w:right w:w="100" w:type="dxa"/>
            </w:tcMar>
            <w:vAlign w:val="center"/>
          </w:tcPr>
          <w:p>
            <w:pPr>
              <w:bidi w:val="1"/>
              <w:jc w:val="right"/>
            </w:pPr>
            <w:r>
              <w:rPr>
                <w:rFonts w:ascii="Arial" w:hAnsi="Arial"/>
                <w:sz w:val="18"/>
              </w:rPr>
              <w:t>التمايز النسبي (Seasonal Contrast)</w:t>
            </w:r>
          </w:p>
        </w:tc>
        <w:tc>
          <w:tcPr>
            <w:tcW w:type="dxa" w:w="2592"/>
            <w:shd w:fill="F4F7FA"/>
            <w:tcMar>
              <w:top w:w="80" w:type="dxa"/>
              <w:bottom w:w="80" w:type="dxa"/>
              <w:left w:w="100" w:type="dxa"/>
              <w:right w:w="100" w:type="dxa"/>
            </w:tcMar>
            <w:vAlign w:val="center"/>
          </w:tcPr>
          <w:p>
            <w:pPr>
              <w:bidi w:val="1"/>
              <w:jc w:val="right"/>
            </w:pPr>
            <w:r>
              <w:rPr>
                <w:rFonts w:ascii="Arial" w:hAnsi="Arial"/>
                <w:sz w:val="18"/>
              </w:rPr>
              <w:t>تخصيص التدرج اللوني لطبيعة الفصل (بارد/دافئ)</w:t>
            </w:r>
          </w:p>
        </w:tc>
        <w:tc>
          <w:tcPr>
            <w:tcW w:type="dxa" w:w="2304"/>
            <w:shd w:fill="F4F7FA"/>
            <w:tcMar>
              <w:top w:w="80" w:type="dxa"/>
              <w:bottom w:w="80" w:type="dxa"/>
              <w:left w:w="100" w:type="dxa"/>
              <w:right w:w="100" w:type="dxa"/>
            </w:tcMar>
            <w:vAlign w:val="center"/>
          </w:tcPr>
          <w:p>
            <w:pPr>
              <w:bidi w:val="1"/>
              <w:jc w:val="right"/>
            </w:pPr>
            <w:r>
              <w:rPr>
                <w:rFonts w:ascii="Arial" w:hAnsi="Arial"/>
                <w:sz w:val="18"/>
              </w:rPr>
              <w:t>إعادة ضبط الفواصل على مدى بيانات الفصل</w:t>
            </w:r>
          </w:p>
        </w:tc>
      </w:tr>
    </w:tbl>
    <w:p>
      <w:pPr>
        <w:spacing w:before="160"/>
      </w:pPr>
    </w:p>
    <w:p>
      <w:pPr>
        <w:bidi w:val="1"/>
        <w:spacing w:before="280" w:after="120"/>
        <w:jc w:val="right"/>
      </w:pPr>
      <w:r>
        <w:rPr>
          <w:rFonts w:ascii="Arial" w:hAnsi="Arial"/>
          <w:b/>
          <w:color w:val="1B365D"/>
          <w:sz w:val="28"/>
        </w:rPr>
        <w:t>2. الجداول المرجعية الشاملة لحسم الاختيارات في كافة العناصر المناخية</w:t>
      </w:r>
    </w:p>
    <w:p>
      <w:pPr>
        <w:bidi w:val="1"/>
        <w:spacing w:before="240" w:after="80"/>
        <w:jc w:val="right"/>
      </w:pPr>
      <w:r>
        <w:rPr>
          <w:rFonts w:ascii="Arial" w:hAnsi="Arial"/>
          <w:b/>
          <w:color w:val="2B5B84"/>
          <w:sz w:val="24"/>
        </w:rPr>
        <w:t>العنصر 01: درجات الحرارة والشذوذ والحرارة المحسوسة (Temperature)</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1728"/>
            <w:shd w:fill="1B365D"/>
            <w:tcMar>
              <w:top w:w="80" w:type="dxa"/>
              <w:bottom w:w="80" w:type="dxa"/>
              <w:left w:w="60" w:type="dxa"/>
              <w:right w:w="60" w:type="dxa"/>
            </w:tcMar>
          </w:tcPr>
          <w:p>
            <w:pPr>
              <w:bidi w:val="1"/>
              <w:jc w:val="right"/>
            </w:pPr>
            <w:r>
              <w:rPr>
                <w:rFonts w:ascii="Arial" w:hAnsi="Arial"/>
                <w:b/>
                <w:color w:val="FFFFFF"/>
                <w:sz w:val="17"/>
              </w:rPr>
              <w:t>الحالة / المؤشر الفصلي</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كود الستايل (ID)</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اسم الستايل بالعربية</w:t>
            </w:r>
          </w:p>
        </w:tc>
        <w:tc>
          <w:tcPr>
            <w:tcW w:type="dxa" w:w="1728"/>
            <w:shd w:fill="1B365D"/>
            <w:tcMar>
              <w:top w:w="80" w:type="dxa"/>
              <w:bottom w:w="80" w:type="dxa"/>
              <w:left w:w="60" w:type="dxa"/>
              <w:right w:w="60" w:type="dxa"/>
            </w:tcMar>
          </w:tcPr>
          <w:p>
            <w:pPr>
              <w:bidi w:val="1"/>
              <w:jc w:val="right"/>
            </w:pPr>
            <w:r>
              <w:rPr>
                <w:rFonts w:ascii="Arial" w:hAnsi="Arial"/>
                <w:b/>
                <w:color w:val="FFFFFF"/>
                <w:sz w:val="17"/>
              </w:rPr>
              <w:t>ملف الستايل الفرعي (.style)</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المرجعية الدولية</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الخصائص الكارتوجرافية</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المتوسط السنوي العام</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Temp_Div_RdYlBu_Brewer</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كولور بروير القياسي المتوازن</w:t>
            </w:r>
          </w:p>
        </w:tc>
        <w:tc>
          <w:tcPr>
            <w:tcW w:type="dxa" w:w="1728"/>
            <w:shd w:fill="FFFFFF"/>
            <w:tcMar>
              <w:top w:w="60" w:type="dxa"/>
              <w:bottom w:w="60" w:type="dxa"/>
              <w:left w:w="60" w:type="dxa"/>
              <w:right w:w="60" w:type="dxa"/>
            </w:tcMar>
            <w:vAlign w:val="center"/>
          </w:tcPr>
          <w:p>
            <w:pPr>
              <w:bidi w:val="1"/>
              <w:jc w:val="right"/>
            </w:pPr>
            <w:r>
              <w:rPr>
                <w:rFonts w:ascii="Arial" w:hAnsi="Arial"/>
                <w:sz w:val="16"/>
              </w:rPr>
              <w:t>01_Temp_Annual_Mean.style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كولور بروير / سينثيا بروير</w:t>
            </w:r>
          </w:p>
        </w:tc>
        <w:tc>
          <w:tcPr>
            <w:tcW w:type="dxa" w:w="1440"/>
            <w:shd w:fill="FFFFFF"/>
            <w:tcMar>
              <w:top w:w="60" w:type="dxa"/>
              <w:bottom w:w="60" w:type="dxa"/>
              <w:left w:w="60" w:type="dxa"/>
              <w:right w:w="60" w:type="dxa"/>
            </w:tcMar>
            <w:vAlign w:val="center"/>
          </w:tcPr>
          <w:p>
            <w:pPr>
              <w:bidi w:val="1"/>
              <w:jc w:val="right"/>
            </w:pPr>
            <w:r>
              <w:rPr>
                <w:rFonts w:ascii="Arial" w:hAnsi="Arial"/>
                <w:sz w:val="16"/>
              </w:rPr>
              <w:t>كحلي للبرودة وأحمر للحرارة بمركز أصفر دافئ محايد يمنع اختفاء الورق</w:t>
            </w:r>
          </w:p>
        </w:tc>
      </w:tr>
      <w:tr>
        <w:tc>
          <w:tcPr>
            <w:tcW w:type="dxa" w:w="1728"/>
            <w:shd w:fill="F7F9FB"/>
            <w:tcMar>
              <w:top w:w="60" w:type="dxa"/>
              <w:bottom w:w="60" w:type="dxa"/>
              <w:left w:w="60" w:type="dxa"/>
              <w:right w:w="60" w:type="dxa"/>
            </w:tcMar>
            <w:vAlign w:val="center"/>
          </w:tcPr>
          <w:p>
            <w:pPr>
              <w:bidi w:val="1"/>
              <w:jc w:val="right"/>
            </w:pPr>
            <w:r>
              <w:rPr>
                <w:rFonts w:ascii="Arial" w:hAnsi="Arial"/>
                <w:b/>
                <w:sz w:val="16"/>
              </w:rPr>
              <w:t>الصيف والحرارة العظمى (مستقل)</w:t>
            </w:r>
          </w:p>
        </w:tc>
        <w:tc>
          <w:tcPr>
            <w:tcW w:type="dxa" w:w="1872"/>
            <w:shd w:fill="F7F9FB"/>
            <w:tcMar>
              <w:top w:w="60" w:type="dxa"/>
              <w:bottom w:w="60" w:type="dxa"/>
              <w:left w:w="60" w:type="dxa"/>
              <w:right w:w="60" w:type="dxa"/>
            </w:tcMar>
            <w:vAlign w:val="center"/>
          </w:tcPr>
          <w:p>
            <w:pPr>
              <w:bidi w:val="1"/>
              <w:jc w:val="right"/>
            </w:pPr>
            <w:r>
              <w:rPr>
                <w:rFonts w:ascii="Consolas" w:hAnsi="Consolas"/>
                <w:color w:val="B42814"/>
                <w:sz w:val="15"/>
              </w:rPr>
              <w:t>Temp_Seq_WarmRed</w:t>
            </w:r>
          </w:p>
        </w:tc>
        <w:tc>
          <w:tcPr>
            <w:tcW w:type="dxa" w:w="1872"/>
            <w:shd w:fill="F7F9FB"/>
            <w:tcMar>
              <w:top w:w="60" w:type="dxa"/>
              <w:bottom w:w="60" w:type="dxa"/>
              <w:left w:w="60" w:type="dxa"/>
              <w:right w:w="60" w:type="dxa"/>
            </w:tcMar>
            <w:vAlign w:val="center"/>
          </w:tcPr>
          <w:p>
            <w:pPr>
              <w:bidi w:val="1"/>
              <w:jc w:val="right"/>
            </w:pPr>
            <w:r>
              <w:rPr>
                <w:rFonts w:ascii="Arial" w:hAnsi="Arial"/>
                <w:b/>
                <w:sz w:val="16"/>
              </w:rPr>
              <w:t>أحمر مرجاني متتابع دافئ</w:t>
            </w:r>
          </w:p>
        </w:tc>
        <w:tc>
          <w:tcPr>
            <w:tcW w:type="dxa" w:w="1728"/>
            <w:shd w:fill="F7F9FB"/>
            <w:tcMar>
              <w:top w:w="60" w:type="dxa"/>
              <w:bottom w:w="60" w:type="dxa"/>
              <w:left w:w="60" w:type="dxa"/>
              <w:right w:w="60" w:type="dxa"/>
            </w:tcMar>
            <w:vAlign w:val="center"/>
          </w:tcPr>
          <w:p>
            <w:pPr>
              <w:bidi w:val="1"/>
              <w:jc w:val="right"/>
            </w:pPr>
            <w:r>
              <w:rPr>
                <w:rFonts w:ascii="Arial" w:hAnsi="Arial"/>
                <w:sz w:val="16"/>
              </w:rPr>
              <w:t>01_Temp_Summer_Max.style</w:t>
            </w:r>
          </w:p>
        </w:tc>
        <w:tc>
          <w:tcPr>
            <w:tcW w:type="dxa" w:w="1440"/>
            <w:shd w:fill="F7F9FB"/>
            <w:tcMar>
              <w:top w:w="60" w:type="dxa"/>
              <w:bottom w:w="60" w:type="dxa"/>
              <w:left w:w="60" w:type="dxa"/>
              <w:right w:w="60" w:type="dxa"/>
            </w:tcMar>
            <w:vAlign w:val="center"/>
          </w:tcPr>
          <w:p>
            <w:pPr>
              <w:bidi w:val="1"/>
              <w:jc w:val="right"/>
            </w:pPr>
            <w:r>
              <w:rPr>
                <w:rFonts w:ascii="Arial" w:hAnsi="Arial"/>
                <w:sz w:val="16"/>
              </w:rPr>
              <w:t>ColorBrewer Reds / NOAA</w:t>
            </w:r>
          </w:p>
        </w:tc>
        <w:tc>
          <w:tcPr>
            <w:tcW w:type="dxa" w:w="1440"/>
            <w:shd w:fill="F7F9FB"/>
            <w:tcMar>
              <w:top w:w="60" w:type="dxa"/>
              <w:bottom w:w="60" w:type="dxa"/>
              <w:left w:w="60" w:type="dxa"/>
              <w:right w:w="60" w:type="dxa"/>
            </w:tcMar>
            <w:vAlign w:val="center"/>
          </w:tcPr>
          <w:p>
            <w:pPr>
              <w:bidi w:val="1"/>
              <w:jc w:val="right"/>
            </w:pPr>
            <w:r>
              <w:rPr>
                <w:rFonts w:ascii="Arial" w:hAnsi="Arial"/>
                <w:sz w:val="16"/>
              </w:rPr>
              <w:t>تدرج أحمر ناصع يبرز تباينات الطاقة الحرارية والمناطق الأشد حرارة</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الشتاء والحرارة الصغرى (مستقل)</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Temp_Seq_CoolBlue</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أزرق شتوي متدرج</w:t>
            </w:r>
          </w:p>
        </w:tc>
        <w:tc>
          <w:tcPr>
            <w:tcW w:type="dxa" w:w="1728"/>
            <w:shd w:fill="FFFFFF"/>
            <w:tcMar>
              <w:top w:w="60" w:type="dxa"/>
              <w:bottom w:w="60" w:type="dxa"/>
              <w:left w:w="60" w:type="dxa"/>
              <w:right w:w="60" w:type="dxa"/>
            </w:tcMar>
            <w:vAlign w:val="center"/>
          </w:tcPr>
          <w:p>
            <w:pPr>
              <w:bidi w:val="1"/>
              <w:jc w:val="right"/>
            </w:pPr>
            <w:r>
              <w:rPr>
                <w:rFonts w:ascii="Arial" w:hAnsi="Arial"/>
                <w:sz w:val="16"/>
              </w:rPr>
              <w:t>01_Temp_Winter_Min.style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ColorBrewer Blues / WMO</w:t>
            </w:r>
          </w:p>
        </w:tc>
        <w:tc>
          <w:tcPr>
            <w:tcW w:type="dxa" w:w="1440"/>
            <w:shd w:fill="FFFFFF"/>
            <w:tcMar>
              <w:top w:w="60" w:type="dxa"/>
              <w:bottom w:w="60" w:type="dxa"/>
              <w:left w:w="60" w:type="dxa"/>
              <w:right w:w="60" w:type="dxa"/>
            </w:tcMar>
            <w:vAlign w:val="center"/>
          </w:tcPr>
          <w:p>
            <w:pPr>
              <w:bidi w:val="1"/>
              <w:jc w:val="right"/>
            </w:pPr>
            <w:r>
              <w:rPr>
                <w:rFonts w:ascii="Arial" w:hAnsi="Arial"/>
                <w:sz w:val="16"/>
              </w:rPr>
              <w:t>يتدرج من الثلجي الفاتح للكحلي العميق لإبراز تباينات البرودة بوضوح</w:t>
            </w:r>
          </w:p>
        </w:tc>
      </w:tr>
      <w:tr>
        <w:tc>
          <w:tcPr>
            <w:tcW w:type="dxa" w:w="1728"/>
            <w:shd w:fill="F7F9FB"/>
            <w:tcMar>
              <w:top w:w="60" w:type="dxa"/>
              <w:bottom w:w="60" w:type="dxa"/>
              <w:left w:w="60" w:type="dxa"/>
              <w:right w:w="60" w:type="dxa"/>
            </w:tcMar>
            <w:vAlign w:val="center"/>
          </w:tcPr>
          <w:p>
            <w:pPr>
              <w:bidi w:val="1"/>
              <w:jc w:val="right"/>
            </w:pPr>
            <w:r>
              <w:rPr>
                <w:rFonts w:ascii="Arial" w:hAnsi="Arial"/>
                <w:b/>
                <w:sz w:val="16"/>
              </w:rPr>
              <w:t>الربيع والخريف (انتقالي)</w:t>
            </w:r>
          </w:p>
        </w:tc>
        <w:tc>
          <w:tcPr>
            <w:tcW w:type="dxa" w:w="1872"/>
            <w:shd w:fill="F7F9FB"/>
            <w:tcMar>
              <w:top w:w="60" w:type="dxa"/>
              <w:bottom w:w="60" w:type="dxa"/>
              <w:left w:w="60" w:type="dxa"/>
              <w:right w:w="60" w:type="dxa"/>
            </w:tcMar>
            <w:vAlign w:val="center"/>
          </w:tcPr>
          <w:p>
            <w:pPr>
              <w:bidi w:val="1"/>
              <w:jc w:val="right"/>
            </w:pPr>
            <w:r>
              <w:rPr>
                <w:rFonts w:ascii="Consolas" w:hAnsi="Consolas"/>
                <w:color w:val="B42814"/>
                <w:sz w:val="15"/>
              </w:rPr>
              <w:t>Temp_Multi_SpectralMuted</w:t>
            </w:r>
          </w:p>
        </w:tc>
        <w:tc>
          <w:tcPr>
            <w:tcW w:type="dxa" w:w="1872"/>
            <w:shd w:fill="F7F9FB"/>
            <w:tcMar>
              <w:top w:w="60" w:type="dxa"/>
              <w:bottom w:w="60" w:type="dxa"/>
              <w:left w:w="60" w:type="dxa"/>
              <w:right w:w="60" w:type="dxa"/>
            </w:tcMar>
            <w:vAlign w:val="center"/>
          </w:tcPr>
          <w:p>
            <w:pPr>
              <w:bidi w:val="1"/>
              <w:jc w:val="right"/>
            </w:pPr>
            <w:r>
              <w:rPr>
                <w:rFonts w:ascii="Arial" w:hAnsi="Arial"/>
                <w:b/>
                <w:sz w:val="16"/>
              </w:rPr>
              <w:t>طيف إزري الناعم المريح</w:t>
            </w:r>
          </w:p>
        </w:tc>
        <w:tc>
          <w:tcPr>
            <w:tcW w:type="dxa" w:w="1728"/>
            <w:shd w:fill="F7F9FB"/>
            <w:tcMar>
              <w:top w:w="60" w:type="dxa"/>
              <w:bottom w:w="60" w:type="dxa"/>
              <w:left w:w="60" w:type="dxa"/>
              <w:right w:w="60" w:type="dxa"/>
            </w:tcMar>
            <w:vAlign w:val="center"/>
          </w:tcPr>
          <w:p>
            <w:pPr>
              <w:bidi w:val="1"/>
              <w:jc w:val="right"/>
            </w:pPr>
            <w:r>
              <w:rPr>
                <w:rFonts w:ascii="Arial" w:hAnsi="Arial"/>
                <w:sz w:val="16"/>
              </w:rPr>
              <w:t>01_Temp_Spring_Autumn.style</w:t>
            </w:r>
          </w:p>
        </w:tc>
        <w:tc>
          <w:tcPr>
            <w:tcW w:type="dxa" w:w="1440"/>
            <w:shd w:fill="F7F9FB"/>
            <w:tcMar>
              <w:top w:w="60" w:type="dxa"/>
              <w:bottom w:w="60" w:type="dxa"/>
              <w:left w:w="60" w:type="dxa"/>
              <w:right w:w="60" w:type="dxa"/>
            </w:tcMar>
            <w:vAlign w:val="center"/>
          </w:tcPr>
          <w:p>
            <w:pPr>
              <w:bidi w:val="1"/>
              <w:jc w:val="right"/>
            </w:pPr>
            <w:r>
              <w:rPr>
                <w:rFonts w:ascii="Arial" w:hAnsi="Arial"/>
                <w:sz w:val="16"/>
              </w:rPr>
              <w:t>Esri Better Colors Mapping</w:t>
            </w:r>
          </w:p>
        </w:tc>
        <w:tc>
          <w:tcPr>
            <w:tcW w:type="dxa" w:w="1440"/>
            <w:shd w:fill="F7F9FB"/>
            <w:tcMar>
              <w:top w:w="60" w:type="dxa"/>
              <w:bottom w:w="60" w:type="dxa"/>
              <w:left w:w="60" w:type="dxa"/>
              <w:right w:w="60" w:type="dxa"/>
            </w:tcMar>
            <w:vAlign w:val="center"/>
          </w:tcPr>
          <w:p>
            <w:pPr>
              <w:bidi w:val="1"/>
              <w:jc w:val="right"/>
            </w:pPr>
            <w:r>
              <w:rPr>
                <w:rFonts w:ascii="Arial" w:hAnsi="Arial"/>
                <w:sz w:val="16"/>
              </w:rPr>
              <w:t>ألوان طيفية معتدلة غير فاقعة تعبر عن اعتدال الفصول الانتقالية</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التدرج الموحد لجميع الفصول</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Temp_Multi_Thermal_Crameri</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التدرج العلمي المحايد إدراكياً</w:t>
            </w:r>
          </w:p>
        </w:tc>
        <w:tc>
          <w:tcPr>
            <w:tcW w:type="dxa" w:w="1728"/>
            <w:shd w:fill="FFFFFF"/>
            <w:tcMar>
              <w:top w:w="60" w:type="dxa"/>
              <w:bottom w:w="60" w:type="dxa"/>
              <w:left w:w="60" w:type="dxa"/>
              <w:right w:w="60" w:type="dxa"/>
            </w:tcMar>
            <w:vAlign w:val="center"/>
          </w:tcPr>
          <w:p>
            <w:pPr>
              <w:bidi w:val="1"/>
              <w:jc w:val="right"/>
            </w:pPr>
            <w:r>
              <w:rPr>
                <w:rFonts w:ascii="Arial" w:hAnsi="Arial"/>
                <w:sz w:val="16"/>
              </w:rPr>
              <w:t>01_Temp_Unified_All_Seasons.style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Fabio Crameri / IPCC AR6</w:t>
            </w:r>
          </w:p>
        </w:tc>
        <w:tc>
          <w:tcPr>
            <w:tcW w:type="dxa" w:w="1440"/>
            <w:shd w:fill="FFFFFF"/>
            <w:tcMar>
              <w:top w:w="60" w:type="dxa"/>
              <w:bottom w:w="60" w:type="dxa"/>
              <w:left w:w="60" w:type="dxa"/>
              <w:right w:w="60" w:type="dxa"/>
            </w:tcMar>
            <w:vAlign w:val="center"/>
          </w:tcPr>
          <w:p>
            <w:pPr>
              <w:bidi w:val="1"/>
              <w:jc w:val="right"/>
            </w:pPr>
            <w:r>
              <w:rPr>
                <w:rFonts w:ascii="Arial" w:hAnsi="Arial"/>
                <w:sz w:val="16"/>
              </w:rPr>
              <w:t>تدرج باتلو المعتمد دولياً للمقارنة البصرية دون تشويه أو حدود زائفة</w:t>
            </w:r>
          </w:p>
        </w:tc>
      </w:tr>
      <w:tr>
        <w:tc>
          <w:tcPr>
            <w:tcW w:type="dxa" w:w="1728"/>
            <w:shd w:fill="F7F9FB"/>
            <w:tcMar>
              <w:top w:w="60" w:type="dxa"/>
              <w:bottom w:w="60" w:type="dxa"/>
              <w:left w:w="60" w:type="dxa"/>
              <w:right w:w="60" w:type="dxa"/>
            </w:tcMar>
            <w:vAlign w:val="center"/>
          </w:tcPr>
          <w:p>
            <w:pPr>
              <w:bidi w:val="1"/>
              <w:jc w:val="right"/>
            </w:pPr>
            <w:r>
              <w:rPr>
                <w:rFonts w:ascii="Arial" w:hAnsi="Arial"/>
                <w:b/>
                <w:sz w:val="16"/>
              </w:rPr>
              <w:t>الحرارة المحسوسة والإجهاد الحيوي</w:t>
            </w:r>
          </w:p>
        </w:tc>
        <w:tc>
          <w:tcPr>
            <w:tcW w:type="dxa" w:w="1872"/>
            <w:shd w:fill="F7F9FB"/>
            <w:tcMar>
              <w:top w:w="60" w:type="dxa"/>
              <w:bottom w:w="60" w:type="dxa"/>
              <w:left w:w="60" w:type="dxa"/>
              <w:right w:w="60" w:type="dxa"/>
            </w:tcMar>
            <w:vAlign w:val="center"/>
          </w:tcPr>
          <w:p>
            <w:pPr>
              <w:bidi w:val="1"/>
              <w:jc w:val="right"/>
            </w:pPr>
            <w:r>
              <w:rPr>
                <w:rFonts w:ascii="Consolas" w:hAnsi="Consolas"/>
                <w:color w:val="B42814"/>
                <w:sz w:val="15"/>
              </w:rPr>
              <w:t>Temp_Multi_SteadmanApparent</w:t>
            </w:r>
          </w:p>
        </w:tc>
        <w:tc>
          <w:tcPr>
            <w:tcW w:type="dxa" w:w="1872"/>
            <w:shd w:fill="F7F9FB"/>
            <w:tcMar>
              <w:top w:w="60" w:type="dxa"/>
              <w:bottom w:w="60" w:type="dxa"/>
              <w:left w:w="60" w:type="dxa"/>
              <w:right w:w="60" w:type="dxa"/>
            </w:tcMar>
            <w:vAlign w:val="center"/>
          </w:tcPr>
          <w:p>
            <w:pPr>
              <w:bidi w:val="1"/>
              <w:jc w:val="right"/>
            </w:pPr>
            <w:r>
              <w:rPr>
                <w:rFonts w:ascii="Arial" w:hAnsi="Arial"/>
                <w:b/>
                <w:sz w:val="16"/>
              </w:rPr>
              <w:t>الحرارة المحسوسة لستيدمان</w:t>
            </w:r>
          </w:p>
        </w:tc>
        <w:tc>
          <w:tcPr>
            <w:tcW w:type="dxa" w:w="1728"/>
            <w:shd w:fill="F7F9FB"/>
            <w:tcMar>
              <w:top w:w="60" w:type="dxa"/>
              <w:bottom w:w="60" w:type="dxa"/>
              <w:left w:w="60" w:type="dxa"/>
              <w:right w:w="60" w:type="dxa"/>
            </w:tcMar>
            <w:vAlign w:val="center"/>
          </w:tcPr>
          <w:p>
            <w:pPr>
              <w:bidi w:val="1"/>
              <w:jc w:val="right"/>
            </w:pPr>
            <w:r>
              <w:rPr>
                <w:rFonts w:ascii="Arial" w:hAnsi="Arial"/>
                <w:sz w:val="16"/>
              </w:rPr>
              <w:t>01_Temp_Heat_Index.style</w:t>
            </w:r>
          </w:p>
        </w:tc>
        <w:tc>
          <w:tcPr>
            <w:tcW w:type="dxa" w:w="1440"/>
            <w:shd w:fill="F7F9FB"/>
            <w:tcMar>
              <w:top w:w="60" w:type="dxa"/>
              <w:bottom w:w="60" w:type="dxa"/>
              <w:left w:w="60" w:type="dxa"/>
              <w:right w:w="60" w:type="dxa"/>
            </w:tcMar>
            <w:vAlign w:val="center"/>
          </w:tcPr>
          <w:p>
            <w:pPr>
              <w:bidi w:val="1"/>
              <w:jc w:val="right"/>
            </w:pPr>
            <w:r>
              <w:rPr>
                <w:rFonts w:ascii="Arial" w:hAnsi="Arial"/>
                <w:sz w:val="16"/>
              </w:rPr>
              <w:t>NOAA NWS / Steadman</w:t>
            </w:r>
          </w:p>
        </w:tc>
        <w:tc>
          <w:tcPr>
            <w:tcW w:type="dxa" w:w="1440"/>
            <w:shd w:fill="F7F9FB"/>
            <w:tcMar>
              <w:top w:w="60" w:type="dxa"/>
              <w:bottom w:w="60" w:type="dxa"/>
              <w:left w:w="60" w:type="dxa"/>
              <w:right w:w="60" w:type="dxa"/>
            </w:tcMar>
            <w:vAlign w:val="center"/>
          </w:tcPr>
          <w:p>
            <w:pPr>
              <w:bidi w:val="1"/>
              <w:jc w:val="right"/>
            </w:pPr>
            <w:r>
              <w:rPr>
                <w:rFonts w:ascii="Arial" w:hAnsi="Arial"/>
                <w:sz w:val="16"/>
              </w:rPr>
              <w:t>فئات بيومناخية معيارية من الأخضر (راحة) للأصفر فالبرتقالي فالقرمزي</w:t>
            </w:r>
          </w:p>
        </w:tc>
      </w:tr>
    </w:tbl>
    <w:p>
      <w:pPr>
        <w:spacing w:before="80"/>
      </w:pPr>
    </w:p>
    <w:p>
      <w:pPr>
        <w:bidi w:val="1"/>
        <w:spacing w:before="240" w:after="80"/>
        <w:jc w:val="right"/>
      </w:pPr>
      <w:r>
        <w:rPr>
          <w:rFonts w:ascii="Arial" w:hAnsi="Arial"/>
          <w:b/>
          <w:color w:val="2B5B84"/>
          <w:sz w:val="24"/>
        </w:rPr>
        <w:t>العنصر 02: الأمطار والتساقط التراكمي ورادار الطقس (Precipitation)</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1728"/>
            <w:shd w:fill="1B365D"/>
            <w:tcMar>
              <w:top w:w="80" w:type="dxa"/>
              <w:bottom w:w="80" w:type="dxa"/>
              <w:left w:w="60" w:type="dxa"/>
              <w:right w:w="60" w:type="dxa"/>
            </w:tcMar>
          </w:tcPr>
          <w:p>
            <w:pPr>
              <w:bidi w:val="1"/>
              <w:jc w:val="right"/>
            </w:pPr>
            <w:r>
              <w:rPr>
                <w:rFonts w:ascii="Arial" w:hAnsi="Arial"/>
                <w:b/>
                <w:color w:val="FFFFFF"/>
                <w:sz w:val="17"/>
              </w:rPr>
              <w:t>الحالة / المؤشر الفصلي</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كود الستايل (ID)</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اسم الستايل بالعربية</w:t>
            </w:r>
          </w:p>
        </w:tc>
        <w:tc>
          <w:tcPr>
            <w:tcW w:type="dxa" w:w="1728"/>
            <w:shd w:fill="1B365D"/>
            <w:tcMar>
              <w:top w:w="80" w:type="dxa"/>
              <w:bottom w:w="80" w:type="dxa"/>
              <w:left w:w="60" w:type="dxa"/>
              <w:right w:w="60" w:type="dxa"/>
            </w:tcMar>
          </w:tcPr>
          <w:p>
            <w:pPr>
              <w:bidi w:val="1"/>
              <w:jc w:val="right"/>
            </w:pPr>
            <w:r>
              <w:rPr>
                <w:rFonts w:ascii="Arial" w:hAnsi="Arial"/>
                <w:b/>
                <w:color w:val="FFFFFF"/>
                <w:sz w:val="17"/>
              </w:rPr>
              <w:t>ملف الستايل الفرعي (.style)</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المرجعية الدولية</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الخصائص الكارتوجرافية</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التراكم السنوي العام</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Precip_Seq_YlGnBu</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أصفر - أخضر - أزرق قياسي</w:t>
            </w:r>
          </w:p>
        </w:tc>
        <w:tc>
          <w:tcPr>
            <w:tcW w:type="dxa" w:w="1728"/>
            <w:shd w:fill="FFFFFF"/>
            <w:tcMar>
              <w:top w:w="60" w:type="dxa"/>
              <w:bottom w:w="60" w:type="dxa"/>
              <w:left w:w="60" w:type="dxa"/>
              <w:right w:w="60" w:type="dxa"/>
            </w:tcMar>
            <w:vAlign w:val="center"/>
          </w:tcPr>
          <w:p>
            <w:pPr>
              <w:bidi w:val="1"/>
              <w:jc w:val="right"/>
            </w:pPr>
            <w:r>
              <w:rPr>
                <w:rFonts w:ascii="Arial" w:hAnsi="Arial"/>
                <w:sz w:val="16"/>
              </w:rPr>
              <w:t>02_Precip_Annual_Total.style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ColorBrewer YlGnBu / NOAA</w:t>
            </w:r>
          </w:p>
        </w:tc>
        <w:tc>
          <w:tcPr>
            <w:tcW w:type="dxa" w:w="1440"/>
            <w:shd w:fill="FFFFFF"/>
            <w:tcMar>
              <w:top w:w="60" w:type="dxa"/>
              <w:bottom w:w="60" w:type="dxa"/>
              <w:left w:w="60" w:type="dxa"/>
              <w:right w:w="60" w:type="dxa"/>
            </w:tcMar>
            <w:vAlign w:val="center"/>
          </w:tcPr>
          <w:p>
            <w:pPr>
              <w:bidi w:val="1"/>
              <w:jc w:val="right"/>
            </w:pPr>
            <w:r>
              <w:rPr>
                <w:rFonts w:ascii="Arial" w:hAnsi="Arial"/>
                <w:sz w:val="16"/>
              </w:rPr>
              <w:t>المعيار العالمي: أصفر للجفاف وأخضر للمتوسط وأزرق كحلي للأمطار الغزيرة</w:t>
            </w:r>
          </w:p>
        </w:tc>
      </w:tr>
      <w:tr>
        <w:tc>
          <w:tcPr>
            <w:tcW w:type="dxa" w:w="1728"/>
            <w:shd w:fill="F7F9FB"/>
            <w:tcMar>
              <w:top w:w="60" w:type="dxa"/>
              <w:bottom w:w="60" w:type="dxa"/>
              <w:left w:w="60" w:type="dxa"/>
              <w:right w:w="60" w:type="dxa"/>
            </w:tcMar>
            <w:vAlign w:val="center"/>
          </w:tcPr>
          <w:p>
            <w:pPr>
              <w:bidi w:val="1"/>
              <w:jc w:val="right"/>
            </w:pPr>
            <w:r>
              <w:rPr>
                <w:rFonts w:ascii="Arial" w:hAnsi="Arial"/>
                <w:b/>
                <w:sz w:val="16"/>
              </w:rPr>
              <w:t>أمطار الشتاء والسيول (مستقل)</w:t>
            </w:r>
          </w:p>
        </w:tc>
        <w:tc>
          <w:tcPr>
            <w:tcW w:type="dxa" w:w="1872"/>
            <w:shd w:fill="F7F9FB"/>
            <w:tcMar>
              <w:top w:w="60" w:type="dxa"/>
              <w:bottom w:w="60" w:type="dxa"/>
              <w:left w:w="60" w:type="dxa"/>
              <w:right w:w="60" w:type="dxa"/>
            </w:tcMar>
            <w:vAlign w:val="center"/>
          </w:tcPr>
          <w:p>
            <w:pPr>
              <w:bidi w:val="1"/>
              <w:jc w:val="right"/>
            </w:pPr>
            <w:r>
              <w:rPr>
                <w:rFonts w:ascii="Consolas" w:hAnsi="Consolas"/>
                <w:color w:val="B42814"/>
                <w:sz w:val="15"/>
              </w:rPr>
              <w:t>Precip_Seq_Blues</w:t>
            </w:r>
          </w:p>
        </w:tc>
        <w:tc>
          <w:tcPr>
            <w:tcW w:type="dxa" w:w="1872"/>
            <w:shd w:fill="F7F9FB"/>
            <w:tcMar>
              <w:top w:w="60" w:type="dxa"/>
              <w:bottom w:w="60" w:type="dxa"/>
              <w:left w:w="60" w:type="dxa"/>
              <w:right w:w="60" w:type="dxa"/>
            </w:tcMar>
            <w:vAlign w:val="center"/>
          </w:tcPr>
          <w:p>
            <w:pPr>
              <w:bidi w:val="1"/>
              <w:jc w:val="right"/>
            </w:pPr>
            <w:r>
              <w:rPr>
                <w:rFonts w:ascii="Arial" w:hAnsi="Arial"/>
                <w:b/>
                <w:sz w:val="16"/>
              </w:rPr>
              <w:t>أزرق مطري عميق للسيول</w:t>
            </w:r>
          </w:p>
        </w:tc>
        <w:tc>
          <w:tcPr>
            <w:tcW w:type="dxa" w:w="1728"/>
            <w:shd w:fill="F7F9FB"/>
            <w:tcMar>
              <w:top w:w="60" w:type="dxa"/>
              <w:bottom w:w="60" w:type="dxa"/>
              <w:left w:w="60" w:type="dxa"/>
              <w:right w:w="60" w:type="dxa"/>
            </w:tcMar>
            <w:vAlign w:val="center"/>
          </w:tcPr>
          <w:p>
            <w:pPr>
              <w:bidi w:val="1"/>
              <w:jc w:val="right"/>
            </w:pPr>
            <w:r>
              <w:rPr>
                <w:rFonts w:ascii="Arial" w:hAnsi="Arial"/>
                <w:sz w:val="16"/>
              </w:rPr>
              <w:t>02_Precip_Winter_Rain.style</w:t>
            </w:r>
          </w:p>
        </w:tc>
        <w:tc>
          <w:tcPr>
            <w:tcW w:type="dxa" w:w="1440"/>
            <w:shd w:fill="F7F9FB"/>
            <w:tcMar>
              <w:top w:w="60" w:type="dxa"/>
              <w:bottom w:w="60" w:type="dxa"/>
              <w:left w:w="60" w:type="dxa"/>
              <w:right w:w="60" w:type="dxa"/>
            </w:tcMar>
            <w:vAlign w:val="center"/>
          </w:tcPr>
          <w:p>
            <w:pPr>
              <w:bidi w:val="1"/>
              <w:jc w:val="right"/>
            </w:pPr>
            <w:r>
              <w:rPr>
                <w:rFonts w:ascii="Arial" w:hAnsi="Arial"/>
                <w:sz w:val="16"/>
              </w:rPr>
              <w:t>NOAA NWC Flash Flood</w:t>
            </w:r>
          </w:p>
        </w:tc>
        <w:tc>
          <w:tcPr>
            <w:tcW w:type="dxa" w:w="1440"/>
            <w:shd w:fill="F7F9FB"/>
            <w:tcMar>
              <w:top w:w="60" w:type="dxa"/>
              <w:bottom w:w="60" w:type="dxa"/>
              <w:left w:w="60" w:type="dxa"/>
              <w:right w:w="60" w:type="dxa"/>
            </w:tcMar>
            <w:vAlign w:val="center"/>
          </w:tcPr>
          <w:p>
            <w:pPr>
              <w:bidi w:val="1"/>
              <w:jc w:val="right"/>
            </w:pPr>
            <w:r>
              <w:rPr>
                <w:rFonts w:ascii="Arial" w:hAnsi="Arial"/>
                <w:sz w:val="16"/>
              </w:rPr>
              <w:t>يعزل الكتل المطرية الشتوية الغزيرة ومسارات المنخفضات الجوية</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أمطار الصيف والرياح الموسمية</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Precip_Seq_BuPu</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أزرق إلى أرجواني موسمي</w:t>
            </w:r>
          </w:p>
        </w:tc>
        <w:tc>
          <w:tcPr>
            <w:tcW w:type="dxa" w:w="1728"/>
            <w:shd w:fill="FFFFFF"/>
            <w:tcMar>
              <w:top w:w="60" w:type="dxa"/>
              <w:bottom w:w="60" w:type="dxa"/>
              <w:left w:w="60" w:type="dxa"/>
              <w:right w:w="60" w:type="dxa"/>
            </w:tcMar>
            <w:vAlign w:val="center"/>
          </w:tcPr>
          <w:p>
            <w:pPr>
              <w:bidi w:val="1"/>
              <w:jc w:val="right"/>
            </w:pPr>
            <w:r>
              <w:rPr>
                <w:rFonts w:ascii="Arial" w:hAnsi="Arial"/>
                <w:sz w:val="16"/>
              </w:rPr>
              <w:t>02_Precip_Summer_Monsoon.style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WMO Monsoon Climatology</w:t>
            </w:r>
          </w:p>
        </w:tc>
        <w:tc>
          <w:tcPr>
            <w:tcW w:type="dxa" w:w="1440"/>
            <w:shd w:fill="FFFFFF"/>
            <w:tcMar>
              <w:top w:w="60" w:type="dxa"/>
              <w:bottom w:w="60" w:type="dxa"/>
              <w:left w:w="60" w:type="dxa"/>
              <w:right w:w="60" w:type="dxa"/>
            </w:tcMar>
            <w:vAlign w:val="center"/>
          </w:tcPr>
          <w:p>
            <w:pPr>
              <w:bidi w:val="1"/>
              <w:jc w:val="right"/>
            </w:pPr>
            <w:r>
              <w:rPr>
                <w:rFonts w:ascii="Arial" w:hAnsi="Arial"/>
                <w:sz w:val="16"/>
              </w:rPr>
              <w:t>مخصص للهطول الصيفي المداري وحزام التقارب الاستوائي ITCZ</w:t>
            </w:r>
          </w:p>
        </w:tc>
      </w:tr>
      <w:tr>
        <w:tc>
          <w:tcPr>
            <w:tcW w:type="dxa" w:w="1728"/>
            <w:shd w:fill="F7F9FB"/>
            <w:tcMar>
              <w:top w:w="60" w:type="dxa"/>
              <w:bottom w:w="60" w:type="dxa"/>
              <w:left w:w="60" w:type="dxa"/>
              <w:right w:w="60" w:type="dxa"/>
            </w:tcMar>
            <w:vAlign w:val="center"/>
          </w:tcPr>
          <w:p>
            <w:pPr>
              <w:bidi w:val="1"/>
              <w:jc w:val="right"/>
            </w:pPr>
            <w:r>
              <w:rPr>
                <w:rFonts w:ascii="Arial" w:hAnsi="Arial"/>
                <w:b/>
                <w:sz w:val="16"/>
              </w:rPr>
              <w:t>عواصف الربيع والخريف الرعدية</w:t>
            </w:r>
          </w:p>
        </w:tc>
        <w:tc>
          <w:tcPr>
            <w:tcW w:type="dxa" w:w="1872"/>
            <w:shd w:fill="F7F9FB"/>
            <w:tcMar>
              <w:top w:w="60" w:type="dxa"/>
              <w:bottom w:w="60" w:type="dxa"/>
              <w:left w:w="60" w:type="dxa"/>
              <w:right w:w="60" w:type="dxa"/>
            </w:tcMar>
            <w:vAlign w:val="center"/>
          </w:tcPr>
          <w:p>
            <w:pPr>
              <w:bidi w:val="1"/>
              <w:jc w:val="right"/>
            </w:pPr>
            <w:r>
              <w:rPr>
                <w:rFonts w:ascii="Consolas" w:hAnsi="Consolas"/>
                <w:color w:val="B42814"/>
                <w:sz w:val="15"/>
              </w:rPr>
              <w:t>Precip_Multi_DopplerRadar</w:t>
            </w:r>
          </w:p>
        </w:tc>
        <w:tc>
          <w:tcPr>
            <w:tcW w:type="dxa" w:w="1872"/>
            <w:shd w:fill="F7F9FB"/>
            <w:tcMar>
              <w:top w:w="60" w:type="dxa"/>
              <w:bottom w:w="60" w:type="dxa"/>
              <w:left w:w="60" w:type="dxa"/>
              <w:right w:w="60" w:type="dxa"/>
            </w:tcMar>
            <w:vAlign w:val="center"/>
          </w:tcPr>
          <w:p>
            <w:pPr>
              <w:bidi w:val="1"/>
              <w:jc w:val="right"/>
            </w:pPr>
            <w:r>
              <w:rPr>
                <w:rFonts w:ascii="Arial" w:hAnsi="Arial"/>
                <w:b/>
                <w:sz w:val="16"/>
              </w:rPr>
              <w:t>مقياس رادار الطقس الوطني</w:t>
            </w:r>
          </w:p>
        </w:tc>
        <w:tc>
          <w:tcPr>
            <w:tcW w:type="dxa" w:w="1728"/>
            <w:shd w:fill="F7F9FB"/>
            <w:tcMar>
              <w:top w:w="60" w:type="dxa"/>
              <w:bottom w:w="60" w:type="dxa"/>
              <w:left w:w="60" w:type="dxa"/>
              <w:right w:w="60" w:type="dxa"/>
            </w:tcMar>
            <w:vAlign w:val="center"/>
          </w:tcPr>
          <w:p>
            <w:pPr>
              <w:bidi w:val="1"/>
              <w:jc w:val="right"/>
            </w:pPr>
            <w:r>
              <w:rPr>
                <w:rFonts w:ascii="Arial" w:hAnsi="Arial"/>
                <w:sz w:val="16"/>
              </w:rPr>
              <w:t>02_Precip_Spring_Autumn_Storms.style</w:t>
            </w:r>
          </w:p>
        </w:tc>
        <w:tc>
          <w:tcPr>
            <w:tcW w:type="dxa" w:w="1440"/>
            <w:shd w:fill="F7F9FB"/>
            <w:tcMar>
              <w:top w:w="60" w:type="dxa"/>
              <w:bottom w:w="60" w:type="dxa"/>
              <w:left w:w="60" w:type="dxa"/>
              <w:right w:w="60" w:type="dxa"/>
            </w:tcMar>
            <w:vAlign w:val="center"/>
          </w:tcPr>
          <w:p>
            <w:pPr>
              <w:bidi w:val="1"/>
              <w:jc w:val="right"/>
            </w:pPr>
            <w:r>
              <w:rPr>
                <w:rFonts w:ascii="Arial" w:hAnsi="Arial"/>
                <w:sz w:val="16"/>
              </w:rPr>
              <w:t>NOAA ROC Doppler dBZ</w:t>
            </w:r>
          </w:p>
        </w:tc>
        <w:tc>
          <w:tcPr>
            <w:tcW w:type="dxa" w:w="1440"/>
            <w:shd w:fill="F7F9FB"/>
            <w:tcMar>
              <w:top w:w="60" w:type="dxa"/>
              <w:bottom w:w="60" w:type="dxa"/>
              <w:left w:w="60" w:type="dxa"/>
              <w:right w:w="60" w:type="dxa"/>
            </w:tcMar>
            <w:vAlign w:val="center"/>
          </w:tcPr>
          <w:p>
            <w:pPr>
              <w:bidi w:val="1"/>
              <w:jc w:val="right"/>
            </w:pPr>
            <w:r>
              <w:rPr>
                <w:rFonts w:ascii="Arial" w:hAnsi="Arial"/>
                <w:sz w:val="16"/>
              </w:rPr>
              <w:t>يوضح بؤر السحب الركامية والتقلبات المطرية الفجائية في الفصول الانتقالية</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شذوذ الأمطار ومؤشر الجفاف SPI</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Precip_Div_BrBG</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بني (جفاف) - أبيض - مخضر (وفرة)</w:t>
            </w:r>
          </w:p>
        </w:tc>
        <w:tc>
          <w:tcPr>
            <w:tcW w:type="dxa" w:w="1728"/>
            <w:shd w:fill="FFFFFF"/>
            <w:tcMar>
              <w:top w:w="60" w:type="dxa"/>
              <w:bottom w:w="60" w:type="dxa"/>
              <w:left w:w="60" w:type="dxa"/>
              <w:right w:w="60" w:type="dxa"/>
            </w:tcMar>
            <w:vAlign w:val="center"/>
          </w:tcPr>
          <w:p>
            <w:pPr>
              <w:bidi w:val="1"/>
              <w:jc w:val="right"/>
            </w:pPr>
            <w:r>
              <w:rPr>
                <w:rFonts w:ascii="Arial" w:hAnsi="Arial"/>
                <w:sz w:val="16"/>
              </w:rPr>
              <w:t>02_Precip_Drought_Anomaly_SPI.style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WMO Commission Agrometeorology</w:t>
            </w:r>
          </w:p>
        </w:tc>
        <w:tc>
          <w:tcPr>
            <w:tcW w:type="dxa" w:w="1440"/>
            <w:shd w:fill="FFFFFF"/>
            <w:tcMar>
              <w:top w:w="60" w:type="dxa"/>
              <w:bottom w:w="60" w:type="dxa"/>
              <w:left w:w="60" w:type="dxa"/>
              <w:right w:w="60" w:type="dxa"/>
            </w:tcMar>
            <w:vAlign w:val="center"/>
          </w:tcPr>
          <w:p>
            <w:pPr>
              <w:bidi w:val="1"/>
              <w:jc w:val="right"/>
            </w:pPr>
            <w:r>
              <w:rPr>
                <w:rFonts w:ascii="Arial" w:hAnsi="Arial"/>
                <w:sz w:val="16"/>
              </w:rPr>
              <w:t>تدرج ثنائي الاتجاه بمركز محايد يوضح الانحراف السالب والموجب بدقة</w:t>
            </w:r>
          </w:p>
        </w:tc>
      </w:tr>
    </w:tbl>
    <w:p>
      <w:pPr>
        <w:spacing w:before="80"/>
      </w:pPr>
    </w:p>
    <w:p>
      <w:pPr>
        <w:bidi w:val="1"/>
        <w:spacing w:before="240" w:after="80"/>
        <w:jc w:val="right"/>
      </w:pPr>
      <w:r>
        <w:rPr>
          <w:rFonts w:ascii="Arial" w:hAnsi="Arial"/>
          <w:b/>
          <w:color w:val="2B5B84"/>
          <w:sz w:val="24"/>
        </w:rPr>
        <w:t>العنصر 03: ضغط مستوى سطح البحر والأعاصير (Sea Level Pressure)</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1728"/>
            <w:shd w:fill="1B365D"/>
            <w:tcMar>
              <w:top w:w="80" w:type="dxa"/>
              <w:bottom w:w="80" w:type="dxa"/>
              <w:left w:w="60" w:type="dxa"/>
              <w:right w:w="60" w:type="dxa"/>
            </w:tcMar>
          </w:tcPr>
          <w:p>
            <w:pPr>
              <w:bidi w:val="1"/>
              <w:jc w:val="right"/>
            </w:pPr>
            <w:r>
              <w:rPr>
                <w:rFonts w:ascii="Arial" w:hAnsi="Arial"/>
                <w:b/>
                <w:color w:val="FFFFFF"/>
                <w:sz w:val="17"/>
              </w:rPr>
              <w:t>الحالة / المؤشر الفصلي</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كود الستايل (ID)</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اسم الستايل بالعربية</w:t>
            </w:r>
          </w:p>
        </w:tc>
        <w:tc>
          <w:tcPr>
            <w:tcW w:type="dxa" w:w="1728"/>
            <w:shd w:fill="1B365D"/>
            <w:tcMar>
              <w:top w:w="80" w:type="dxa"/>
              <w:bottom w:w="80" w:type="dxa"/>
              <w:left w:w="60" w:type="dxa"/>
              <w:right w:w="60" w:type="dxa"/>
            </w:tcMar>
          </w:tcPr>
          <w:p>
            <w:pPr>
              <w:bidi w:val="1"/>
              <w:jc w:val="right"/>
            </w:pPr>
            <w:r>
              <w:rPr>
                <w:rFonts w:ascii="Arial" w:hAnsi="Arial"/>
                <w:b/>
                <w:color w:val="FFFFFF"/>
                <w:sz w:val="17"/>
              </w:rPr>
              <w:t>ملف الستايل الفرعي (.style)</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المرجعية الدولية</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الخصائص الكارتوجرافية</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المستوى السنوي والمعياري</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Pres_Div_WMO_MSLP</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المعيار الدولي لسطح البحر</w:t>
            </w:r>
          </w:p>
        </w:tc>
        <w:tc>
          <w:tcPr>
            <w:tcW w:type="dxa" w:w="1728"/>
            <w:shd w:fill="FFFFFF"/>
            <w:tcMar>
              <w:top w:w="60" w:type="dxa"/>
              <w:bottom w:w="60" w:type="dxa"/>
              <w:left w:w="60" w:type="dxa"/>
              <w:right w:w="60" w:type="dxa"/>
            </w:tcMar>
            <w:vAlign w:val="center"/>
          </w:tcPr>
          <w:p>
            <w:pPr>
              <w:bidi w:val="1"/>
              <w:jc w:val="right"/>
            </w:pPr>
            <w:r>
              <w:rPr>
                <w:rFonts w:ascii="Arial" w:hAnsi="Arial"/>
                <w:sz w:val="16"/>
              </w:rPr>
              <w:t>03_Pres_Annual_MSL_Standard.style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WMO-No. 306 MSL Standard</w:t>
            </w:r>
          </w:p>
        </w:tc>
        <w:tc>
          <w:tcPr>
            <w:tcW w:type="dxa" w:w="1440"/>
            <w:shd w:fill="FFFFFF"/>
            <w:tcMar>
              <w:top w:w="60" w:type="dxa"/>
              <w:bottom w:w="60" w:type="dxa"/>
              <w:left w:w="60" w:type="dxa"/>
              <w:right w:w="60" w:type="dxa"/>
            </w:tcMar>
            <w:vAlign w:val="center"/>
          </w:tcPr>
          <w:p>
            <w:pPr>
              <w:bidi w:val="1"/>
              <w:jc w:val="right"/>
            </w:pPr>
            <w:r>
              <w:rPr>
                <w:rFonts w:ascii="Arial" w:hAnsi="Arial"/>
                <w:sz w:val="16"/>
              </w:rPr>
              <w:t>ثنائي الاتجاه حول 1013.25 مليبار (بنفسجي للمنخفض وأخضر للمرتفع)</w:t>
            </w:r>
          </w:p>
        </w:tc>
      </w:tr>
      <w:tr>
        <w:tc>
          <w:tcPr>
            <w:tcW w:type="dxa" w:w="1728"/>
            <w:shd w:fill="F7F9FB"/>
            <w:tcMar>
              <w:top w:w="60" w:type="dxa"/>
              <w:bottom w:w="60" w:type="dxa"/>
              <w:left w:w="60" w:type="dxa"/>
              <w:right w:w="60" w:type="dxa"/>
            </w:tcMar>
            <w:vAlign w:val="center"/>
          </w:tcPr>
          <w:p>
            <w:pPr>
              <w:bidi w:val="1"/>
              <w:jc w:val="right"/>
            </w:pPr>
            <w:r>
              <w:rPr>
                <w:rFonts w:ascii="Arial" w:hAnsi="Arial"/>
                <w:b/>
                <w:sz w:val="16"/>
              </w:rPr>
              <w:t>الشتاء (المرتفعات السيبيرية)</w:t>
            </w:r>
          </w:p>
        </w:tc>
        <w:tc>
          <w:tcPr>
            <w:tcW w:type="dxa" w:w="1872"/>
            <w:shd w:fill="F7F9FB"/>
            <w:tcMar>
              <w:top w:w="60" w:type="dxa"/>
              <w:bottom w:w="60" w:type="dxa"/>
              <w:left w:w="60" w:type="dxa"/>
              <w:right w:w="60" w:type="dxa"/>
            </w:tcMar>
            <w:vAlign w:val="center"/>
          </w:tcPr>
          <w:p>
            <w:pPr>
              <w:bidi w:val="1"/>
              <w:jc w:val="right"/>
            </w:pPr>
            <w:r>
              <w:rPr>
                <w:rFonts w:ascii="Consolas" w:hAnsi="Consolas"/>
                <w:color w:val="B42814"/>
                <w:sz w:val="15"/>
              </w:rPr>
              <w:t>Pres_Div_SiberianAnticyclone</w:t>
            </w:r>
          </w:p>
        </w:tc>
        <w:tc>
          <w:tcPr>
            <w:tcW w:type="dxa" w:w="1872"/>
            <w:shd w:fill="F7F9FB"/>
            <w:tcMar>
              <w:top w:w="60" w:type="dxa"/>
              <w:bottom w:w="60" w:type="dxa"/>
              <w:left w:w="60" w:type="dxa"/>
              <w:right w:w="60" w:type="dxa"/>
            </w:tcMar>
            <w:vAlign w:val="center"/>
          </w:tcPr>
          <w:p>
            <w:pPr>
              <w:bidi w:val="1"/>
              <w:jc w:val="right"/>
            </w:pPr>
            <w:r>
              <w:rPr>
                <w:rFonts w:ascii="Arial" w:hAnsi="Arial"/>
                <w:b/>
                <w:sz w:val="16"/>
              </w:rPr>
              <w:t>المرتفع السيبيري ومنخفضات المتوسط</w:t>
            </w:r>
          </w:p>
        </w:tc>
        <w:tc>
          <w:tcPr>
            <w:tcW w:type="dxa" w:w="1728"/>
            <w:shd w:fill="F7F9FB"/>
            <w:tcMar>
              <w:top w:w="60" w:type="dxa"/>
              <w:bottom w:w="60" w:type="dxa"/>
              <w:left w:w="60" w:type="dxa"/>
              <w:right w:w="60" w:type="dxa"/>
            </w:tcMar>
            <w:vAlign w:val="center"/>
          </w:tcPr>
          <w:p>
            <w:pPr>
              <w:bidi w:val="1"/>
              <w:jc w:val="right"/>
            </w:pPr>
            <w:r>
              <w:rPr>
                <w:rFonts w:ascii="Arial" w:hAnsi="Arial"/>
                <w:sz w:val="16"/>
              </w:rPr>
              <w:t>03_Pres_Winter_Siberian_High.style</w:t>
            </w:r>
          </w:p>
        </w:tc>
        <w:tc>
          <w:tcPr>
            <w:tcW w:type="dxa" w:w="1440"/>
            <w:shd w:fill="F7F9FB"/>
            <w:tcMar>
              <w:top w:w="60" w:type="dxa"/>
              <w:bottom w:w="60" w:type="dxa"/>
              <w:left w:w="60" w:type="dxa"/>
              <w:right w:w="60" w:type="dxa"/>
            </w:tcMar>
            <w:vAlign w:val="center"/>
          </w:tcPr>
          <w:p>
            <w:pPr>
              <w:bidi w:val="1"/>
              <w:jc w:val="right"/>
            </w:pPr>
            <w:r>
              <w:rPr>
                <w:rFonts w:ascii="Arial" w:hAnsi="Arial"/>
                <w:sz w:val="16"/>
              </w:rPr>
              <w:t>Synoptic Climatology Eurasia</w:t>
            </w:r>
          </w:p>
        </w:tc>
        <w:tc>
          <w:tcPr>
            <w:tcW w:type="dxa" w:w="1440"/>
            <w:shd w:fill="F7F9FB"/>
            <w:tcMar>
              <w:top w:w="60" w:type="dxa"/>
              <w:bottom w:w="60" w:type="dxa"/>
              <w:left w:w="60" w:type="dxa"/>
              <w:right w:w="60" w:type="dxa"/>
            </w:tcMar>
            <w:vAlign w:val="center"/>
          </w:tcPr>
          <w:p>
            <w:pPr>
              <w:bidi w:val="1"/>
              <w:jc w:val="right"/>
            </w:pPr>
            <w:r>
              <w:rPr>
                <w:rFonts w:ascii="Arial" w:hAnsi="Arial"/>
                <w:sz w:val="16"/>
              </w:rPr>
              <w:t>يبرز سيطرة المرتفعات القارية الباردة مقابل المنخفضات المتوسطية</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الصيف (المنخفضات الحرارية)</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Pres_Synoptic_Subtropical</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المرتفع شبه المداري والمنخفض الحراري</w:t>
            </w:r>
          </w:p>
        </w:tc>
        <w:tc>
          <w:tcPr>
            <w:tcW w:type="dxa" w:w="1728"/>
            <w:shd w:fill="FFFFFF"/>
            <w:tcMar>
              <w:top w:w="60" w:type="dxa"/>
              <w:bottom w:w="60" w:type="dxa"/>
              <w:left w:w="60" w:type="dxa"/>
              <w:right w:w="60" w:type="dxa"/>
            </w:tcMar>
            <w:vAlign w:val="center"/>
          </w:tcPr>
          <w:p>
            <w:pPr>
              <w:bidi w:val="1"/>
              <w:jc w:val="right"/>
            </w:pPr>
            <w:r>
              <w:rPr>
                <w:rFonts w:ascii="Arial" w:hAnsi="Arial"/>
                <w:sz w:val="16"/>
              </w:rPr>
              <w:t>03_Pres_Summer_Subtropical_Low.style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Hadley Circulation Pressure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يوضح تمدد المنخفضات الموسمية الحارة مقارنة بالمرتفع الآزوري</w:t>
            </w:r>
          </w:p>
        </w:tc>
      </w:tr>
    </w:tbl>
    <w:p>
      <w:pPr>
        <w:spacing w:before="80"/>
      </w:pPr>
    </w:p>
    <w:p>
      <w:pPr>
        <w:bidi w:val="1"/>
        <w:spacing w:before="240" w:after="80"/>
        <w:jc w:val="right"/>
      </w:pPr>
      <w:r>
        <w:rPr>
          <w:rFonts w:ascii="Arial" w:hAnsi="Arial"/>
          <w:b/>
          <w:color w:val="2B5B84"/>
          <w:sz w:val="24"/>
        </w:rPr>
        <w:t>العنصر 04: الضغط الجوي السطحي والهبسومتري (Surface Pressure)</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1728"/>
            <w:shd w:fill="1B365D"/>
            <w:tcMar>
              <w:top w:w="80" w:type="dxa"/>
              <w:bottom w:w="80" w:type="dxa"/>
              <w:left w:w="60" w:type="dxa"/>
              <w:right w:w="60" w:type="dxa"/>
            </w:tcMar>
          </w:tcPr>
          <w:p>
            <w:pPr>
              <w:bidi w:val="1"/>
              <w:jc w:val="right"/>
            </w:pPr>
            <w:r>
              <w:rPr>
                <w:rFonts w:ascii="Arial" w:hAnsi="Arial"/>
                <w:b/>
                <w:color w:val="FFFFFF"/>
                <w:sz w:val="17"/>
              </w:rPr>
              <w:t>الحالة / المؤشر الفصلي</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كود الستايل (ID)</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اسم الستايل بالعربية</w:t>
            </w:r>
          </w:p>
        </w:tc>
        <w:tc>
          <w:tcPr>
            <w:tcW w:type="dxa" w:w="1728"/>
            <w:shd w:fill="1B365D"/>
            <w:tcMar>
              <w:top w:w="80" w:type="dxa"/>
              <w:bottom w:w="80" w:type="dxa"/>
              <w:left w:w="60" w:type="dxa"/>
              <w:right w:w="60" w:type="dxa"/>
            </w:tcMar>
          </w:tcPr>
          <w:p>
            <w:pPr>
              <w:bidi w:val="1"/>
              <w:jc w:val="right"/>
            </w:pPr>
            <w:r>
              <w:rPr>
                <w:rFonts w:ascii="Arial" w:hAnsi="Arial"/>
                <w:b/>
                <w:color w:val="FFFFFF"/>
                <w:sz w:val="17"/>
              </w:rPr>
              <w:t>ملف الستايل الفرعي (.style)</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المرجعية الدولية</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الخصائص الكارتوجرافية</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الضغط السطحي التضاريسي</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SPres_Seq_Hypsometric</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الضغط السطحي الهبسومتري</w:t>
            </w:r>
          </w:p>
        </w:tc>
        <w:tc>
          <w:tcPr>
            <w:tcW w:type="dxa" w:w="1728"/>
            <w:shd w:fill="FFFFFF"/>
            <w:tcMar>
              <w:top w:w="60" w:type="dxa"/>
              <w:bottom w:w="60" w:type="dxa"/>
              <w:left w:w="60" w:type="dxa"/>
              <w:right w:w="60" w:type="dxa"/>
            </w:tcMar>
            <w:vAlign w:val="center"/>
          </w:tcPr>
          <w:p>
            <w:pPr>
              <w:bidi w:val="1"/>
              <w:jc w:val="right"/>
            </w:pPr>
            <w:r>
              <w:rPr>
                <w:rFonts w:ascii="Arial" w:hAnsi="Arial"/>
                <w:sz w:val="16"/>
              </w:rPr>
              <w:t>04_SPres_Hypsometric_Terrain.style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ICAO Standard Atmosphere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يعكس انخفاض الضغط الجوي الفعلي بدقة مع الارتفاع والتضاريس</w:t>
            </w:r>
          </w:p>
        </w:tc>
      </w:tr>
      <w:tr>
        <w:tc>
          <w:tcPr>
            <w:tcW w:type="dxa" w:w="1728"/>
            <w:shd w:fill="F7F9FB"/>
            <w:tcMar>
              <w:top w:w="60" w:type="dxa"/>
              <w:bottom w:w="60" w:type="dxa"/>
              <w:left w:w="60" w:type="dxa"/>
              <w:right w:w="60" w:type="dxa"/>
            </w:tcMar>
            <w:vAlign w:val="center"/>
          </w:tcPr>
          <w:p>
            <w:pPr>
              <w:bidi w:val="1"/>
              <w:jc w:val="right"/>
            </w:pPr>
            <w:r>
              <w:rPr>
                <w:rFonts w:ascii="Arial" w:hAnsi="Arial"/>
                <w:b/>
                <w:sz w:val="16"/>
              </w:rPr>
              <w:t>المنخفضات والهضاب الحادة</w:t>
            </w:r>
          </w:p>
        </w:tc>
        <w:tc>
          <w:tcPr>
            <w:tcW w:type="dxa" w:w="1872"/>
            <w:shd w:fill="F7F9FB"/>
            <w:tcMar>
              <w:top w:w="60" w:type="dxa"/>
              <w:bottom w:w="60" w:type="dxa"/>
              <w:left w:w="60" w:type="dxa"/>
              <w:right w:w="60" w:type="dxa"/>
            </w:tcMar>
            <w:vAlign w:val="center"/>
          </w:tcPr>
          <w:p>
            <w:pPr>
              <w:bidi w:val="1"/>
              <w:jc w:val="right"/>
            </w:pPr>
            <w:r>
              <w:rPr>
                <w:rFonts w:ascii="Consolas" w:hAnsi="Consolas"/>
                <w:color w:val="B42814"/>
                <w:sz w:val="15"/>
              </w:rPr>
              <w:t>SPres_Seq_ValleyBasin</w:t>
            </w:r>
          </w:p>
        </w:tc>
        <w:tc>
          <w:tcPr>
            <w:tcW w:type="dxa" w:w="1872"/>
            <w:shd w:fill="F7F9FB"/>
            <w:tcMar>
              <w:top w:w="60" w:type="dxa"/>
              <w:bottom w:w="60" w:type="dxa"/>
              <w:left w:w="60" w:type="dxa"/>
              <w:right w:w="60" w:type="dxa"/>
            </w:tcMar>
            <w:vAlign w:val="center"/>
          </w:tcPr>
          <w:p>
            <w:pPr>
              <w:bidi w:val="1"/>
              <w:jc w:val="right"/>
            </w:pPr>
            <w:r>
              <w:rPr>
                <w:rFonts w:ascii="Arial" w:hAnsi="Arial"/>
                <w:b/>
                <w:sz w:val="16"/>
              </w:rPr>
              <w:t>الضغط السطحي للمنخفضات العميقة</w:t>
            </w:r>
          </w:p>
        </w:tc>
        <w:tc>
          <w:tcPr>
            <w:tcW w:type="dxa" w:w="1728"/>
            <w:shd w:fill="F7F9FB"/>
            <w:tcMar>
              <w:top w:w="60" w:type="dxa"/>
              <w:bottom w:w="60" w:type="dxa"/>
              <w:left w:w="60" w:type="dxa"/>
              <w:right w:w="60" w:type="dxa"/>
            </w:tcMar>
            <w:vAlign w:val="center"/>
          </w:tcPr>
          <w:p>
            <w:pPr>
              <w:bidi w:val="1"/>
              <w:jc w:val="right"/>
            </w:pPr>
            <w:r>
              <w:rPr>
                <w:rFonts w:ascii="Arial" w:hAnsi="Arial"/>
                <w:sz w:val="16"/>
              </w:rPr>
              <w:t>04_SPres_Basin_Plateau_Extreme.style</w:t>
            </w:r>
          </w:p>
        </w:tc>
        <w:tc>
          <w:tcPr>
            <w:tcW w:type="dxa" w:w="1440"/>
            <w:shd w:fill="F7F9FB"/>
            <w:tcMar>
              <w:top w:w="60" w:type="dxa"/>
              <w:bottom w:w="60" w:type="dxa"/>
              <w:left w:w="60" w:type="dxa"/>
              <w:right w:w="60" w:type="dxa"/>
            </w:tcMar>
            <w:vAlign w:val="center"/>
          </w:tcPr>
          <w:p>
            <w:pPr>
              <w:bidi w:val="1"/>
              <w:jc w:val="right"/>
            </w:pPr>
            <w:r>
              <w:rPr>
                <w:rFonts w:ascii="Arial" w:hAnsi="Arial"/>
                <w:sz w:val="16"/>
              </w:rPr>
              <w:t>Dead Sea &amp; Qattara Studies</w:t>
            </w:r>
          </w:p>
        </w:tc>
        <w:tc>
          <w:tcPr>
            <w:tcW w:type="dxa" w:w="1440"/>
            <w:shd w:fill="F7F9FB"/>
            <w:tcMar>
              <w:top w:w="60" w:type="dxa"/>
              <w:bottom w:w="60" w:type="dxa"/>
              <w:left w:w="60" w:type="dxa"/>
              <w:right w:w="60" w:type="dxa"/>
            </w:tcMar>
            <w:vAlign w:val="center"/>
          </w:tcPr>
          <w:p>
            <w:pPr>
              <w:bidi w:val="1"/>
              <w:jc w:val="right"/>
            </w:pPr>
            <w:r>
              <w:rPr>
                <w:rFonts w:ascii="Arial" w:hAnsi="Arial"/>
                <w:sz w:val="16"/>
              </w:rPr>
              <w:t>مخصص لإبراز الضغط في المنخفضات (كالقطارة) والهضاب الشاهقة</w:t>
            </w:r>
          </w:p>
        </w:tc>
      </w:tr>
    </w:tbl>
    <w:p>
      <w:pPr>
        <w:spacing w:before="80"/>
      </w:pPr>
    </w:p>
    <w:p>
      <w:pPr>
        <w:bidi w:val="1"/>
        <w:spacing w:before="240" w:after="80"/>
        <w:jc w:val="right"/>
      </w:pPr>
      <w:r>
        <w:rPr>
          <w:rFonts w:ascii="Arial" w:hAnsi="Arial"/>
          <w:b/>
          <w:color w:val="2B5B84"/>
          <w:sz w:val="24"/>
        </w:rPr>
        <w:t>العنصر 05: سرعة وعواصف وطاقة الرياح (Wind Speed &amp; Direction)</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1728"/>
            <w:shd w:fill="1B365D"/>
            <w:tcMar>
              <w:top w:w="80" w:type="dxa"/>
              <w:bottom w:w="80" w:type="dxa"/>
              <w:left w:w="60" w:type="dxa"/>
              <w:right w:w="60" w:type="dxa"/>
            </w:tcMar>
          </w:tcPr>
          <w:p>
            <w:pPr>
              <w:bidi w:val="1"/>
              <w:jc w:val="right"/>
            </w:pPr>
            <w:r>
              <w:rPr>
                <w:rFonts w:ascii="Arial" w:hAnsi="Arial"/>
                <w:b/>
                <w:color w:val="FFFFFF"/>
                <w:sz w:val="17"/>
              </w:rPr>
              <w:t>الحالة / المؤشر الفصلي</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كود الستايل (ID)</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اسم الستايل بالعربية</w:t>
            </w:r>
          </w:p>
        </w:tc>
        <w:tc>
          <w:tcPr>
            <w:tcW w:type="dxa" w:w="1728"/>
            <w:shd w:fill="1B365D"/>
            <w:tcMar>
              <w:top w:w="80" w:type="dxa"/>
              <w:bottom w:w="80" w:type="dxa"/>
              <w:left w:w="60" w:type="dxa"/>
              <w:right w:w="60" w:type="dxa"/>
            </w:tcMar>
          </w:tcPr>
          <w:p>
            <w:pPr>
              <w:bidi w:val="1"/>
              <w:jc w:val="right"/>
            </w:pPr>
            <w:r>
              <w:rPr>
                <w:rFonts w:ascii="Arial" w:hAnsi="Arial"/>
                <w:b/>
                <w:color w:val="FFFFFF"/>
                <w:sz w:val="17"/>
              </w:rPr>
              <w:t>ملف الستايل الفرعي (.style)</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المرجعية الدولية</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الخصائص الكارتوجرافية</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السرعة السنوية والعامة</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Wind_Seq_Beaufort</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مقياس بوفورت الدولي للرياح</w:t>
            </w:r>
          </w:p>
        </w:tc>
        <w:tc>
          <w:tcPr>
            <w:tcW w:type="dxa" w:w="1728"/>
            <w:shd w:fill="FFFFFF"/>
            <w:tcMar>
              <w:top w:w="60" w:type="dxa"/>
              <w:bottom w:w="60" w:type="dxa"/>
              <w:left w:w="60" w:type="dxa"/>
              <w:right w:w="60" w:type="dxa"/>
            </w:tcMar>
            <w:vAlign w:val="center"/>
          </w:tcPr>
          <w:p>
            <w:pPr>
              <w:bidi w:val="1"/>
              <w:jc w:val="right"/>
            </w:pPr>
            <w:r>
              <w:rPr>
                <w:rFonts w:ascii="Arial" w:hAnsi="Arial"/>
                <w:sz w:val="16"/>
              </w:rPr>
              <w:t>05_Wind_Annual_Beaufort.style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WMO-No. 306 Beaufort Scale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أخضر للنسيم الهادئ $\rightarrow$ أصفر $\rightarrow$ برتقالي $\rightarrow$ أحمر للرياح العاصفة</w:t>
            </w:r>
          </w:p>
        </w:tc>
      </w:tr>
      <w:tr>
        <w:tc>
          <w:tcPr>
            <w:tcW w:type="dxa" w:w="1728"/>
            <w:shd w:fill="F7F9FB"/>
            <w:tcMar>
              <w:top w:w="60" w:type="dxa"/>
              <w:bottom w:w="60" w:type="dxa"/>
              <w:left w:w="60" w:type="dxa"/>
              <w:right w:w="60" w:type="dxa"/>
            </w:tcMar>
            <w:vAlign w:val="center"/>
          </w:tcPr>
          <w:p>
            <w:pPr>
              <w:bidi w:val="1"/>
              <w:jc w:val="right"/>
            </w:pPr>
            <w:r>
              <w:rPr>
                <w:rFonts w:ascii="Arial" w:hAnsi="Arial"/>
                <w:b/>
                <w:sz w:val="16"/>
              </w:rPr>
              <w:t>رياح الشتاء والعواصف البحرية</w:t>
            </w:r>
          </w:p>
        </w:tc>
        <w:tc>
          <w:tcPr>
            <w:tcW w:type="dxa" w:w="1872"/>
            <w:shd w:fill="F7F9FB"/>
            <w:tcMar>
              <w:top w:w="60" w:type="dxa"/>
              <w:bottom w:w="60" w:type="dxa"/>
              <w:left w:w="60" w:type="dxa"/>
              <w:right w:w="60" w:type="dxa"/>
            </w:tcMar>
            <w:vAlign w:val="center"/>
          </w:tcPr>
          <w:p>
            <w:pPr>
              <w:bidi w:val="1"/>
              <w:jc w:val="right"/>
            </w:pPr>
            <w:r>
              <w:rPr>
                <w:rFonts w:ascii="Consolas" w:hAnsi="Consolas"/>
                <w:color w:val="B42814"/>
                <w:sz w:val="15"/>
              </w:rPr>
              <w:t>Wind_Seq_MarineGale</w:t>
            </w:r>
          </w:p>
        </w:tc>
        <w:tc>
          <w:tcPr>
            <w:tcW w:type="dxa" w:w="1872"/>
            <w:shd w:fill="F7F9FB"/>
            <w:tcMar>
              <w:top w:w="60" w:type="dxa"/>
              <w:bottom w:w="60" w:type="dxa"/>
              <w:left w:w="60" w:type="dxa"/>
              <w:right w:w="60" w:type="dxa"/>
            </w:tcMar>
            <w:vAlign w:val="center"/>
          </w:tcPr>
          <w:p>
            <w:pPr>
              <w:bidi w:val="1"/>
              <w:jc w:val="right"/>
            </w:pPr>
            <w:r>
              <w:rPr>
                <w:rFonts w:ascii="Arial" w:hAnsi="Arial"/>
                <w:b/>
                <w:sz w:val="16"/>
              </w:rPr>
              <w:t>الأنواء البحرية والرياح العاتية</w:t>
            </w:r>
          </w:p>
        </w:tc>
        <w:tc>
          <w:tcPr>
            <w:tcW w:type="dxa" w:w="1728"/>
            <w:shd w:fill="F7F9FB"/>
            <w:tcMar>
              <w:top w:w="60" w:type="dxa"/>
              <w:bottom w:w="60" w:type="dxa"/>
              <w:left w:w="60" w:type="dxa"/>
              <w:right w:w="60" w:type="dxa"/>
            </w:tcMar>
            <w:vAlign w:val="center"/>
          </w:tcPr>
          <w:p>
            <w:pPr>
              <w:bidi w:val="1"/>
              <w:jc w:val="right"/>
            </w:pPr>
            <w:r>
              <w:rPr>
                <w:rFonts w:ascii="Arial" w:hAnsi="Arial"/>
                <w:sz w:val="16"/>
              </w:rPr>
              <w:t>05_Wind_Winter_Gales_Chill.style</w:t>
            </w:r>
          </w:p>
        </w:tc>
        <w:tc>
          <w:tcPr>
            <w:tcW w:type="dxa" w:w="1440"/>
            <w:shd w:fill="F7F9FB"/>
            <w:tcMar>
              <w:top w:w="60" w:type="dxa"/>
              <w:bottom w:w="60" w:type="dxa"/>
              <w:left w:w="60" w:type="dxa"/>
              <w:right w:w="60" w:type="dxa"/>
            </w:tcMar>
            <w:vAlign w:val="center"/>
          </w:tcPr>
          <w:p>
            <w:pPr>
              <w:bidi w:val="1"/>
              <w:jc w:val="right"/>
            </w:pPr>
            <w:r>
              <w:rPr>
                <w:rFonts w:ascii="Arial" w:hAnsi="Arial"/>
                <w:sz w:val="16"/>
              </w:rPr>
              <w:t>National Data Buoy Center</w:t>
            </w:r>
          </w:p>
        </w:tc>
        <w:tc>
          <w:tcPr>
            <w:tcW w:type="dxa" w:w="1440"/>
            <w:shd w:fill="F7F9FB"/>
            <w:tcMar>
              <w:top w:w="60" w:type="dxa"/>
              <w:bottom w:w="60" w:type="dxa"/>
              <w:left w:w="60" w:type="dxa"/>
              <w:right w:w="60" w:type="dxa"/>
            </w:tcMar>
            <w:vAlign w:val="center"/>
          </w:tcPr>
          <w:p>
            <w:pPr>
              <w:bidi w:val="1"/>
              <w:jc w:val="right"/>
            </w:pPr>
            <w:r>
              <w:rPr>
                <w:rFonts w:ascii="Arial" w:hAnsi="Arial"/>
                <w:sz w:val="16"/>
              </w:rPr>
              <w:t>يبرز شدة الرياح الشتوية وتأثير تبريد الرياح (Wind Chill) البحري</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رياح الربيع وعواصف الخماسين</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Wind_Multi_KhamsinDust</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عواصف الخماسين الغبارية</w:t>
            </w:r>
          </w:p>
        </w:tc>
        <w:tc>
          <w:tcPr>
            <w:tcW w:type="dxa" w:w="1728"/>
            <w:shd w:fill="FFFFFF"/>
            <w:tcMar>
              <w:top w:w="60" w:type="dxa"/>
              <w:bottom w:w="60" w:type="dxa"/>
              <w:left w:w="60" w:type="dxa"/>
              <w:right w:w="60" w:type="dxa"/>
            </w:tcMar>
            <w:vAlign w:val="center"/>
          </w:tcPr>
          <w:p>
            <w:pPr>
              <w:bidi w:val="1"/>
              <w:jc w:val="right"/>
            </w:pPr>
            <w:r>
              <w:rPr>
                <w:rFonts w:ascii="Arial" w:hAnsi="Arial"/>
                <w:sz w:val="16"/>
              </w:rPr>
              <w:t>05_Wind_Spring_Khamsin_Dust.style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MENA Dust Climatology</w:t>
            </w:r>
          </w:p>
        </w:tc>
        <w:tc>
          <w:tcPr>
            <w:tcW w:type="dxa" w:w="1440"/>
            <w:shd w:fill="FFFFFF"/>
            <w:tcMar>
              <w:top w:w="60" w:type="dxa"/>
              <w:bottom w:w="60" w:type="dxa"/>
              <w:left w:w="60" w:type="dxa"/>
              <w:right w:w="60" w:type="dxa"/>
            </w:tcMar>
            <w:vAlign w:val="center"/>
          </w:tcPr>
          <w:p>
            <w:pPr>
              <w:bidi w:val="1"/>
              <w:jc w:val="right"/>
            </w:pPr>
            <w:r>
              <w:rPr>
                <w:rFonts w:ascii="Arial" w:hAnsi="Arial"/>
                <w:sz w:val="16"/>
              </w:rPr>
              <w:t>تدرج رملي بني-كهرماني يعكس طابع العواصف الترابية وموجات الغبار</w:t>
            </w:r>
          </w:p>
        </w:tc>
      </w:tr>
      <w:tr>
        <w:tc>
          <w:tcPr>
            <w:tcW w:type="dxa" w:w="1728"/>
            <w:shd w:fill="F7F9FB"/>
            <w:tcMar>
              <w:top w:w="60" w:type="dxa"/>
              <w:bottom w:w="60" w:type="dxa"/>
              <w:left w:w="60" w:type="dxa"/>
              <w:right w:w="60" w:type="dxa"/>
            </w:tcMar>
            <w:vAlign w:val="center"/>
          </w:tcPr>
          <w:p>
            <w:pPr>
              <w:bidi w:val="1"/>
              <w:jc w:val="right"/>
            </w:pPr>
            <w:r>
              <w:rPr>
                <w:rFonts w:ascii="Arial" w:hAnsi="Arial"/>
                <w:b/>
                <w:sz w:val="16"/>
              </w:rPr>
              <w:t>نسيم الصيف الساحلي</w:t>
            </w:r>
          </w:p>
        </w:tc>
        <w:tc>
          <w:tcPr>
            <w:tcW w:type="dxa" w:w="1872"/>
            <w:shd w:fill="F7F9FB"/>
            <w:tcMar>
              <w:top w:w="60" w:type="dxa"/>
              <w:bottom w:w="60" w:type="dxa"/>
              <w:left w:w="60" w:type="dxa"/>
              <w:right w:w="60" w:type="dxa"/>
            </w:tcMar>
            <w:vAlign w:val="center"/>
          </w:tcPr>
          <w:p>
            <w:pPr>
              <w:bidi w:val="1"/>
              <w:jc w:val="right"/>
            </w:pPr>
            <w:r>
              <w:rPr>
                <w:rFonts w:ascii="Consolas" w:hAnsi="Consolas"/>
                <w:color w:val="B42814"/>
                <w:sz w:val="15"/>
              </w:rPr>
              <w:t>Wind_Seq_ThermalBreeze</w:t>
            </w:r>
          </w:p>
        </w:tc>
        <w:tc>
          <w:tcPr>
            <w:tcW w:type="dxa" w:w="1872"/>
            <w:shd w:fill="F7F9FB"/>
            <w:tcMar>
              <w:top w:w="60" w:type="dxa"/>
              <w:bottom w:w="60" w:type="dxa"/>
              <w:left w:w="60" w:type="dxa"/>
              <w:right w:w="60" w:type="dxa"/>
            </w:tcMar>
            <w:vAlign w:val="center"/>
          </w:tcPr>
          <w:p>
            <w:pPr>
              <w:bidi w:val="1"/>
              <w:jc w:val="right"/>
            </w:pPr>
            <w:r>
              <w:rPr>
                <w:rFonts w:ascii="Arial" w:hAnsi="Arial"/>
                <w:b/>
                <w:sz w:val="16"/>
              </w:rPr>
              <w:t>نسيم البر والبحر اليومي</w:t>
            </w:r>
          </w:p>
        </w:tc>
        <w:tc>
          <w:tcPr>
            <w:tcW w:type="dxa" w:w="1728"/>
            <w:shd w:fill="F7F9FB"/>
            <w:tcMar>
              <w:top w:w="60" w:type="dxa"/>
              <w:bottom w:w="60" w:type="dxa"/>
              <w:left w:w="60" w:type="dxa"/>
              <w:right w:w="60" w:type="dxa"/>
            </w:tcMar>
            <w:vAlign w:val="center"/>
          </w:tcPr>
          <w:p>
            <w:pPr>
              <w:bidi w:val="1"/>
              <w:jc w:val="right"/>
            </w:pPr>
            <w:r>
              <w:rPr>
                <w:rFonts w:ascii="Arial" w:hAnsi="Arial"/>
                <w:sz w:val="16"/>
              </w:rPr>
              <w:t>05_Wind_Summer_Thermal_Breeze.style</w:t>
            </w:r>
          </w:p>
        </w:tc>
        <w:tc>
          <w:tcPr>
            <w:tcW w:type="dxa" w:w="1440"/>
            <w:shd w:fill="F7F9FB"/>
            <w:tcMar>
              <w:top w:w="60" w:type="dxa"/>
              <w:bottom w:w="60" w:type="dxa"/>
              <w:left w:w="60" w:type="dxa"/>
              <w:right w:w="60" w:type="dxa"/>
            </w:tcMar>
            <w:vAlign w:val="center"/>
          </w:tcPr>
          <w:p>
            <w:pPr>
              <w:bidi w:val="1"/>
              <w:jc w:val="right"/>
            </w:pPr>
            <w:r>
              <w:rPr>
                <w:rFonts w:ascii="Arial" w:hAnsi="Arial"/>
                <w:sz w:val="16"/>
              </w:rPr>
              <w:t>Boundary Layer Meteorology</w:t>
            </w:r>
          </w:p>
        </w:tc>
        <w:tc>
          <w:tcPr>
            <w:tcW w:type="dxa" w:w="1440"/>
            <w:shd w:fill="F7F9FB"/>
            <w:tcMar>
              <w:top w:w="60" w:type="dxa"/>
              <w:bottom w:w="60" w:type="dxa"/>
              <w:left w:w="60" w:type="dxa"/>
              <w:right w:w="60" w:type="dxa"/>
            </w:tcMar>
            <w:vAlign w:val="center"/>
          </w:tcPr>
          <w:p>
            <w:pPr>
              <w:bidi w:val="1"/>
              <w:jc w:val="right"/>
            </w:pPr>
            <w:r>
              <w:rPr>
                <w:rFonts w:ascii="Arial" w:hAnsi="Arial"/>
                <w:sz w:val="16"/>
              </w:rPr>
              <w:t>تدرج ناعم يبرز الفروق الدقيقة في سرعات الرياح الساحلية صيفاً</w:t>
            </w:r>
          </w:p>
        </w:tc>
      </w:tr>
    </w:tbl>
    <w:p>
      <w:pPr>
        <w:spacing w:before="80"/>
      </w:pPr>
    </w:p>
    <w:p>
      <w:pPr>
        <w:bidi w:val="1"/>
        <w:spacing w:before="240" w:after="80"/>
        <w:jc w:val="right"/>
      </w:pPr>
      <w:r>
        <w:rPr>
          <w:rFonts w:ascii="Arial" w:hAnsi="Arial"/>
          <w:b/>
          <w:color w:val="2B5B84"/>
          <w:sz w:val="24"/>
        </w:rPr>
        <w:t>العنصر 06: الرطوبة النسبية وبخار الماء (Relative Humidity)</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1728"/>
            <w:shd w:fill="1B365D"/>
            <w:tcMar>
              <w:top w:w="80" w:type="dxa"/>
              <w:bottom w:w="80" w:type="dxa"/>
              <w:left w:w="60" w:type="dxa"/>
              <w:right w:w="60" w:type="dxa"/>
            </w:tcMar>
          </w:tcPr>
          <w:p>
            <w:pPr>
              <w:bidi w:val="1"/>
              <w:jc w:val="right"/>
            </w:pPr>
            <w:r>
              <w:rPr>
                <w:rFonts w:ascii="Arial" w:hAnsi="Arial"/>
                <w:b/>
                <w:color w:val="FFFFFF"/>
                <w:sz w:val="17"/>
              </w:rPr>
              <w:t>الحالة / المؤشر الفصلي</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كود الستايل (ID)</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اسم الستايل بالعربية</w:t>
            </w:r>
          </w:p>
        </w:tc>
        <w:tc>
          <w:tcPr>
            <w:tcW w:type="dxa" w:w="1728"/>
            <w:shd w:fill="1B365D"/>
            <w:tcMar>
              <w:top w:w="80" w:type="dxa"/>
              <w:bottom w:w="80" w:type="dxa"/>
              <w:left w:w="60" w:type="dxa"/>
              <w:right w:w="60" w:type="dxa"/>
            </w:tcMar>
          </w:tcPr>
          <w:p>
            <w:pPr>
              <w:bidi w:val="1"/>
              <w:jc w:val="right"/>
            </w:pPr>
            <w:r>
              <w:rPr>
                <w:rFonts w:ascii="Arial" w:hAnsi="Arial"/>
                <w:b/>
                <w:color w:val="FFFFFF"/>
                <w:sz w:val="17"/>
              </w:rPr>
              <w:t>ملف الستايل الفرعي (.style)</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المرجعية الدولية</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الخصائص الكارتوجرافية</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السنوي والمقارنات العامة</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RH_Seq_YlGnBu</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الرطوبة السطحية من الجفاف للتشبع</w:t>
            </w:r>
          </w:p>
        </w:tc>
        <w:tc>
          <w:tcPr>
            <w:tcW w:type="dxa" w:w="1728"/>
            <w:shd w:fill="FFFFFF"/>
            <w:tcMar>
              <w:top w:w="60" w:type="dxa"/>
              <w:bottom w:w="60" w:type="dxa"/>
              <w:left w:w="60" w:type="dxa"/>
              <w:right w:w="60" w:type="dxa"/>
            </w:tcMar>
            <w:vAlign w:val="center"/>
          </w:tcPr>
          <w:p>
            <w:pPr>
              <w:bidi w:val="1"/>
              <w:jc w:val="right"/>
            </w:pPr>
            <w:r>
              <w:rPr>
                <w:rFonts w:ascii="Arial" w:hAnsi="Arial"/>
                <w:sz w:val="16"/>
              </w:rPr>
              <w:t>06_Humidity_Annual_Mean.style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ColorBrewer YlGnBu</w:t>
            </w:r>
          </w:p>
        </w:tc>
        <w:tc>
          <w:tcPr>
            <w:tcW w:type="dxa" w:w="1440"/>
            <w:shd w:fill="FFFFFF"/>
            <w:tcMar>
              <w:top w:w="60" w:type="dxa"/>
              <w:bottom w:w="60" w:type="dxa"/>
              <w:left w:w="60" w:type="dxa"/>
              <w:right w:w="60" w:type="dxa"/>
            </w:tcMar>
            <w:vAlign w:val="center"/>
          </w:tcPr>
          <w:p>
            <w:pPr>
              <w:bidi w:val="1"/>
              <w:jc w:val="right"/>
            </w:pPr>
            <w:r>
              <w:rPr>
                <w:rFonts w:ascii="Arial" w:hAnsi="Arial"/>
                <w:sz w:val="16"/>
              </w:rPr>
              <w:t>التدرج الكلاسيكي: أصفر للجفاف وأخضر للمعتدل وأزرق كحلي للتشبع</w:t>
            </w:r>
          </w:p>
        </w:tc>
      </w:tr>
      <w:tr>
        <w:tc>
          <w:tcPr>
            <w:tcW w:type="dxa" w:w="1728"/>
            <w:shd w:fill="F7F9FB"/>
            <w:tcMar>
              <w:top w:w="60" w:type="dxa"/>
              <w:bottom w:w="60" w:type="dxa"/>
              <w:left w:w="60" w:type="dxa"/>
              <w:right w:w="60" w:type="dxa"/>
            </w:tcMar>
            <w:vAlign w:val="center"/>
          </w:tcPr>
          <w:p>
            <w:pPr>
              <w:bidi w:val="1"/>
              <w:jc w:val="right"/>
            </w:pPr>
            <w:r>
              <w:rPr>
                <w:rFonts w:ascii="Arial" w:hAnsi="Arial"/>
                <w:b/>
                <w:sz w:val="16"/>
              </w:rPr>
              <w:t>رطوبة الصيف والإجهاد الخانق</w:t>
            </w:r>
          </w:p>
        </w:tc>
        <w:tc>
          <w:tcPr>
            <w:tcW w:type="dxa" w:w="1872"/>
            <w:shd w:fill="F7F9FB"/>
            <w:tcMar>
              <w:top w:w="60" w:type="dxa"/>
              <w:bottom w:w="60" w:type="dxa"/>
              <w:left w:w="60" w:type="dxa"/>
              <w:right w:w="60" w:type="dxa"/>
            </w:tcMar>
            <w:vAlign w:val="center"/>
          </w:tcPr>
          <w:p>
            <w:pPr>
              <w:bidi w:val="1"/>
              <w:jc w:val="right"/>
            </w:pPr>
            <w:r>
              <w:rPr>
                <w:rFonts w:ascii="Consolas" w:hAnsi="Consolas"/>
                <w:color w:val="B42814"/>
                <w:sz w:val="15"/>
              </w:rPr>
              <w:t>RH_Multi_WBGT_Stress</w:t>
            </w:r>
          </w:p>
        </w:tc>
        <w:tc>
          <w:tcPr>
            <w:tcW w:type="dxa" w:w="1872"/>
            <w:shd w:fill="F7F9FB"/>
            <w:tcMar>
              <w:top w:w="60" w:type="dxa"/>
              <w:bottom w:w="60" w:type="dxa"/>
              <w:left w:w="60" w:type="dxa"/>
              <w:right w:w="60" w:type="dxa"/>
            </w:tcMar>
            <w:vAlign w:val="center"/>
          </w:tcPr>
          <w:p>
            <w:pPr>
              <w:bidi w:val="1"/>
              <w:jc w:val="right"/>
            </w:pPr>
            <w:r>
              <w:rPr>
                <w:rFonts w:ascii="Arial" w:hAnsi="Arial"/>
                <w:b/>
                <w:sz w:val="16"/>
              </w:rPr>
              <w:t>مؤشر البصيلة الرطبة للإجهاد</w:t>
            </w:r>
          </w:p>
        </w:tc>
        <w:tc>
          <w:tcPr>
            <w:tcW w:type="dxa" w:w="1728"/>
            <w:shd w:fill="F7F9FB"/>
            <w:tcMar>
              <w:top w:w="60" w:type="dxa"/>
              <w:bottom w:w="60" w:type="dxa"/>
              <w:left w:w="60" w:type="dxa"/>
              <w:right w:w="60" w:type="dxa"/>
            </w:tcMar>
            <w:vAlign w:val="center"/>
          </w:tcPr>
          <w:p>
            <w:pPr>
              <w:bidi w:val="1"/>
              <w:jc w:val="right"/>
            </w:pPr>
            <w:r>
              <w:rPr>
                <w:rFonts w:ascii="Arial" w:hAnsi="Arial"/>
                <w:sz w:val="16"/>
              </w:rPr>
              <w:t>06_Humidity_Summer_Stress_WBGT.style</w:t>
            </w:r>
          </w:p>
        </w:tc>
        <w:tc>
          <w:tcPr>
            <w:tcW w:type="dxa" w:w="1440"/>
            <w:shd w:fill="F7F9FB"/>
            <w:tcMar>
              <w:top w:w="60" w:type="dxa"/>
              <w:bottom w:w="60" w:type="dxa"/>
              <w:left w:w="60" w:type="dxa"/>
              <w:right w:w="60" w:type="dxa"/>
            </w:tcMar>
            <w:vAlign w:val="center"/>
          </w:tcPr>
          <w:p>
            <w:pPr>
              <w:bidi w:val="1"/>
              <w:jc w:val="right"/>
            </w:pPr>
            <w:r>
              <w:rPr>
                <w:rFonts w:ascii="Arial" w:hAnsi="Arial"/>
                <w:sz w:val="16"/>
              </w:rPr>
              <w:t>ISO 7243 / OSHA Heat Stress</w:t>
            </w:r>
          </w:p>
        </w:tc>
        <w:tc>
          <w:tcPr>
            <w:tcW w:type="dxa" w:w="1440"/>
            <w:shd w:fill="F7F9FB"/>
            <w:tcMar>
              <w:top w:w="60" w:type="dxa"/>
              <w:bottom w:w="60" w:type="dxa"/>
              <w:left w:w="60" w:type="dxa"/>
              <w:right w:w="60" w:type="dxa"/>
            </w:tcMar>
            <w:vAlign w:val="center"/>
          </w:tcPr>
          <w:p>
            <w:pPr>
              <w:bidi w:val="1"/>
              <w:jc w:val="right"/>
            </w:pPr>
            <w:r>
              <w:rPr>
                <w:rFonts w:ascii="Arial" w:hAnsi="Arial"/>
                <w:sz w:val="16"/>
              </w:rPr>
              <w:t>يوضح خطورة تضافر الرطوبة العالية مع الحرارة على كفاءة التعرق البشري</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رطوبة الشتاء وأحزمة الضباب</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RH_Seq_FogSaturation</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تشبع الضباب والندى الساحلي</w:t>
            </w:r>
          </w:p>
        </w:tc>
        <w:tc>
          <w:tcPr>
            <w:tcW w:type="dxa" w:w="1728"/>
            <w:shd w:fill="FFFFFF"/>
            <w:tcMar>
              <w:top w:w="60" w:type="dxa"/>
              <w:bottom w:w="60" w:type="dxa"/>
              <w:left w:w="60" w:type="dxa"/>
              <w:right w:w="60" w:type="dxa"/>
            </w:tcMar>
            <w:vAlign w:val="center"/>
          </w:tcPr>
          <w:p>
            <w:pPr>
              <w:bidi w:val="1"/>
              <w:jc w:val="right"/>
            </w:pPr>
            <w:r>
              <w:rPr>
                <w:rFonts w:ascii="Arial" w:hAnsi="Arial"/>
                <w:sz w:val="16"/>
              </w:rPr>
              <w:t>06_Humidity_Winter_Fog_Saturation.style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Aviation Surface Observations</w:t>
            </w:r>
          </w:p>
        </w:tc>
        <w:tc>
          <w:tcPr>
            <w:tcW w:type="dxa" w:w="1440"/>
            <w:shd w:fill="FFFFFF"/>
            <w:tcMar>
              <w:top w:w="60" w:type="dxa"/>
              <w:bottom w:w="60" w:type="dxa"/>
              <w:left w:w="60" w:type="dxa"/>
              <w:right w:w="60" w:type="dxa"/>
            </w:tcMar>
            <w:vAlign w:val="center"/>
          </w:tcPr>
          <w:p>
            <w:pPr>
              <w:bidi w:val="1"/>
              <w:jc w:val="right"/>
            </w:pPr>
            <w:r>
              <w:rPr>
                <w:rFonts w:ascii="Arial" w:hAnsi="Arial"/>
                <w:sz w:val="16"/>
              </w:rPr>
              <w:t>يركز على الفئات العليا (70% - 100%) لعزل أحزمة الضباب الصباحي</w:t>
            </w:r>
          </w:p>
        </w:tc>
      </w:tr>
      <w:tr>
        <w:tc>
          <w:tcPr>
            <w:tcW w:type="dxa" w:w="1728"/>
            <w:shd w:fill="F7F9FB"/>
            <w:tcMar>
              <w:top w:w="60" w:type="dxa"/>
              <w:bottom w:w="60" w:type="dxa"/>
              <w:left w:w="60" w:type="dxa"/>
              <w:right w:w="60" w:type="dxa"/>
            </w:tcMar>
            <w:vAlign w:val="center"/>
          </w:tcPr>
          <w:p>
            <w:pPr>
              <w:bidi w:val="1"/>
              <w:jc w:val="right"/>
            </w:pPr>
            <w:r>
              <w:rPr>
                <w:rFonts w:ascii="Arial" w:hAnsi="Arial"/>
                <w:b/>
                <w:sz w:val="16"/>
              </w:rPr>
              <w:t>تقلبات الربيع والخريف الجافة</w:t>
            </w:r>
          </w:p>
        </w:tc>
        <w:tc>
          <w:tcPr>
            <w:tcW w:type="dxa" w:w="1872"/>
            <w:shd w:fill="F7F9FB"/>
            <w:tcMar>
              <w:top w:w="60" w:type="dxa"/>
              <w:bottom w:w="60" w:type="dxa"/>
              <w:left w:w="60" w:type="dxa"/>
              <w:right w:w="60" w:type="dxa"/>
            </w:tcMar>
            <w:vAlign w:val="center"/>
          </w:tcPr>
          <w:p>
            <w:pPr>
              <w:bidi w:val="1"/>
              <w:jc w:val="right"/>
            </w:pPr>
            <w:r>
              <w:rPr>
                <w:rFonts w:ascii="Consolas" w:hAnsi="Consolas"/>
                <w:color w:val="B42814"/>
                <w:sz w:val="15"/>
              </w:rPr>
              <w:t>RH_Div_DewPointDepression</w:t>
            </w:r>
          </w:p>
        </w:tc>
        <w:tc>
          <w:tcPr>
            <w:tcW w:type="dxa" w:w="1872"/>
            <w:shd w:fill="F7F9FB"/>
            <w:tcMar>
              <w:top w:w="60" w:type="dxa"/>
              <w:bottom w:w="60" w:type="dxa"/>
              <w:left w:w="60" w:type="dxa"/>
              <w:right w:w="60" w:type="dxa"/>
            </w:tcMar>
            <w:vAlign w:val="center"/>
          </w:tcPr>
          <w:p>
            <w:pPr>
              <w:bidi w:val="1"/>
              <w:jc w:val="right"/>
            </w:pPr>
            <w:r>
              <w:rPr>
                <w:rFonts w:ascii="Arial" w:hAnsi="Arial"/>
                <w:b/>
                <w:sz w:val="16"/>
              </w:rPr>
              <w:t>فرق الحرارة ونقطة الندى</w:t>
            </w:r>
          </w:p>
        </w:tc>
        <w:tc>
          <w:tcPr>
            <w:tcW w:type="dxa" w:w="1728"/>
            <w:shd w:fill="F7F9FB"/>
            <w:tcMar>
              <w:top w:w="60" w:type="dxa"/>
              <w:bottom w:w="60" w:type="dxa"/>
              <w:left w:w="60" w:type="dxa"/>
              <w:right w:w="60" w:type="dxa"/>
            </w:tcMar>
            <w:vAlign w:val="center"/>
          </w:tcPr>
          <w:p>
            <w:pPr>
              <w:bidi w:val="1"/>
              <w:jc w:val="right"/>
            </w:pPr>
            <w:r>
              <w:rPr>
                <w:rFonts w:ascii="Arial" w:hAnsi="Arial"/>
                <w:sz w:val="16"/>
              </w:rPr>
              <w:t>06_Humidity_Transitional_Depression.style</w:t>
            </w:r>
          </w:p>
        </w:tc>
        <w:tc>
          <w:tcPr>
            <w:tcW w:type="dxa" w:w="1440"/>
            <w:shd w:fill="F7F9FB"/>
            <w:tcMar>
              <w:top w:w="60" w:type="dxa"/>
              <w:bottom w:w="60" w:type="dxa"/>
              <w:left w:w="60" w:type="dxa"/>
              <w:right w:w="60" w:type="dxa"/>
            </w:tcMar>
            <w:vAlign w:val="center"/>
          </w:tcPr>
          <w:p>
            <w:pPr>
              <w:bidi w:val="1"/>
              <w:jc w:val="right"/>
            </w:pPr>
            <w:r>
              <w:rPr>
                <w:rFonts w:ascii="Arial" w:hAnsi="Arial"/>
                <w:sz w:val="16"/>
              </w:rPr>
              <w:t>WMO Radiosonde Standards</w:t>
            </w:r>
          </w:p>
        </w:tc>
        <w:tc>
          <w:tcPr>
            <w:tcW w:type="dxa" w:w="1440"/>
            <w:shd w:fill="F7F9FB"/>
            <w:tcMar>
              <w:top w:w="60" w:type="dxa"/>
              <w:bottom w:w="60" w:type="dxa"/>
              <w:left w:w="60" w:type="dxa"/>
              <w:right w:w="60" w:type="dxa"/>
            </w:tcMar>
            <w:vAlign w:val="center"/>
          </w:tcPr>
          <w:p>
            <w:pPr>
              <w:bidi w:val="1"/>
              <w:jc w:val="right"/>
            </w:pPr>
            <w:r>
              <w:rPr>
                <w:rFonts w:ascii="Arial" w:hAnsi="Arial"/>
                <w:sz w:val="16"/>
              </w:rPr>
              <w:t>يوضح مدى اقتراب الهواء من التشبع أثناء الكتل الخماسينية والبحرية</w:t>
            </w:r>
          </w:p>
        </w:tc>
      </w:tr>
    </w:tbl>
    <w:p>
      <w:pPr>
        <w:spacing w:before="80"/>
      </w:pPr>
    </w:p>
    <w:p>
      <w:pPr>
        <w:bidi w:val="1"/>
        <w:spacing w:before="240" w:after="80"/>
        <w:jc w:val="right"/>
      </w:pPr>
      <w:r>
        <w:rPr>
          <w:rFonts w:ascii="Arial" w:hAnsi="Arial"/>
          <w:b/>
          <w:color w:val="2B5B84"/>
          <w:sz w:val="24"/>
        </w:rPr>
        <w:t>العنصر 07: الإشعاع الشمسي والطاقة الكلية (Solar Radiation)</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1728"/>
            <w:shd w:fill="1B365D"/>
            <w:tcMar>
              <w:top w:w="80" w:type="dxa"/>
              <w:bottom w:w="80" w:type="dxa"/>
              <w:left w:w="60" w:type="dxa"/>
              <w:right w:w="60" w:type="dxa"/>
            </w:tcMar>
          </w:tcPr>
          <w:p>
            <w:pPr>
              <w:bidi w:val="1"/>
              <w:jc w:val="right"/>
            </w:pPr>
            <w:r>
              <w:rPr>
                <w:rFonts w:ascii="Arial" w:hAnsi="Arial"/>
                <w:b/>
                <w:color w:val="FFFFFF"/>
                <w:sz w:val="17"/>
              </w:rPr>
              <w:t>الحالة / المؤشر الفصلي</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كود الستايل (ID)</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اسم الستايل بالعربية</w:t>
            </w:r>
          </w:p>
        </w:tc>
        <w:tc>
          <w:tcPr>
            <w:tcW w:type="dxa" w:w="1728"/>
            <w:shd w:fill="1B365D"/>
            <w:tcMar>
              <w:top w:w="80" w:type="dxa"/>
              <w:bottom w:w="80" w:type="dxa"/>
              <w:left w:w="60" w:type="dxa"/>
              <w:right w:w="60" w:type="dxa"/>
            </w:tcMar>
          </w:tcPr>
          <w:p>
            <w:pPr>
              <w:bidi w:val="1"/>
              <w:jc w:val="right"/>
            </w:pPr>
            <w:r>
              <w:rPr>
                <w:rFonts w:ascii="Arial" w:hAnsi="Arial"/>
                <w:b/>
                <w:color w:val="FFFFFF"/>
                <w:sz w:val="17"/>
              </w:rPr>
              <w:t>ملف الستايل الفرعي (.style)</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المرجعية الدولية</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الخصائص الكارتوجرافية</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السنوي والتراكمي العام</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Solar_Seq_YlOrRd</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الإشعاع الشمسي التراكمي</w:t>
            </w:r>
          </w:p>
        </w:tc>
        <w:tc>
          <w:tcPr>
            <w:tcW w:type="dxa" w:w="1728"/>
            <w:shd w:fill="FFFFFF"/>
            <w:tcMar>
              <w:top w:w="60" w:type="dxa"/>
              <w:bottom w:w="60" w:type="dxa"/>
              <w:left w:w="60" w:type="dxa"/>
              <w:right w:w="60" w:type="dxa"/>
            </w:tcMar>
            <w:vAlign w:val="center"/>
          </w:tcPr>
          <w:p>
            <w:pPr>
              <w:bidi w:val="1"/>
              <w:jc w:val="right"/>
            </w:pPr>
            <w:r>
              <w:rPr>
                <w:rFonts w:ascii="Arial" w:hAnsi="Arial"/>
                <w:sz w:val="16"/>
              </w:rPr>
              <w:t>07_Solar_Annual_GHI_ESMAP.style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World Bank ESMAP / Solargis</w:t>
            </w:r>
          </w:p>
        </w:tc>
        <w:tc>
          <w:tcPr>
            <w:tcW w:type="dxa" w:w="1440"/>
            <w:shd w:fill="FFFFFF"/>
            <w:tcMar>
              <w:top w:w="60" w:type="dxa"/>
              <w:bottom w:w="60" w:type="dxa"/>
              <w:left w:w="60" w:type="dxa"/>
              <w:right w:w="60" w:type="dxa"/>
            </w:tcMar>
            <w:vAlign w:val="center"/>
          </w:tcPr>
          <w:p>
            <w:pPr>
              <w:bidi w:val="1"/>
              <w:jc w:val="right"/>
            </w:pPr>
            <w:r>
              <w:rPr>
                <w:rFonts w:ascii="Arial" w:hAnsi="Arial"/>
                <w:sz w:val="16"/>
              </w:rPr>
              <w:t>أصفر $\rightarrow$ برتقالي $\rightarrow$ أحمر قاني؛ المعيار المعتمد للطاقة الشمسية</w:t>
            </w:r>
          </w:p>
        </w:tc>
      </w:tr>
      <w:tr>
        <w:tc>
          <w:tcPr>
            <w:tcW w:type="dxa" w:w="1728"/>
            <w:shd w:fill="F7F9FB"/>
            <w:tcMar>
              <w:top w:w="60" w:type="dxa"/>
              <w:bottom w:w="60" w:type="dxa"/>
              <w:left w:w="60" w:type="dxa"/>
              <w:right w:w="60" w:type="dxa"/>
            </w:tcMar>
            <w:vAlign w:val="center"/>
          </w:tcPr>
          <w:p>
            <w:pPr>
              <w:bidi w:val="1"/>
              <w:jc w:val="right"/>
            </w:pPr>
            <w:r>
              <w:rPr>
                <w:rFonts w:ascii="Arial" w:hAnsi="Arial"/>
                <w:b/>
                <w:sz w:val="16"/>
              </w:rPr>
              <w:t>الصيف والذروة الإشعاعية</w:t>
            </w:r>
          </w:p>
        </w:tc>
        <w:tc>
          <w:tcPr>
            <w:tcW w:type="dxa" w:w="1872"/>
            <w:shd w:fill="F7F9FB"/>
            <w:tcMar>
              <w:top w:w="60" w:type="dxa"/>
              <w:bottom w:w="60" w:type="dxa"/>
              <w:left w:w="60" w:type="dxa"/>
              <w:right w:w="60" w:type="dxa"/>
            </w:tcMar>
            <w:vAlign w:val="center"/>
          </w:tcPr>
          <w:p>
            <w:pPr>
              <w:bidi w:val="1"/>
              <w:jc w:val="right"/>
            </w:pPr>
            <w:r>
              <w:rPr>
                <w:rFonts w:ascii="Consolas" w:hAnsi="Consolas"/>
                <w:color w:val="B42814"/>
                <w:sz w:val="15"/>
              </w:rPr>
              <w:t>Solar_Seq_DNI_Thermal</w:t>
            </w:r>
          </w:p>
        </w:tc>
        <w:tc>
          <w:tcPr>
            <w:tcW w:type="dxa" w:w="1872"/>
            <w:shd w:fill="F7F9FB"/>
            <w:tcMar>
              <w:top w:w="60" w:type="dxa"/>
              <w:bottom w:w="60" w:type="dxa"/>
              <w:left w:w="60" w:type="dxa"/>
              <w:right w:w="60" w:type="dxa"/>
            </w:tcMar>
            <w:vAlign w:val="center"/>
          </w:tcPr>
          <w:p>
            <w:pPr>
              <w:bidi w:val="1"/>
              <w:jc w:val="right"/>
            </w:pPr>
            <w:r>
              <w:rPr>
                <w:rFonts w:ascii="Arial" w:hAnsi="Arial"/>
                <w:b/>
                <w:sz w:val="16"/>
              </w:rPr>
              <w:t>الإشعاع المباشر المركز DNI</w:t>
            </w:r>
          </w:p>
        </w:tc>
        <w:tc>
          <w:tcPr>
            <w:tcW w:type="dxa" w:w="1728"/>
            <w:shd w:fill="F7F9FB"/>
            <w:tcMar>
              <w:top w:w="60" w:type="dxa"/>
              <w:bottom w:w="60" w:type="dxa"/>
              <w:left w:w="60" w:type="dxa"/>
              <w:right w:w="60" w:type="dxa"/>
            </w:tcMar>
            <w:vAlign w:val="center"/>
          </w:tcPr>
          <w:p>
            <w:pPr>
              <w:bidi w:val="1"/>
              <w:jc w:val="right"/>
            </w:pPr>
            <w:r>
              <w:rPr>
                <w:rFonts w:ascii="Arial" w:hAnsi="Arial"/>
                <w:sz w:val="16"/>
              </w:rPr>
              <w:t>07_Solar_Summer_DNI_Thermal.style</w:t>
            </w:r>
          </w:p>
        </w:tc>
        <w:tc>
          <w:tcPr>
            <w:tcW w:type="dxa" w:w="1440"/>
            <w:shd w:fill="F7F9FB"/>
            <w:tcMar>
              <w:top w:w="60" w:type="dxa"/>
              <w:bottom w:w="60" w:type="dxa"/>
              <w:left w:w="60" w:type="dxa"/>
              <w:right w:w="60" w:type="dxa"/>
            </w:tcMar>
            <w:vAlign w:val="center"/>
          </w:tcPr>
          <w:p>
            <w:pPr>
              <w:bidi w:val="1"/>
              <w:jc w:val="right"/>
            </w:pPr>
            <w:r>
              <w:rPr>
                <w:rFonts w:ascii="Arial" w:hAnsi="Arial"/>
                <w:sz w:val="16"/>
              </w:rPr>
              <w:t>NREL Solar Database NSRDB</w:t>
            </w:r>
          </w:p>
        </w:tc>
        <w:tc>
          <w:tcPr>
            <w:tcW w:type="dxa" w:w="1440"/>
            <w:shd w:fill="F7F9FB"/>
            <w:tcMar>
              <w:top w:w="60" w:type="dxa"/>
              <w:bottom w:w="60" w:type="dxa"/>
              <w:left w:w="60" w:type="dxa"/>
              <w:right w:w="60" w:type="dxa"/>
            </w:tcMar>
            <w:vAlign w:val="center"/>
          </w:tcPr>
          <w:p>
            <w:pPr>
              <w:bidi w:val="1"/>
              <w:jc w:val="right"/>
            </w:pPr>
            <w:r>
              <w:rPr>
                <w:rFonts w:ascii="Arial" w:hAnsi="Arial"/>
                <w:sz w:val="16"/>
              </w:rPr>
              <w:t>يبرز تمايز المناطق فائقة الإشعاع المباشر الملائمة لمحطات الطاقة الحرارية</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الشتاء وساعات السطوع المشتت</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Solar_Seq_SunshineDuration</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ساعات السطوع الشمسي الفعلي</w:t>
            </w:r>
          </w:p>
        </w:tc>
        <w:tc>
          <w:tcPr>
            <w:tcW w:type="dxa" w:w="1728"/>
            <w:shd w:fill="FFFFFF"/>
            <w:tcMar>
              <w:top w:w="60" w:type="dxa"/>
              <w:bottom w:w="60" w:type="dxa"/>
              <w:left w:w="60" w:type="dxa"/>
              <w:right w:w="60" w:type="dxa"/>
            </w:tcMar>
            <w:vAlign w:val="center"/>
          </w:tcPr>
          <w:p>
            <w:pPr>
              <w:bidi w:val="1"/>
              <w:jc w:val="right"/>
            </w:pPr>
            <w:r>
              <w:rPr>
                <w:rFonts w:ascii="Arial" w:hAnsi="Arial"/>
                <w:sz w:val="16"/>
              </w:rPr>
              <w:t>07_Solar_Winter_Diffuse_Sunshine.style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WMO Sunshine Duration</w:t>
            </w:r>
          </w:p>
        </w:tc>
        <w:tc>
          <w:tcPr>
            <w:tcW w:type="dxa" w:w="1440"/>
            <w:shd w:fill="FFFFFF"/>
            <w:tcMar>
              <w:top w:w="60" w:type="dxa"/>
              <w:bottom w:w="60" w:type="dxa"/>
              <w:left w:w="60" w:type="dxa"/>
              <w:right w:w="60" w:type="dxa"/>
            </w:tcMar>
            <w:vAlign w:val="center"/>
          </w:tcPr>
          <w:p>
            <w:pPr>
              <w:bidi w:val="1"/>
              <w:jc w:val="right"/>
            </w:pPr>
            <w:r>
              <w:rPr>
                <w:rFonts w:ascii="Arial" w:hAnsi="Arial"/>
                <w:sz w:val="16"/>
              </w:rPr>
              <w:t>يبرز ساعات الإشراق اليومية وتشتت الضوء في الأيام الغائمة شتاءً</w:t>
            </w:r>
          </w:p>
        </w:tc>
      </w:tr>
      <w:tr>
        <w:tc>
          <w:tcPr>
            <w:tcW w:type="dxa" w:w="1728"/>
            <w:shd w:fill="F7F9FB"/>
            <w:tcMar>
              <w:top w:w="60" w:type="dxa"/>
              <w:bottom w:w="60" w:type="dxa"/>
              <w:left w:w="60" w:type="dxa"/>
              <w:right w:w="60" w:type="dxa"/>
            </w:tcMar>
            <w:vAlign w:val="center"/>
          </w:tcPr>
          <w:p>
            <w:pPr>
              <w:bidi w:val="1"/>
              <w:jc w:val="right"/>
            </w:pPr>
            <w:r>
              <w:rPr>
                <w:rFonts w:ascii="Arial" w:hAnsi="Arial"/>
                <w:b/>
                <w:sz w:val="16"/>
              </w:rPr>
              <w:t>الإشعاع الفعال زراعياً</w:t>
            </w:r>
          </w:p>
        </w:tc>
        <w:tc>
          <w:tcPr>
            <w:tcW w:type="dxa" w:w="1872"/>
            <w:shd w:fill="F7F9FB"/>
            <w:tcMar>
              <w:top w:w="60" w:type="dxa"/>
              <w:bottom w:w="60" w:type="dxa"/>
              <w:left w:w="60" w:type="dxa"/>
              <w:right w:w="60" w:type="dxa"/>
            </w:tcMar>
            <w:vAlign w:val="center"/>
          </w:tcPr>
          <w:p>
            <w:pPr>
              <w:bidi w:val="1"/>
              <w:jc w:val="right"/>
            </w:pPr>
            <w:r>
              <w:rPr>
                <w:rFonts w:ascii="Consolas" w:hAnsi="Consolas"/>
                <w:color w:val="B42814"/>
                <w:sz w:val="15"/>
              </w:rPr>
              <w:t>Solar_Seq_PAR_Agronomy</w:t>
            </w:r>
          </w:p>
        </w:tc>
        <w:tc>
          <w:tcPr>
            <w:tcW w:type="dxa" w:w="1872"/>
            <w:shd w:fill="F7F9FB"/>
            <w:tcMar>
              <w:top w:w="60" w:type="dxa"/>
              <w:bottom w:w="60" w:type="dxa"/>
              <w:left w:w="60" w:type="dxa"/>
              <w:right w:w="60" w:type="dxa"/>
            </w:tcMar>
            <w:vAlign w:val="center"/>
          </w:tcPr>
          <w:p>
            <w:pPr>
              <w:bidi w:val="1"/>
              <w:jc w:val="right"/>
            </w:pPr>
            <w:r>
              <w:rPr>
                <w:rFonts w:ascii="Arial" w:hAnsi="Arial"/>
                <w:b/>
                <w:sz w:val="16"/>
              </w:rPr>
              <w:t>الإشعاع الفعال في البناء الضوئي</w:t>
            </w:r>
          </w:p>
        </w:tc>
        <w:tc>
          <w:tcPr>
            <w:tcW w:type="dxa" w:w="1728"/>
            <w:shd w:fill="F7F9FB"/>
            <w:tcMar>
              <w:top w:w="60" w:type="dxa"/>
              <w:bottom w:w="60" w:type="dxa"/>
              <w:left w:w="60" w:type="dxa"/>
              <w:right w:w="60" w:type="dxa"/>
            </w:tcMar>
            <w:vAlign w:val="center"/>
          </w:tcPr>
          <w:p>
            <w:pPr>
              <w:bidi w:val="1"/>
              <w:jc w:val="right"/>
            </w:pPr>
            <w:r>
              <w:rPr>
                <w:rFonts w:ascii="Arial" w:hAnsi="Arial"/>
                <w:sz w:val="16"/>
              </w:rPr>
              <w:t>07_Solar_Spring_Autumn_Agronomy.style</w:t>
            </w:r>
          </w:p>
        </w:tc>
        <w:tc>
          <w:tcPr>
            <w:tcW w:type="dxa" w:w="1440"/>
            <w:shd w:fill="F7F9FB"/>
            <w:tcMar>
              <w:top w:w="60" w:type="dxa"/>
              <w:bottom w:w="60" w:type="dxa"/>
              <w:left w:w="60" w:type="dxa"/>
              <w:right w:w="60" w:type="dxa"/>
            </w:tcMar>
            <w:vAlign w:val="center"/>
          </w:tcPr>
          <w:p>
            <w:pPr>
              <w:bidi w:val="1"/>
              <w:jc w:val="right"/>
            </w:pPr>
            <w:r>
              <w:rPr>
                <w:rFonts w:ascii="Arial" w:hAnsi="Arial"/>
                <w:sz w:val="16"/>
              </w:rPr>
              <w:t>Agrometeorology Crop Scale</w:t>
            </w:r>
          </w:p>
        </w:tc>
        <w:tc>
          <w:tcPr>
            <w:tcW w:type="dxa" w:w="1440"/>
            <w:shd w:fill="F7F9FB"/>
            <w:tcMar>
              <w:top w:w="60" w:type="dxa"/>
              <w:bottom w:w="60" w:type="dxa"/>
              <w:left w:w="60" w:type="dxa"/>
              <w:right w:w="60" w:type="dxa"/>
            </w:tcMar>
            <w:vAlign w:val="center"/>
          </w:tcPr>
          <w:p>
            <w:pPr>
              <w:bidi w:val="1"/>
              <w:jc w:val="right"/>
            </w:pPr>
            <w:r>
              <w:rPr>
                <w:rFonts w:ascii="Arial" w:hAnsi="Arial"/>
                <w:sz w:val="16"/>
              </w:rPr>
              <w:t>يقيس طاقة الطيف الضوئي الفعالة لنمو المحاصيل في الفصول الزراعية</w:t>
            </w:r>
          </w:p>
        </w:tc>
      </w:tr>
    </w:tbl>
    <w:p>
      <w:pPr>
        <w:spacing w:before="80"/>
      </w:pPr>
    </w:p>
    <w:p>
      <w:pPr>
        <w:bidi w:val="1"/>
        <w:spacing w:before="240" w:after="80"/>
        <w:jc w:val="right"/>
      </w:pPr>
      <w:r>
        <w:rPr>
          <w:rFonts w:ascii="Arial" w:hAnsi="Arial"/>
          <w:b/>
          <w:color w:val="2B5B84"/>
          <w:sz w:val="24"/>
        </w:rPr>
        <w:t>العنصر 08: مؤشر الأشعة فوق البنفسجية الصحي (UV Index)</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1728"/>
            <w:shd w:fill="1B365D"/>
            <w:tcMar>
              <w:top w:w="80" w:type="dxa"/>
              <w:bottom w:w="80" w:type="dxa"/>
              <w:left w:w="60" w:type="dxa"/>
              <w:right w:w="60" w:type="dxa"/>
            </w:tcMar>
          </w:tcPr>
          <w:p>
            <w:pPr>
              <w:bidi w:val="1"/>
              <w:jc w:val="right"/>
            </w:pPr>
            <w:r>
              <w:rPr>
                <w:rFonts w:ascii="Arial" w:hAnsi="Arial"/>
                <w:b/>
                <w:color w:val="FFFFFF"/>
                <w:sz w:val="17"/>
              </w:rPr>
              <w:t>الحالة / المؤشر الفصلي</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كود الستايل (ID)</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اسم الستايل بالعربية</w:t>
            </w:r>
          </w:p>
        </w:tc>
        <w:tc>
          <w:tcPr>
            <w:tcW w:type="dxa" w:w="1728"/>
            <w:shd w:fill="1B365D"/>
            <w:tcMar>
              <w:top w:w="80" w:type="dxa"/>
              <w:bottom w:w="80" w:type="dxa"/>
              <w:left w:w="60" w:type="dxa"/>
              <w:right w:w="60" w:type="dxa"/>
            </w:tcMar>
          </w:tcPr>
          <w:p>
            <w:pPr>
              <w:bidi w:val="1"/>
              <w:jc w:val="right"/>
            </w:pPr>
            <w:r>
              <w:rPr>
                <w:rFonts w:ascii="Arial" w:hAnsi="Arial"/>
                <w:b/>
                <w:color w:val="FFFFFF"/>
                <w:sz w:val="17"/>
              </w:rPr>
              <w:t>ملف الستايل الفرعي (.style)</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المرجعية الدولية</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الخصائص الكارتوجرافية</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المعيار الدولي الإلزامي (كل الفصول)</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UV_Standard_WHO</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معيار منظمة الصحة العالمية</w:t>
            </w:r>
          </w:p>
        </w:tc>
        <w:tc>
          <w:tcPr>
            <w:tcW w:type="dxa" w:w="1728"/>
            <w:shd w:fill="FFFFFF"/>
            <w:tcMar>
              <w:top w:w="60" w:type="dxa"/>
              <w:bottom w:w="60" w:type="dxa"/>
              <w:left w:w="60" w:type="dxa"/>
              <w:right w:w="60" w:type="dxa"/>
            </w:tcMar>
            <w:vAlign w:val="center"/>
          </w:tcPr>
          <w:p>
            <w:pPr>
              <w:bidi w:val="1"/>
              <w:jc w:val="right"/>
            </w:pPr>
            <w:r>
              <w:rPr>
                <w:rFonts w:ascii="Arial" w:hAnsi="Arial"/>
                <w:sz w:val="16"/>
              </w:rPr>
              <w:t>08_UV_Annual_WHO_Standard.style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WHO / WMO / UNEP Standard</w:t>
            </w:r>
          </w:p>
        </w:tc>
        <w:tc>
          <w:tcPr>
            <w:tcW w:type="dxa" w:w="1440"/>
            <w:shd w:fill="FFFFFF"/>
            <w:tcMar>
              <w:top w:w="60" w:type="dxa"/>
              <w:bottom w:w="60" w:type="dxa"/>
              <w:left w:w="60" w:type="dxa"/>
              <w:right w:w="60" w:type="dxa"/>
            </w:tcMar>
            <w:vAlign w:val="center"/>
          </w:tcPr>
          <w:p>
            <w:pPr>
              <w:bidi w:val="1"/>
              <w:jc w:val="right"/>
            </w:pPr>
            <w:r>
              <w:rPr>
                <w:rFonts w:ascii="Arial" w:hAnsi="Arial"/>
                <w:sz w:val="16"/>
              </w:rPr>
              <w:t>قاعدة ملزمة: أخضر (منخفض) $\rightarrow$ أصفر $\rightarrow$ برتقالي $\rightarrow$ أحمر $\rightarrow$ بنفسجي</w:t>
            </w:r>
          </w:p>
        </w:tc>
      </w:tr>
      <w:tr>
        <w:tc>
          <w:tcPr>
            <w:tcW w:type="dxa" w:w="1728"/>
            <w:shd w:fill="F7F9FB"/>
            <w:tcMar>
              <w:top w:w="60" w:type="dxa"/>
              <w:bottom w:w="60" w:type="dxa"/>
              <w:left w:w="60" w:type="dxa"/>
              <w:right w:w="60" w:type="dxa"/>
            </w:tcMar>
            <w:vAlign w:val="center"/>
          </w:tcPr>
          <w:p>
            <w:pPr>
              <w:bidi w:val="1"/>
              <w:jc w:val="right"/>
            </w:pPr>
            <w:r>
              <w:rPr>
                <w:rFonts w:ascii="Arial" w:hAnsi="Arial"/>
                <w:b/>
                <w:sz w:val="16"/>
              </w:rPr>
              <w:t>ذروة الصيف والظهيرة الحارقة</w:t>
            </w:r>
          </w:p>
        </w:tc>
        <w:tc>
          <w:tcPr>
            <w:tcW w:type="dxa" w:w="1872"/>
            <w:shd w:fill="F7F9FB"/>
            <w:tcMar>
              <w:top w:w="60" w:type="dxa"/>
              <w:bottom w:w="60" w:type="dxa"/>
              <w:left w:w="60" w:type="dxa"/>
              <w:right w:w="60" w:type="dxa"/>
            </w:tcMar>
            <w:vAlign w:val="center"/>
          </w:tcPr>
          <w:p>
            <w:pPr>
              <w:bidi w:val="1"/>
              <w:jc w:val="right"/>
            </w:pPr>
            <w:r>
              <w:rPr>
                <w:rFonts w:ascii="Consolas" w:hAnsi="Consolas"/>
                <w:color w:val="B42814"/>
                <w:sz w:val="15"/>
              </w:rPr>
              <w:t>UV_SummerPeak</w:t>
            </w:r>
          </w:p>
        </w:tc>
        <w:tc>
          <w:tcPr>
            <w:tcW w:type="dxa" w:w="1872"/>
            <w:shd w:fill="F7F9FB"/>
            <w:tcMar>
              <w:top w:w="60" w:type="dxa"/>
              <w:bottom w:w="60" w:type="dxa"/>
              <w:left w:w="60" w:type="dxa"/>
              <w:right w:w="60" w:type="dxa"/>
            </w:tcMar>
            <w:vAlign w:val="center"/>
          </w:tcPr>
          <w:p>
            <w:pPr>
              <w:bidi w:val="1"/>
              <w:jc w:val="right"/>
            </w:pPr>
            <w:r>
              <w:rPr>
                <w:rFonts w:ascii="Arial" w:hAnsi="Arial"/>
                <w:b/>
                <w:sz w:val="16"/>
              </w:rPr>
              <w:t>ذروة الأشعة فوق البنفسجية الصيفية</w:t>
            </w:r>
          </w:p>
        </w:tc>
        <w:tc>
          <w:tcPr>
            <w:tcW w:type="dxa" w:w="1728"/>
            <w:shd w:fill="F7F9FB"/>
            <w:tcMar>
              <w:top w:w="60" w:type="dxa"/>
              <w:bottom w:w="60" w:type="dxa"/>
              <w:left w:w="60" w:type="dxa"/>
              <w:right w:w="60" w:type="dxa"/>
            </w:tcMar>
            <w:vAlign w:val="center"/>
          </w:tcPr>
          <w:p>
            <w:pPr>
              <w:bidi w:val="1"/>
              <w:jc w:val="right"/>
            </w:pPr>
            <w:r>
              <w:rPr>
                <w:rFonts w:ascii="Arial" w:hAnsi="Arial"/>
                <w:sz w:val="16"/>
              </w:rPr>
              <w:t>08_UV_Summer_Peak_Extreme.style</w:t>
            </w:r>
          </w:p>
        </w:tc>
        <w:tc>
          <w:tcPr>
            <w:tcW w:type="dxa" w:w="1440"/>
            <w:shd w:fill="F7F9FB"/>
            <w:tcMar>
              <w:top w:w="60" w:type="dxa"/>
              <w:bottom w:w="60" w:type="dxa"/>
              <w:left w:w="60" w:type="dxa"/>
              <w:right w:w="60" w:type="dxa"/>
            </w:tcMar>
            <w:vAlign w:val="center"/>
          </w:tcPr>
          <w:p>
            <w:pPr>
              <w:bidi w:val="1"/>
              <w:jc w:val="right"/>
            </w:pPr>
            <w:r>
              <w:rPr>
                <w:rFonts w:ascii="Arial" w:hAnsi="Arial"/>
                <w:sz w:val="16"/>
              </w:rPr>
              <w:t>Desert UV Monitoring</w:t>
            </w:r>
          </w:p>
        </w:tc>
        <w:tc>
          <w:tcPr>
            <w:tcW w:type="dxa" w:w="1440"/>
            <w:shd w:fill="F7F9FB"/>
            <w:tcMar>
              <w:top w:w="60" w:type="dxa"/>
              <w:bottom w:w="60" w:type="dxa"/>
              <w:left w:w="60" w:type="dxa"/>
              <w:right w:w="60" w:type="dxa"/>
            </w:tcMar>
            <w:vAlign w:val="center"/>
          </w:tcPr>
          <w:p>
            <w:pPr>
              <w:bidi w:val="1"/>
              <w:jc w:val="right"/>
            </w:pPr>
            <w:r>
              <w:rPr>
                <w:rFonts w:ascii="Arial" w:hAnsi="Arial"/>
                <w:sz w:val="16"/>
              </w:rPr>
              <w:t>يركز على فئات الخطر الشديد والمتطرف التي تتجاوز مؤشر 11 صيفاً</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الشتاء والتعرض الشمسي الآمن</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UV_Seq_VitaminDSynthesis</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النطاق الآمن لتكوين فيتامين د</w:t>
            </w:r>
          </w:p>
        </w:tc>
        <w:tc>
          <w:tcPr>
            <w:tcW w:type="dxa" w:w="1728"/>
            <w:shd w:fill="FFFFFF"/>
            <w:tcMar>
              <w:top w:w="60" w:type="dxa"/>
              <w:bottom w:w="60" w:type="dxa"/>
              <w:left w:w="60" w:type="dxa"/>
              <w:right w:w="60" w:type="dxa"/>
            </w:tcMar>
            <w:vAlign w:val="center"/>
          </w:tcPr>
          <w:p>
            <w:pPr>
              <w:bidi w:val="1"/>
              <w:jc w:val="right"/>
            </w:pPr>
            <w:r>
              <w:rPr>
                <w:rFonts w:ascii="Arial" w:hAnsi="Arial"/>
                <w:sz w:val="16"/>
              </w:rPr>
              <w:t>08_UV_Winter_Safe_Synthesis.style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Photobiology &amp; Endocrine Soc.</w:t>
            </w:r>
          </w:p>
        </w:tc>
        <w:tc>
          <w:tcPr>
            <w:tcW w:type="dxa" w:w="1440"/>
            <w:shd w:fill="FFFFFF"/>
            <w:tcMar>
              <w:top w:w="60" w:type="dxa"/>
              <w:bottom w:w="60" w:type="dxa"/>
              <w:left w:w="60" w:type="dxa"/>
              <w:right w:w="60" w:type="dxa"/>
            </w:tcMar>
            <w:vAlign w:val="center"/>
          </w:tcPr>
          <w:p>
            <w:pPr>
              <w:bidi w:val="1"/>
              <w:jc w:val="right"/>
            </w:pPr>
            <w:r>
              <w:rPr>
                <w:rFonts w:ascii="Arial" w:hAnsi="Arial"/>
                <w:sz w:val="16"/>
              </w:rPr>
              <w:t>يبرز الفئات المنخفضة والمعتدلة الآمنة للبناء الحيوي دون حروق</w:t>
            </w:r>
          </w:p>
        </w:tc>
      </w:tr>
    </w:tbl>
    <w:p>
      <w:pPr>
        <w:spacing w:before="80"/>
      </w:pPr>
    </w:p>
    <w:p>
      <w:pPr>
        <w:bidi w:val="1"/>
        <w:spacing w:before="240" w:after="80"/>
        <w:jc w:val="right"/>
      </w:pPr>
      <w:r>
        <w:rPr>
          <w:rFonts w:ascii="Arial" w:hAnsi="Arial"/>
          <w:b/>
          <w:color w:val="2B5B84"/>
          <w:sz w:val="24"/>
        </w:rPr>
        <w:t>العنصر 09: الغطاء السحابي ونقاء السماء (Cloud Cover)</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1728"/>
            <w:shd w:fill="1B365D"/>
            <w:tcMar>
              <w:top w:w="80" w:type="dxa"/>
              <w:bottom w:w="80" w:type="dxa"/>
              <w:left w:w="60" w:type="dxa"/>
              <w:right w:w="60" w:type="dxa"/>
            </w:tcMar>
          </w:tcPr>
          <w:p>
            <w:pPr>
              <w:bidi w:val="1"/>
              <w:jc w:val="right"/>
            </w:pPr>
            <w:r>
              <w:rPr>
                <w:rFonts w:ascii="Arial" w:hAnsi="Arial"/>
                <w:b/>
                <w:color w:val="FFFFFF"/>
                <w:sz w:val="17"/>
              </w:rPr>
              <w:t>الحالة / المؤشر الفصلي</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كود الستايل (ID)</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اسم الستايل بالعربية</w:t>
            </w:r>
          </w:p>
        </w:tc>
        <w:tc>
          <w:tcPr>
            <w:tcW w:type="dxa" w:w="1728"/>
            <w:shd w:fill="1B365D"/>
            <w:tcMar>
              <w:top w:w="80" w:type="dxa"/>
              <w:bottom w:w="80" w:type="dxa"/>
              <w:left w:w="60" w:type="dxa"/>
              <w:right w:w="60" w:type="dxa"/>
            </w:tcMar>
          </w:tcPr>
          <w:p>
            <w:pPr>
              <w:bidi w:val="1"/>
              <w:jc w:val="right"/>
            </w:pPr>
            <w:r>
              <w:rPr>
                <w:rFonts w:ascii="Arial" w:hAnsi="Arial"/>
                <w:b/>
                <w:color w:val="FFFFFF"/>
                <w:sz w:val="17"/>
              </w:rPr>
              <w:t>ملف الستايل الفرعي (.style)</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المرجعية الدولية</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الخصائص الكارتوجرافية</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السنوي ومقياس الأوكتا العالمي</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Cloud_Seq_Okta</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مقياس الأوكتا العالمي للسحب</w:t>
            </w:r>
          </w:p>
        </w:tc>
        <w:tc>
          <w:tcPr>
            <w:tcW w:type="dxa" w:w="1728"/>
            <w:shd w:fill="FFFFFF"/>
            <w:tcMar>
              <w:top w:w="60" w:type="dxa"/>
              <w:bottom w:w="60" w:type="dxa"/>
              <w:left w:w="60" w:type="dxa"/>
              <w:right w:w="60" w:type="dxa"/>
            </w:tcMar>
            <w:vAlign w:val="center"/>
          </w:tcPr>
          <w:p>
            <w:pPr>
              <w:bidi w:val="1"/>
              <w:jc w:val="right"/>
            </w:pPr>
            <w:r>
              <w:rPr>
                <w:rFonts w:ascii="Arial" w:hAnsi="Arial"/>
                <w:sz w:val="16"/>
              </w:rPr>
              <w:t>09_Cloud_Annual_Okta_Fraction.style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WMO International Cloud Atlas</w:t>
            </w:r>
          </w:p>
        </w:tc>
        <w:tc>
          <w:tcPr>
            <w:tcW w:type="dxa" w:w="1440"/>
            <w:shd w:fill="FFFFFF"/>
            <w:tcMar>
              <w:top w:w="60" w:type="dxa"/>
              <w:bottom w:w="60" w:type="dxa"/>
              <w:left w:w="60" w:type="dxa"/>
              <w:right w:w="60" w:type="dxa"/>
            </w:tcMar>
            <w:vAlign w:val="center"/>
          </w:tcPr>
          <w:p>
            <w:pPr>
              <w:bidi w:val="1"/>
              <w:jc w:val="right"/>
            </w:pPr>
            <w:r>
              <w:rPr>
                <w:rFonts w:ascii="Arial" w:hAnsi="Arial"/>
                <w:sz w:val="16"/>
              </w:rPr>
              <w:t>من الأزرق السماوي الصافي (0 أوكتا) إلى الأبيض والرمادي الداكن (8 أوكتا)</w:t>
            </w:r>
          </w:p>
        </w:tc>
      </w:tr>
      <w:tr>
        <w:tc>
          <w:tcPr>
            <w:tcW w:type="dxa" w:w="1728"/>
            <w:shd w:fill="F7F9FB"/>
            <w:tcMar>
              <w:top w:w="60" w:type="dxa"/>
              <w:bottom w:w="60" w:type="dxa"/>
              <w:left w:w="60" w:type="dxa"/>
              <w:right w:w="60" w:type="dxa"/>
            </w:tcMar>
            <w:vAlign w:val="center"/>
          </w:tcPr>
          <w:p>
            <w:pPr>
              <w:bidi w:val="1"/>
              <w:jc w:val="right"/>
            </w:pPr>
            <w:r>
              <w:rPr>
                <w:rFonts w:ascii="Arial" w:hAnsi="Arial"/>
                <w:b/>
                <w:sz w:val="16"/>
              </w:rPr>
              <w:t>الشتاء والسحب الطبقية والضباب</w:t>
            </w:r>
          </w:p>
        </w:tc>
        <w:tc>
          <w:tcPr>
            <w:tcW w:type="dxa" w:w="1872"/>
            <w:shd w:fill="F7F9FB"/>
            <w:tcMar>
              <w:top w:w="60" w:type="dxa"/>
              <w:bottom w:w="60" w:type="dxa"/>
              <w:left w:w="60" w:type="dxa"/>
              <w:right w:w="60" w:type="dxa"/>
            </w:tcMar>
            <w:vAlign w:val="center"/>
          </w:tcPr>
          <w:p>
            <w:pPr>
              <w:bidi w:val="1"/>
              <w:jc w:val="right"/>
            </w:pPr>
            <w:r>
              <w:rPr>
                <w:rFonts w:ascii="Consolas" w:hAnsi="Consolas"/>
                <w:color w:val="B42814"/>
                <w:sz w:val="15"/>
              </w:rPr>
              <w:t>Cloud_Seq_LowCloudFog</w:t>
            </w:r>
          </w:p>
        </w:tc>
        <w:tc>
          <w:tcPr>
            <w:tcW w:type="dxa" w:w="1872"/>
            <w:shd w:fill="F7F9FB"/>
            <w:tcMar>
              <w:top w:w="60" w:type="dxa"/>
              <w:bottom w:w="60" w:type="dxa"/>
              <w:left w:w="60" w:type="dxa"/>
              <w:right w:w="60" w:type="dxa"/>
            </w:tcMar>
            <w:vAlign w:val="center"/>
          </w:tcPr>
          <w:p>
            <w:pPr>
              <w:bidi w:val="1"/>
              <w:jc w:val="right"/>
            </w:pPr>
            <w:r>
              <w:rPr>
                <w:rFonts w:ascii="Arial" w:hAnsi="Arial"/>
                <w:b/>
                <w:sz w:val="16"/>
              </w:rPr>
              <w:t>السحب المنخفضة وحزام الضباب</w:t>
            </w:r>
          </w:p>
        </w:tc>
        <w:tc>
          <w:tcPr>
            <w:tcW w:type="dxa" w:w="1728"/>
            <w:shd w:fill="F7F9FB"/>
            <w:tcMar>
              <w:top w:w="60" w:type="dxa"/>
              <w:bottom w:w="60" w:type="dxa"/>
              <w:left w:w="60" w:type="dxa"/>
              <w:right w:w="60" w:type="dxa"/>
            </w:tcMar>
            <w:vAlign w:val="center"/>
          </w:tcPr>
          <w:p>
            <w:pPr>
              <w:bidi w:val="1"/>
              <w:jc w:val="right"/>
            </w:pPr>
            <w:r>
              <w:rPr>
                <w:rFonts w:ascii="Arial" w:hAnsi="Arial"/>
                <w:sz w:val="16"/>
              </w:rPr>
              <w:t>09_Cloud_Winter_Low_Fog.style</w:t>
            </w:r>
          </w:p>
        </w:tc>
        <w:tc>
          <w:tcPr>
            <w:tcW w:type="dxa" w:w="1440"/>
            <w:shd w:fill="F7F9FB"/>
            <w:tcMar>
              <w:top w:w="60" w:type="dxa"/>
              <w:bottom w:w="60" w:type="dxa"/>
              <w:left w:w="60" w:type="dxa"/>
              <w:right w:w="60" w:type="dxa"/>
            </w:tcMar>
            <w:vAlign w:val="center"/>
          </w:tcPr>
          <w:p>
            <w:pPr>
              <w:bidi w:val="1"/>
              <w:jc w:val="right"/>
            </w:pPr>
            <w:r>
              <w:rPr>
                <w:rFonts w:ascii="Arial" w:hAnsi="Arial"/>
                <w:sz w:val="16"/>
              </w:rPr>
              <w:t>Aviation Fog &amp; Ceiling Hazard</w:t>
            </w:r>
          </w:p>
        </w:tc>
        <w:tc>
          <w:tcPr>
            <w:tcW w:type="dxa" w:w="1440"/>
            <w:shd w:fill="F7F9FB"/>
            <w:tcMar>
              <w:top w:w="60" w:type="dxa"/>
              <w:bottom w:w="60" w:type="dxa"/>
              <w:left w:w="60" w:type="dxa"/>
              <w:right w:w="60" w:type="dxa"/>
            </w:tcMar>
            <w:vAlign w:val="center"/>
          </w:tcPr>
          <w:p>
            <w:pPr>
              <w:bidi w:val="1"/>
              <w:jc w:val="right"/>
            </w:pPr>
            <w:r>
              <w:rPr>
                <w:rFonts w:ascii="Arial" w:hAnsi="Arial"/>
                <w:sz w:val="16"/>
              </w:rPr>
              <w:t>يميز سحب الشتاء الطبقية المنخفضة وعوائق الرؤية الأفقية بدقة</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الصيف والربيع والسحب الركامية</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Cloud_Multi_ConvectiveTops</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القمم الركامية المخترقة والهباء</w:t>
            </w:r>
          </w:p>
        </w:tc>
        <w:tc>
          <w:tcPr>
            <w:tcW w:type="dxa" w:w="1728"/>
            <w:shd w:fill="FFFFFF"/>
            <w:tcMar>
              <w:top w:w="60" w:type="dxa"/>
              <w:bottom w:w="60" w:type="dxa"/>
              <w:left w:w="60" w:type="dxa"/>
              <w:right w:w="60" w:type="dxa"/>
            </w:tcMar>
            <w:vAlign w:val="center"/>
          </w:tcPr>
          <w:p>
            <w:pPr>
              <w:bidi w:val="1"/>
              <w:jc w:val="right"/>
            </w:pPr>
            <w:r>
              <w:rPr>
                <w:rFonts w:ascii="Arial" w:hAnsi="Arial"/>
                <w:sz w:val="16"/>
              </w:rPr>
              <w:t>09_Cloud_Summer_Convective_Aerosol.style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NASA Convective Storm Research</w:t>
            </w:r>
          </w:p>
        </w:tc>
        <w:tc>
          <w:tcPr>
            <w:tcW w:type="dxa" w:w="1440"/>
            <w:shd w:fill="FFFFFF"/>
            <w:tcMar>
              <w:top w:w="60" w:type="dxa"/>
              <w:bottom w:w="60" w:type="dxa"/>
              <w:left w:w="60" w:type="dxa"/>
              <w:right w:w="60" w:type="dxa"/>
            </w:tcMar>
            <w:vAlign w:val="center"/>
          </w:tcPr>
          <w:p>
            <w:pPr>
              <w:bidi w:val="1"/>
              <w:jc w:val="right"/>
            </w:pPr>
            <w:r>
              <w:rPr>
                <w:rFonts w:ascii="Arial" w:hAnsi="Arial"/>
                <w:sz w:val="16"/>
              </w:rPr>
              <w:t>يوضح عواصف السحب الركامية وبؤر الهباء الجوي والغبار العالق</w:t>
            </w:r>
          </w:p>
        </w:tc>
      </w:tr>
    </w:tbl>
    <w:p>
      <w:pPr>
        <w:spacing w:before="80"/>
      </w:pPr>
    </w:p>
    <w:p>
      <w:pPr>
        <w:bidi w:val="1"/>
        <w:spacing w:before="240" w:after="80"/>
        <w:jc w:val="right"/>
      </w:pPr>
      <w:r>
        <w:rPr>
          <w:rFonts w:ascii="Arial" w:hAnsi="Arial"/>
          <w:b/>
          <w:color w:val="2B5B84"/>
          <w:sz w:val="24"/>
        </w:rPr>
        <w:t>العنصر 10: مؤشرات الجفاف والقحولة والبخر-نتح (Drought and Aridity)</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1728"/>
            <w:shd w:fill="1B365D"/>
            <w:tcMar>
              <w:top w:w="80" w:type="dxa"/>
              <w:bottom w:w="80" w:type="dxa"/>
              <w:left w:w="60" w:type="dxa"/>
              <w:right w:w="60" w:type="dxa"/>
            </w:tcMar>
          </w:tcPr>
          <w:p>
            <w:pPr>
              <w:bidi w:val="1"/>
              <w:jc w:val="right"/>
            </w:pPr>
            <w:r>
              <w:rPr>
                <w:rFonts w:ascii="Arial" w:hAnsi="Arial"/>
                <w:b/>
                <w:color w:val="FFFFFF"/>
                <w:sz w:val="17"/>
              </w:rPr>
              <w:t>الحالة / المؤشر الفصلي</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كود الستايل (ID)</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اسم الستايل بالعربية</w:t>
            </w:r>
          </w:p>
        </w:tc>
        <w:tc>
          <w:tcPr>
            <w:tcW w:type="dxa" w:w="1728"/>
            <w:shd w:fill="1B365D"/>
            <w:tcMar>
              <w:top w:w="80" w:type="dxa"/>
              <w:bottom w:w="80" w:type="dxa"/>
              <w:left w:w="60" w:type="dxa"/>
              <w:right w:w="60" w:type="dxa"/>
            </w:tcMar>
          </w:tcPr>
          <w:p>
            <w:pPr>
              <w:bidi w:val="1"/>
              <w:jc w:val="right"/>
            </w:pPr>
            <w:r>
              <w:rPr>
                <w:rFonts w:ascii="Arial" w:hAnsi="Arial"/>
                <w:b/>
                <w:color w:val="FFFFFF"/>
                <w:sz w:val="17"/>
              </w:rPr>
              <w:t>ملف الستايل الفرعي (.style)</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المرجعية الدولية</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الخصائص الكارتوجرافية</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القحولة السنوية (دي مارتون/UNEP)</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Aridity_UNEP_World</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مؤشر القحولة العالمي لأطلس التصحر</w:t>
            </w:r>
          </w:p>
        </w:tc>
        <w:tc>
          <w:tcPr>
            <w:tcW w:type="dxa" w:w="1728"/>
            <w:shd w:fill="FFFFFF"/>
            <w:tcMar>
              <w:top w:w="60" w:type="dxa"/>
              <w:bottom w:w="60" w:type="dxa"/>
              <w:left w:w="60" w:type="dxa"/>
              <w:right w:w="60" w:type="dxa"/>
            </w:tcMar>
            <w:vAlign w:val="center"/>
          </w:tcPr>
          <w:p>
            <w:pPr>
              <w:bidi w:val="1"/>
              <w:jc w:val="right"/>
            </w:pPr>
            <w:r>
              <w:rPr>
                <w:rFonts w:ascii="Arial" w:hAnsi="Arial"/>
                <w:sz w:val="16"/>
              </w:rPr>
              <w:t>10_Aridity_Annual_UNEP_DeMartonne.style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UNEP World Desertification</w:t>
            </w:r>
          </w:p>
        </w:tc>
        <w:tc>
          <w:tcPr>
            <w:tcW w:type="dxa" w:w="1440"/>
            <w:shd w:fill="FFFFFF"/>
            <w:tcMar>
              <w:top w:w="60" w:type="dxa"/>
              <w:bottom w:w="60" w:type="dxa"/>
              <w:left w:w="60" w:type="dxa"/>
              <w:right w:w="60" w:type="dxa"/>
            </w:tcMar>
            <w:vAlign w:val="center"/>
          </w:tcPr>
          <w:p>
            <w:pPr>
              <w:bidi w:val="1"/>
              <w:jc w:val="right"/>
            </w:pPr>
            <w:r>
              <w:rPr>
                <w:rFonts w:ascii="Arial" w:hAnsi="Arial"/>
                <w:sz w:val="16"/>
              </w:rPr>
              <w:t>من البني المحروق (شديد القحولة) إلى الأخضر الزمردي والأزرق (رطب)</w:t>
            </w:r>
          </w:p>
        </w:tc>
      </w:tr>
      <w:tr>
        <w:tc>
          <w:tcPr>
            <w:tcW w:type="dxa" w:w="1728"/>
            <w:shd w:fill="F7F9FB"/>
            <w:tcMar>
              <w:top w:w="60" w:type="dxa"/>
              <w:bottom w:w="60" w:type="dxa"/>
              <w:left w:w="60" w:type="dxa"/>
              <w:right w:w="60" w:type="dxa"/>
            </w:tcMar>
            <w:vAlign w:val="center"/>
          </w:tcPr>
          <w:p>
            <w:pPr>
              <w:bidi w:val="1"/>
              <w:jc w:val="right"/>
            </w:pPr>
            <w:r>
              <w:rPr>
                <w:rFonts w:ascii="Arial" w:hAnsi="Arial"/>
                <w:b/>
                <w:sz w:val="16"/>
              </w:rPr>
              <w:t>البخر-نتح والطلب التبخري الصيفي</w:t>
            </w:r>
          </w:p>
        </w:tc>
        <w:tc>
          <w:tcPr>
            <w:tcW w:type="dxa" w:w="1872"/>
            <w:shd w:fill="F7F9FB"/>
            <w:tcMar>
              <w:top w:w="60" w:type="dxa"/>
              <w:bottom w:w="60" w:type="dxa"/>
              <w:left w:w="60" w:type="dxa"/>
              <w:right w:w="60" w:type="dxa"/>
            </w:tcMar>
            <w:vAlign w:val="center"/>
          </w:tcPr>
          <w:p>
            <w:pPr>
              <w:bidi w:val="1"/>
              <w:jc w:val="right"/>
            </w:pPr>
            <w:r>
              <w:rPr>
                <w:rFonts w:ascii="Consolas" w:hAnsi="Consolas"/>
                <w:color w:val="B42814"/>
                <w:sz w:val="15"/>
              </w:rPr>
              <w:t>Drought_ETo_Hargreaves</w:t>
            </w:r>
          </w:p>
        </w:tc>
        <w:tc>
          <w:tcPr>
            <w:tcW w:type="dxa" w:w="1872"/>
            <w:shd w:fill="F7F9FB"/>
            <w:tcMar>
              <w:top w:w="60" w:type="dxa"/>
              <w:bottom w:w="60" w:type="dxa"/>
              <w:left w:w="60" w:type="dxa"/>
              <w:right w:w="60" w:type="dxa"/>
            </w:tcMar>
            <w:vAlign w:val="center"/>
          </w:tcPr>
          <w:p>
            <w:pPr>
              <w:bidi w:val="1"/>
              <w:jc w:val="right"/>
            </w:pPr>
            <w:r>
              <w:rPr>
                <w:rFonts w:ascii="Arial" w:hAnsi="Arial"/>
                <w:b/>
                <w:sz w:val="16"/>
              </w:rPr>
              <w:t>البخر-نتح المرجعي بهارجريفز</w:t>
            </w:r>
          </w:p>
        </w:tc>
        <w:tc>
          <w:tcPr>
            <w:tcW w:type="dxa" w:w="1728"/>
            <w:shd w:fill="F7F9FB"/>
            <w:tcMar>
              <w:top w:w="60" w:type="dxa"/>
              <w:bottom w:w="60" w:type="dxa"/>
              <w:left w:w="60" w:type="dxa"/>
              <w:right w:w="60" w:type="dxa"/>
            </w:tcMar>
            <w:vAlign w:val="center"/>
          </w:tcPr>
          <w:p>
            <w:pPr>
              <w:bidi w:val="1"/>
              <w:jc w:val="right"/>
            </w:pPr>
            <w:r>
              <w:rPr>
                <w:rFonts w:ascii="Arial" w:hAnsi="Arial"/>
                <w:sz w:val="16"/>
              </w:rPr>
              <w:t>10_Drought_Summer_PET_Hargreaves.style</w:t>
            </w:r>
          </w:p>
        </w:tc>
        <w:tc>
          <w:tcPr>
            <w:tcW w:type="dxa" w:w="1440"/>
            <w:shd w:fill="F7F9FB"/>
            <w:tcMar>
              <w:top w:w="60" w:type="dxa"/>
              <w:bottom w:w="60" w:type="dxa"/>
              <w:left w:w="60" w:type="dxa"/>
              <w:right w:w="60" w:type="dxa"/>
            </w:tcMar>
            <w:vAlign w:val="center"/>
          </w:tcPr>
          <w:p>
            <w:pPr>
              <w:bidi w:val="1"/>
              <w:jc w:val="right"/>
            </w:pPr>
            <w:r>
              <w:rPr>
                <w:rFonts w:ascii="Arial" w:hAnsi="Arial"/>
                <w:sz w:val="16"/>
              </w:rPr>
              <w:t>FAO-56 Irrigation Paper</w:t>
            </w:r>
          </w:p>
        </w:tc>
        <w:tc>
          <w:tcPr>
            <w:tcW w:type="dxa" w:w="1440"/>
            <w:shd w:fill="F7F9FB"/>
            <w:tcMar>
              <w:top w:w="60" w:type="dxa"/>
              <w:bottom w:w="60" w:type="dxa"/>
              <w:left w:w="60" w:type="dxa"/>
              <w:right w:w="60" w:type="dxa"/>
            </w:tcMar>
            <w:vAlign w:val="center"/>
          </w:tcPr>
          <w:p>
            <w:pPr>
              <w:bidi w:val="1"/>
              <w:jc w:val="right"/>
            </w:pPr>
            <w:r>
              <w:rPr>
                <w:rFonts w:ascii="Arial" w:hAnsi="Arial"/>
                <w:sz w:val="16"/>
              </w:rPr>
              <w:t>تدرج تصاعدي يعكس الارتفاع الحاد في فقد المياه صيفاً بالملم/يوم</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العجز المائي ومؤشر بالمر SPEI</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Drought_SPEI_Index</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مؤشر الجفاف والتبخر المعياري</w:t>
            </w:r>
          </w:p>
        </w:tc>
        <w:tc>
          <w:tcPr>
            <w:tcW w:type="dxa" w:w="1728"/>
            <w:shd w:fill="FFFFFF"/>
            <w:tcMar>
              <w:top w:w="60" w:type="dxa"/>
              <w:bottom w:w="60" w:type="dxa"/>
              <w:left w:w="60" w:type="dxa"/>
              <w:right w:w="60" w:type="dxa"/>
            </w:tcMar>
            <w:vAlign w:val="center"/>
          </w:tcPr>
          <w:p>
            <w:pPr>
              <w:bidi w:val="1"/>
              <w:jc w:val="right"/>
            </w:pPr>
            <w:r>
              <w:rPr>
                <w:rFonts w:ascii="Arial" w:hAnsi="Arial"/>
                <w:sz w:val="16"/>
              </w:rPr>
              <w:t>10_Drought_Water_Balance_SPEI.style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Global SPEI Drought Monitor</w:t>
            </w:r>
          </w:p>
        </w:tc>
        <w:tc>
          <w:tcPr>
            <w:tcW w:type="dxa" w:w="1440"/>
            <w:shd w:fill="FFFFFF"/>
            <w:tcMar>
              <w:top w:w="60" w:type="dxa"/>
              <w:bottom w:w="60" w:type="dxa"/>
              <w:left w:w="60" w:type="dxa"/>
              <w:right w:w="60" w:type="dxa"/>
            </w:tcMar>
            <w:vAlign w:val="center"/>
          </w:tcPr>
          <w:p>
            <w:pPr>
              <w:bidi w:val="1"/>
              <w:jc w:val="right"/>
            </w:pPr>
            <w:r>
              <w:rPr>
                <w:rFonts w:ascii="Arial" w:hAnsi="Arial"/>
                <w:sz w:val="16"/>
              </w:rPr>
              <w:t>ثنائي الاتجاه: بني للعجز المائي الشديد وأزرق للفائض المائي والرطوبة</w:t>
            </w:r>
          </w:p>
        </w:tc>
      </w:tr>
      <w:tr>
        <w:tc>
          <w:tcPr>
            <w:tcW w:type="dxa" w:w="1728"/>
            <w:shd w:fill="F7F9FB"/>
            <w:tcMar>
              <w:top w:w="60" w:type="dxa"/>
              <w:bottom w:w="60" w:type="dxa"/>
              <w:left w:w="60" w:type="dxa"/>
              <w:right w:w="60" w:type="dxa"/>
            </w:tcMar>
            <w:vAlign w:val="center"/>
          </w:tcPr>
          <w:p>
            <w:pPr>
              <w:bidi w:val="1"/>
              <w:jc w:val="right"/>
            </w:pPr>
            <w:r>
              <w:rPr>
                <w:rFonts w:ascii="Arial" w:hAnsi="Arial"/>
                <w:b/>
                <w:sz w:val="16"/>
              </w:rPr>
              <w:t>زحف الرمال وتدهور الواحات</w:t>
            </w:r>
          </w:p>
        </w:tc>
        <w:tc>
          <w:tcPr>
            <w:tcW w:type="dxa" w:w="1872"/>
            <w:shd w:fill="F7F9FB"/>
            <w:tcMar>
              <w:top w:w="60" w:type="dxa"/>
              <w:bottom w:w="60" w:type="dxa"/>
              <w:left w:w="60" w:type="dxa"/>
              <w:right w:w="60" w:type="dxa"/>
            </w:tcMar>
            <w:vAlign w:val="center"/>
          </w:tcPr>
          <w:p>
            <w:pPr>
              <w:bidi w:val="1"/>
              <w:jc w:val="right"/>
            </w:pPr>
            <w:r>
              <w:rPr>
                <w:rFonts w:ascii="Consolas" w:hAnsi="Consolas"/>
                <w:color w:val="B42814"/>
                <w:sz w:val="15"/>
              </w:rPr>
              <w:t>Drought_Multi_DesertBoundaries</w:t>
            </w:r>
          </w:p>
        </w:tc>
        <w:tc>
          <w:tcPr>
            <w:tcW w:type="dxa" w:w="1872"/>
            <w:shd w:fill="F7F9FB"/>
            <w:tcMar>
              <w:top w:w="60" w:type="dxa"/>
              <w:bottom w:w="60" w:type="dxa"/>
              <w:left w:w="60" w:type="dxa"/>
              <w:right w:w="60" w:type="dxa"/>
            </w:tcMar>
            <w:vAlign w:val="center"/>
          </w:tcPr>
          <w:p>
            <w:pPr>
              <w:bidi w:val="1"/>
              <w:jc w:val="right"/>
            </w:pPr>
            <w:r>
              <w:rPr>
                <w:rFonts w:ascii="Arial" w:hAnsi="Arial"/>
                <w:b/>
                <w:sz w:val="16"/>
              </w:rPr>
              <w:t>زحف الكثبان وتدهور الأطراف</w:t>
            </w:r>
          </w:p>
        </w:tc>
        <w:tc>
          <w:tcPr>
            <w:tcW w:type="dxa" w:w="1728"/>
            <w:shd w:fill="F7F9FB"/>
            <w:tcMar>
              <w:top w:w="60" w:type="dxa"/>
              <w:bottom w:w="60" w:type="dxa"/>
              <w:left w:w="60" w:type="dxa"/>
              <w:right w:w="60" w:type="dxa"/>
            </w:tcMar>
            <w:vAlign w:val="center"/>
          </w:tcPr>
          <w:p>
            <w:pPr>
              <w:bidi w:val="1"/>
              <w:jc w:val="right"/>
            </w:pPr>
            <w:r>
              <w:rPr>
                <w:rFonts w:ascii="Arial" w:hAnsi="Arial"/>
                <w:sz w:val="16"/>
              </w:rPr>
              <w:t>10_Drought_Desert_Encroachment.style</w:t>
            </w:r>
          </w:p>
        </w:tc>
        <w:tc>
          <w:tcPr>
            <w:tcW w:type="dxa" w:w="1440"/>
            <w:shd w:fill="F7F9FB"/>
            <w:tcMar>
              <w:top w:w="60" w:type="dxa"/>
              <w:bottom w:w="60" w:type="dxa"/>
              <w:left w:w="60" w:type="dxa"/>
              <w:right w:w="60" w:type="dxa"/>
            </w:tcMar>
            <w:vAlign w:val="center"/>
          </w:tcPr>
          <w:p>
            <w:pPr>
              <w:bidi w:val="1"/>
              <w:jc w:val="right"/>
            </w:pPr>
            <w:r>
              <w:rPr>
                <w:rFonts w:ascii="Arial" w:hAnsi="Arial"/>
                <w:sz w:val="16"/>
              </w:rPr>
              <w:t>UNCCD Global Land Outlook</w:t>
            </w:r>
          </w:p>
        </w:tc>
        <w:tc>
          <w:tcPr>
            <w:tcW w:type="dxa" w:w="1440"/>
            <w:shd w:fill="F7F9FB"/>
            <w:tcMar>
              <w:top w:w="60" w:type="dxa"/>
              <w:bottom w:w="60" w:type="dxa"/>
              <w:left w:w="60" w:type="dxa"/>
              <w:right w:w="60" w:type="dxa"/>
            </w:tcMar>
            <w:vAlign w:val="center"/>
          </w:tcPr>
          <w:p>
            <w:pPr>
              <w:bidi w:val="1"/>
              <w:jc w:val="right"/>
            </w:pPr>
            <w:r>
              <w:rPr>
                <w:rFonts w:ascii="Arial" w:hAnsi="Arial"/>
                <w:sz w:val="16"/>
              </w:rPr>
              <w:t>يبرز هشاشة وتدهور أطراف الواحات والأراضي الزراعية الصحراوية</w:t>
            </w:r>
          </w:p>
        </w:tc>
      </w:tr>
    </w:tbl>
    <w:p>
      <w:pPr>
        <w:spacing w:before="80"/>
      </w:pPr>
    </w:p>
    <w:p>
      <w:pPr>
        <w:bidi w:val="1"/>
        <w:spacing w:before="240" w:after="80"/>
        <w:jc w:val="right"/>
      </w:pPr>
      <w:r>
        <w:rPr>
          <w:rFonts w:ascii="Arial" w:hAnsi="Arial"/>
          <w:b/>
          <w:color w:val="2B5B84"/>
          <w:sz w:val="24"/>
        </w:rPr>
        <w:t>العنصر 11: نماذج التغير المناخي والسيناريوهات (Climate Models)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680"/>
        <w:gridCol w:w="1680"/>
        <w:gridCol w:w="1680"/>
        <w:gridCol w:w="1680"/>
        <w:gridCol w:w="1680"/>
        <w:gridCol w:w="1680"/>
      </w:tblGrid>
      <w:tr>
        <w:tc>
          <w:tcPr>
            <w:tcW w:type="dxa" w:w="1728"/>
            <w:shd w:fill="1B365D"/>
            <w:tcMar>
              <w:top w:w="80" w:type="dxa"/>
              <w:bottom w:w="80" w:type="dxa"/>
              <w:left w:w="60" w:type="dxa"/>
              <w:right w:w="60" w:type="dxa"/>
            </w:tcMar>
          </w:tcPr>
          <w:p>
            <w:pPr>
              <w:bidi w:val="1"/>
              <w:jc w:val="right"/>
            </w:pPr>
            <w:r>
              <w:rPr>
                <w:rFonts w:ascii="Arial" w:hAnsi="Arial"/>
                <w:b/>
                <w:color w:val="FFFFFF"/>
                <w:sz w:val="17"/>
              </w:rPr>
              <w:t>الحالة / المؤشر الفصلي</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كود الستايل (ID)</w:t>
            </w:r>
          </w:p>
        </w:tc>
        <w:tc>
          <w:tcPr>
            <w:tcW w:type="dxa" w:w="1872"/>
            <w:shd w:fill="1B365D"/>
            <w:tcMar>
              <w:top w:w="80" w:type="dxa"/>
              <w:bottom w:w="80" w:type="dxa"/>
              <w:left w:w="60" w:type="dxa"/>
              <w:right w:w="60" w:type="dxa"/>
            </w:tcMar>
          </w:tcPr>
          <w:p>
            <w:pPr>
              <w:bidi w:val="1"/>
              <w:jc w:val="right"/>
            </w:pPr>
            <w:r>
              <w:rPr>
                <w:rFonts w:ascii="Arial" w:hAnsi="Arial"/>
                <w:b/>
                <w:color w:val="FFFFFF"/>
                <w:sz w:val="17"/>
              </w:rPr>
              <w:t>اسم الستايل بالعربية</w:t>
            </w:r>
          </w:p>
        </w:tc>
        <w:tc>
          <w:tcPr>
            <w:tcW w:type="dxa" w:w="1728"/>
            <w:shd w:fill="1B365D"/>
            <w:tcMar>
              <w:top w:w="80" w:type="dxa"/>
              <w:bottom w:w="80" w:type="dxa"/>
              <w:left w:w="60" w:type="dxa"/>
              <w:right w:w="60" w:type="dxa"/>
            </w:tcMar>
          </w:tcPr>
          <w:p>
            <w:pPr>
              <w:bidi w:val="1"/>
              <w:jc w:val="right"/>
            </w:pPr>
            <w:r>
              <w:rPr>
                <w:rFonts w:ascii="Arial" w:hAnsi="Arial"/>
                <w:b/>
                <w:color w:val="FFFFFF"/>
                <w:sz w:val="17"/>
              </w:rPr>
              <w:t>ملف الستايل الفرعي (.style)</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المرجعية الدولية</w:t>
            </w:r>
          </w:p>
        </w:tc>
        <w:tc>
          <w:tcPr>
            <w:tcW w:type="dxa" w:w="1440"/>
            <w:shd w:fill="1B365D"/>
            <w:tcMar>
              <w:top w:w="80" w:type="dxa"/>
              <w:bottom w:w="80" w:type="dxa"/>
              <w:left w:w="60" w:type="dxa"/>
              <w:right w:w="60" w:type="dxa"/>
            </w:tcMar>
          </w:tcPr>
          <w:p>
            <w:pPr>
              <w:bidi w:val="1"/>
              <w:jc w:val="right"/>
            </w:pPr>
            <w:r>
              <w:rPr>
                <w:rFonts w:ascii="Arial" w:hAnsi="Arial"/>
                <w:b/>
                <w:color w:val="FFFFFF"/>
                <w:sz w:val="17"/>
              </w:rPr>
              <w:t>الخصائص الكارتوجرافية</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شذوذ الاحترار وخطوط ريدينج</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Model_Div_WarmingStripes</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شرائط الاحترار العالمي لإد هوكينز</w:t>
            </w:r>
          </w:p>
        </w:tc>
        <w:tc>
          <w:tcPr>
            <w:tcW w:type="dxa" w:w="1728"/>
            <w:shd w:fill="FFFFFF"/>
            <w:tcMar>
              <w:top w:w="60" w:type="dxa"/>
              <w:bottom w:w="60" w:type="dxa"/>
              <w:left w:w="60" w:type="dxa"/>
              <w:right w:w="60" w:type="dxa"/>
            </w:tcMar>
            <w:vAlign w:val="center"/>
          </w:tcPr>
          <w:p>
            <w:pPr>
              <w:bidi w:val="1"/>
              <w:jc w:val="right"/>
            </w:pPr>
            <w:r>
              <w:rPr>
                <w:rFonts w:ascii="Arial" w:hAnsi="Arial"/>
                <w:sz w:val="16"/>
              </w:rPr>
              <w:t>11_Model_Temp_Warming_Stripes.style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Prof. Ed Hawkins / Univ. Reading</w:t>
            </w:r>
          </w:p>
        </w:tc>
        <w:tc>
          <w:tcPr>
            <w:tcW w:type="dxa" w:w="1440"/>
            <w:shd w:fill="FFFFFF"/>
            <w:tcMar>
              <w:top w:w="60" w:type="dxa"/>
              <w:bottom w:w="60" w:type="dxa"/>
              <w:left w:w="60" w:type="dxa"/>
              <w:right w:w="60" w:type="dxa"/>
            </w:tcMar>
            <w:vAlign w:val="center"/>
          </w:tcPr>
          <w:p>
            <w:pPr>
              <w:bidi w:val="1"/>
              <w:jc w:val="right"/>
            </w:pPr>
            <w:r>
              <w:rPr>
                <w:rFonts w:ascii="Arial" w:hAnsi="Arial"/>
                <w:sz w:val="16"/>
              </w:rPr>
              <w:t>التدرج العالمي الشهير: خطوط زرقاء للسنوات الباردة وحمراء للسنوات الدافئة</w:t>
            </w:r>
          </w:p>
        </w:tc>
      </w:tr>
      <w:tr>
        <w:tc>
          <w:tcPr>
            <w:tcW w:type="dxa" w:w="1728"/>
            <w:shd w:fill="F7F9FB"/>
            <w:tcMar>
              <w:top w:w="60" w:type="dxa"/>
              <w:bottom w:w="60" w:type="dxa"/>
              <w:left w:w="60" w:type="dxa"/>
              <w:right w:w="60" w:type="dxa"/>
            </w:tcMar>
            <w:vAlign w:val="center"/>
          </w:tcPr>
          <w:p>
            <w:pPr>
              <w:bidi w:val="1"/>
              <w:jc w:val="right"/>
            </w:pPr>
            <w:r>
              <w:rPr>
                <w:rFonts w:ascii="Arial" w:hAnsi="Arial"/>
                <w:b/>
                <w:sz w:val="16"/>
              </w:rPr>
              <w:t>تغير الأمطار والظواهر القصوى</w:t>
            </w:r>
          </w:p>
        </w:tc>
        <w:tc>
          <w:tcPr>
            <w:tcW w:type="dxa" w:w="1872"/>
            <w:shd w:fill="F7F9FB"/>
            <w:tcMar>
              <w:top w:w="60" w:type="dxa"/>
              <w:bottom w:w="60" w:type="dxa"/>
              <w:left w:w="60" w:type="dxa"/>
              <w:right w:w="60" w:type="dxa"/>
            </w:tcMar>
            <w:vAlign w:val="center"/>
          </w:tcPr>
          <w:p>
            <w:pPr>
              <w:bidi w:val="1"/>
              <w:jc w:val="right"/>
            </w:pPr>
            <w:r>
              <w:rPr>
                <w:rFonts w:ascii="Consolas" w:hAnsi="Consolas"/>
                <w:color w:val="B42814"/>
                <w:sz w:val="15"/>
              </w:rPr>
              <w:t>Model_Div_PrecipChange</w:t>
            </w:r>
          </w:p>
        </w:tc>
        <w:tc>
          <w:tcPr>
            <w:tcW w:type="dxa" w:w="1872"/>
            <w:shd w:fill="F7F9FB"/>
            <w:tcMar>
              <w:top w:w="60" w:type="dxa"/>
              <w:bottom w:w="60" w:type="dxa"/>
              <w:left w:w="60" w:type="dxa"/>
              <w:right w:w="60" w:type="dxa"/>
            </w:tcMar>
            <w:vAlign w:val="center"/>
          </w:tcPr>
          <w:p>
            <w:pPr>
              <w:bidi w:val="1"/>
              <w:jc w:val="right"/>
            </w:pPr>
            <w:r>
              <w:rPr>
                <w:rFonts w:ascii="Arial" w:hAnsi="Arial"/>
                <w:b/>
                <w:sz w:val="16"/>
              </w:rPr>
              <w:t>نسبة التغير المتوقعة في الأمطار</w:t>
            </w:r>
          </w:p>
        </w:tc>
        <w:tc>
          <w:tcPr>
            <w:tcW w:type="dxa" w:w="1728"/>
            <w:shd w:fill="F7F9FB"/>
            <w:tcMar>
              <w:top w:w="60" w:type="dxa"/>
              <w:bottom w:w="60" w:type="dxa"/>
              <w:left w:w="60" w:type="dxa"/>
              <w:right w:w="60" w:type="dxa"/>
            </w:tcMar>
            <w:vAlign w:val="center"/>
          </w:tcPr>
          <w:p>
            <w:pPr>
              <w:bidi w:val="1"/>
              <w:jc w:val="right"/>
            </w:pPr>
            <w:r>
              <w:rPr>
                <w:rFonts w:ascii="Arial" w:hAnsi="Arial"/>
                <w:sz w:val="16"/>
              </w:rPr>
              <w:t>11_Model_Precip_Change_Extremes.style</w:t>
            </w:r>
          </w:p>
        </w:tc>
        <w:tc>
          <w:tcPr>
            <w:tcW w:type="dxa" w:w="1440"/>
            <w:shd w:fill="F7F9FB"/>
            <w:tcMar>
              <w:top w:w="60" w:type="dxa"/>
              <w:bottom w:w="60" w:type="dxa"/>
              <w:left w:w="60" w:type="dxa"/>
              <w:right w:w="60" w:type="dxa"/>
            </w:tcMar>
            <w:vAlign w:val="center"/>
          </w:tcPr>
          <w:p>
            <w:pPr>
              <w:bidi w:val="1"/>
              <w:jc w:val="right"/>
            </w:pPr>
            <w:r>
              <w:rPr>
                <w:rFonts w:ascii="Arial" w:hAnsi="Arial"/>
                <w:sz w:val="16"/>
              </w:rPr>
              <w:t>IPCC WG1 Interactive Atlas</w:t>
            </w:r>
          </w:p>
        </w:tc>
        <w:tc>
          <w:tcPr>
            <w:tcW w:type="dxa" w:w="1440"/>
            <w:shd w:fill="F7F9FB"/>
            <w:tcMar>
              <w:top w:w="60" w:type="dxa"/>
              <w:bottom w:w="60" w:type="dxa"/>
              <w:left w:w="60" w:type="dxa"/>
              <w:right w:w="60" w:type="dxa"/>
            </w:tcMar>
            <w:vAlign w:val="center"/>
          </w:tcPr>
          <w:p>
            <w:pPr>
              <w:bidi w:val="1"/>
              <w:jc w:val="right"/>
            </w:pPr>
            <w:r>
              <w:rPr>
                <w:rFonts w:ascii="Arial" w:hAnsi="Arial"/>
                <w:sz w:val="16"/>
              </w:rPr>
              <w:t>بني للمناطق المتوقع انخفاض أمطارها وأزرق للمناطق المتوقع زيادة هطولها</w:t>
            </w:r>
          </w:p>
        </w:tc>
      </w:tr>
      <w:tr>
        <w:tc>
          <w:tcPr>
            <w:tcW w:type="dxa" w:w="1728"/>
            <w:shd w:fill="FFFFFF"/>
            <w:tcMar>
              <w:top w:w="60" w:type="dxa"/>
              <w:bottom w:w="60" w:type="dxa"/>
              <w:left w:w="60" w:type="dxa"/>
              <w:right w:w="60" w:type="dxa"/>
            </w:tcMar>
            <w:vAlign w:val="center"/>
          </w:tcPr>
          <w:p>
            <w:pPr>
              <w:bidi w:val="1"/>
              <w:jc w:val="right"/>
            </w:pPr>
            <w:r>
              <w:rPr>
                <w:rFonts w:ascii="Arial" w:hAnsi="Arial"/>
                <w:b/>
                <w:sz w:val="16"/>
              </w:rPr>
              <w:t>مسارات التطور المشتركة SSPs</w:t>
            </w:r>
          </w:p>
        </w:tc>
        <w:tc>
          <w:tcPr>
            <w:tcW w:type="dxa" w:w="1872"/>
            <w:shd w:fill="FFFFFF"/>
            <w:tcMar>
              <w:top w:w="60" w:type="dxa"/>
              <w:bottom w:w="60" w:type="dxa"/>
              <w:left w:w="60" w:type="dxa"/>
              <w:right w:w="60" w:type="dxa"/>
            </w:tcMar>
            <w:vAlign w:val="center"/>
          </w:tcPr>
          <w:p>
            <w:pPr>
              <w:bidi w:val="1"/>
              <w:jc w:val="right"/>
            </w:pPr>
            <w:r>
              <w:rPr>
                <w:rFonts w:ascii="Consolas" w:hAnsi="Consolas"/>
                <w:color w:val="B42814"/>
                <w:sz w:val="15"/>
              </w:rPr>
              <w:t>Model_Multi_SSPSenarios</w:t>
            </w:r>
          </w:p>
        </w:tc>
        <w:tc>
          <w:tcPr>
            <w:tcW w:type="dxa" w:w="1872"/>
            <w:shd w:fill="FFFFFF"/>
            <w:tcMar>
              <w:top w:w="60" w:type="dxa"/>
              <w:bottom w:w="60" w:type="dxa"/>
              <w:left w:w="60" w:type="dxa"/>
              <w:right w:w="60" w:type="dxa"/>
            </w:tcMar>
            <w:vAlign w:val="center"/>
          </w:tcPr>
          <w:p>
            <w:pPr>
              <w:bidi w:val="1"/>
              <w:jc w:val="right"/>
            </w:pPr>
            <w:r>
              <w:rPr>
                <w:rFonts w:ascii="Arial" w:hAnsi="Arial"/>
                <w:b/>
                <w:sz w:val="16"/>
              </w:rPr>
              <w:t>سيناريوهات مسارات التطور SSP1-5</w:t>
            </w:r>
          </w:p>
        </w:tc>
        <w:tc>
          <w:tcPr>
            <w:tcW w:type="dxa" w:w="1728"/>
            <w:shd w:fill="FFFFFF"/>
            <w:tcMar>
              <w:top w:w="60" w:type="dxa"/>
              <w:bottom w:w="60" w:type="dxa"/>
              <w:left w:w="60" w:type="dxa"/>
              <w:right w:w="60" w:type="dxa"/>
            </w:tcMar>
            <w:vAlign w:val="center"/>
          </w:tcPr>
          <w:p>
            <w:pPr>
              <w:bidi w:val="1"/>
              <w:jc w:val="right"/>
            </w:pPr>
            <w:r>
              <w:rPr>
                <w:rFonts w:ascii="Arial" w:hAnsi="Arial"/>
                <w:sz w:val="16"/>
              </w:rPr>
              <w:t>11_Model_SSP_Scenarios_Multi.style</w:t>
            </w:r>
          </w:p>
        </w:tc>
        <w:tc>
          <w:tcPr>
            <w:tcW w:type="dxa" w:w="1440"/>
            <w:shd w:fill="FFFFFF"/>
            <w:tcMar>
              <w:top w:w="60" w:type="dxa"/>
              <w:bottom w:w="60" w:type="dxa"/>
              <w:left w:w="60" w:type="dxa"/>
              <w:right w:w="60" w:type="dxa"/>
            </w:tcMar>
            <w:vAlign w:val="center"/>
          </w:tcPr>
          <w:p>
            <w:pPr>
              <w:bidi w:val="1"/>
              <w:jc w:val="right"/>
            </w:pPr>
            <w:r>
              <w:rPr>
                <w:rFonts w:ascii="Arial" w:hAnsi="Arial"/>
                <w:sz w:val="16"/>
              </w:rPr>
              <w:t>IPCC AR6 Cross-Working Group</w:t>
            </w:r>
          </w:p>
        </w:tc>
        <w:tc>
          <w:tcPr>
            <w:tcW w:type="dxa" w:w="1440"/>
            <w:shd w:fill="FFFFFF"/>
            <w:tcMar>
              <w:top w:w="60" w:type="dxa"/>
              <w:bottom w:w="60" w:type="dxa"/>
              <w:left w:w="60" w:type="dxa"/>
              <w:right w:w="60" w:type="dxa"/>
            </w:tcMar>
            <w:vAlign w:val="center"/>
          </w:tcPr>
          <w:p>
            <w:pPr>
              <w:bidi w:val="1"/>
              <w:jc w:val="right"/>
            </w:pPr>
            <w:r>
              <w:rPr>
                <w:rFonts w:ascii="Arial" w:hAnsi="Arial"/>
                <w:sz w:val="16"/>
              </w:rPr>
              <w:t>الألوان المعيارية لسيناريوهات المستقبل من التنمية المستدامة للوقود الأحفوري</w:t>
            </w:r>
          </w:p>
        </w:tc>
      </w:tr>
    </w:tbl>
    <w:p>
      <w:pPr>
        <w:spacing w:before="80"/>
      </w:pPr>
    </w:p>
    <w:p>
      <w:pPr>
        <w:bidi w:val="1"/>
        <w:spacing w:before="280" w:after="120"/>
        <w:jc w:val="right"/>
      </w:pPr>
      <w:r>
        <w:rPr>
          <w:rFonts w:ascii="Arial" w:hAnsi="Arial"/>
          <w:b/>
          <w:color w:val="1B365D"/>
          <w:sz w:val="28"/>
        </w:rPr>
        <w:t>3. كتالوج منظومة الستايلات الفرعية الجديدة المتخصصة (41 قاعدة .style جديدة)</w:t>
      </w:r>
    </w:p>
    <w:p>
      <w:pPr>
        <w:bidi w:val="1"/>
        <w:spacing w:line="288" w:lineRule="auto" w:after="160"/>
        <w:jc w:val="right"/>
      </w:pPr>
      <w:r>
        <w:rPr>
          <w:rFonts w:ascii="Arial" w:hAnsi="Arial"/>
          <w:color w:val="222222"/>
          <w:sz w:val="21"/>
        </w:rPr>
        <w:t>استجابة مباشرة لاحتياجات العمل الاحترافي وسهولة الوصول الفوري داخل ArcMap، قمنا بإنشاء وتدشين 41 قاعدة بيانات ستايل فرعية جديدة مخصصة بالكامل (.style)، ووضعها مباشرة داخل المجلد الخاص بكل عنصر بجوار الستايل الأصلي الشامل، مع نسخها تلقائياً إلى مجلد الستايلات الموحد All_ArcMap_Styles_Consolidated. كل ملف من هذه الملفات يحتوي على التدرجات بفئاتها الـ 9 الكاملة (3 إلى 11 فئة) بنمطي Stepped و Smooth، مع الألوان المسماة ورموز المضلعات المغلقة.</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016"/>
        <w:gridCol w:w="2016"/>
        <w:gridCol w:w="2016"/>
        <w:gridCol w:w="2016"/>
        <w:gridCol w:w="2016"/>
      </w:tblGrid>
      <w:tr>
        <w:tc>
          <w:tcPr>
            <w:tcW w:type="dxa" w:w="2016"/>
            <w:shd w:fill="1B365D"/>
            <w:tcMar>
              <w:top w:w="80" w:type="dxa"/>
              <w:bottom w:w="80" w:type="dxa"/>
              <w:left w:w="60" w:type="dxa"/>
              <w:right w:w="60" w:type="dxa"/>
            </w:tcMar>
          </w:tcPr>
          <w:p>
            <w:pPr>
              <w:bidi w:val="1"/>
              <w:jc w:val="right"/>
            </w:pPr>
            <w:r>
              <w:rPr>
                <w:rFonts w:ascii="Arial" w:hAnsi="Arial"/>
                <w:b/>
                <w:color w:val="FFFFFF"/>
                <w:sz w:val="17"/>
              </w:rPr>
              <w:t>مجلد العنصر</w:t>
            </w:r>
          </w:p>
        </w:tc>
        <w:tc>
          <w:tcPr>
            <w:tcW w:type="dxa" w:w="2592"/>
            <w:shd w:fill="1B365D"/>
            <w:tcMar>
              <w:top w:w="80" w:type="dxa"/>
              <w:bottom w:w="80" w:type="dxa"/>
              <w:left w:w="60" w:type="dxa"/>
              <w:right w:w="60" w:type="dxa"/>
            </w:tcMar>
          </w:tcPr>
          <w:p>
            <w:pPr>
              <w:bidi w:val="1"/>
              <w:jc w:val="right"/>
            </w:pPr>
            <w:r>
              <w:rPr>
                <w:rFonts w:ascii="Arial" w:hAnsi="Arial"/>
                <w:b/>
                <w:color w:val="FFFFFF"/>
                <w:sz w:val="17"/>
              </w:rPr>
              <w:t>اسم ملف الستايل الفرعي</w:t>
            </w:r>
          </w:p>
        </w:tc>
        <w:tc>
          <w:tcPr>
            <w:tcW w:type="dxa" w:w="2592"/>
            <w:shd w:fill="1B365D"/>
            <w:tcMar>
              <w:top w:w="80" w:type="dxa"/>
              <w:bottom w:w="80" w:type="dxa"/>
              <w:left w:w="60" w:type="dxa"/>
              <w:right w:w="60" w:type="dxa"/>
            </w:tcMar>
          </w:tcPr>
          <w:p>
            <w:pPr>
              <w:bidi w:val="1"/>
              <w:jc w:val="right"/>
            </w:pPr>
            <w:r>
              <w:rPr>
                <w:rFonts w:ascii="Arial" w:hAnsi="Arial"/>
                <w:b/>
                <w:color w:val="FFFFFF"/>
                <w:sz w:val="17"/>
              </w:rPr>
              <w:t>التخصص والوظيفة الكارتوجرافية</w:t>
            </w:r>
          </w:p>
        </w:tc>
        <w:tc>
          <w:tcPr>
            <w:tcW w:type="dxa" w:w="1152"/>
            <w:shd w:fill="1B365D"/>
            <w:tcMar>
              <w:top w:w="80" w:type="dxa"/>
              <w:bottom w:w="80" w:type="dxa"/>
              <w:left w:w="60" w:type="dxa"/>
              <w:right w:w="60" w:type="dxa"/>
            </w:tcMar>
          </w:tcPr>
          <w:p>
            <w:pPr>
              <w:bidi w:val="1"/>
              <w:jc w:val="right"/>
            </w:pPr>
            <w:r>
              <w:rPr>
                <w:rFonts w:ascii="Arial" w:hAnsi="Arial"/>
                <w:b/>
                <w:color w:val="FFFFFF"/>
                <w:sz w:val="17"/>
              </w:rPr>
              <w:t>عدد الستايلات</w:t>
            </w:r>
          </w:p>
        </w:tc>
        <w:tc>
          <w:tcPr>
            <w:tcW w:type="dxa" w:w="1728"/>
            <w:shd w:fill="1B365D"/>
            <w:tcMar>
              <w:top w:w="80" w:type="dxa"/>
              <w:bottom w:w="80" w:type="dxa"/>
              <w:left w:w="60" w:type="dxa"/>
              <w:right w:w="60" w:type="dxa"/>
            </w:tcMar>
          </w:tcPr>
          <w:p>
            <w:pPr>
              <w:bidi w:val="1"/>
              <w:jc w:val="right"/>
            </w:pPr>
            <w:r>
              <w:rPr>
                <w:rFonts w:ascii="Arial" w:hAnsi="Arial"/>
                <w:b/>
                <w:color w:val="FFFFFF"/>
                <w:sz w:val="17"/>
              </w:rPr>
              <w:t>المحتوى الداخلي</w:t>
            </w:r>
          </w:p>
        </w:tc>
      </w:tr>
      <w:tr>
        <w:tc>
          <w:tcPr>
            <w:tcW w:type="dxa" w:w="2016"/>
            <w:shd w:fill="FFFFFF"/>
            <w:tcMar>
              <w:top w:w="60" w:type="dxa"/>
              <w:bottom w:w="60" w:type="dxa"/>
              <w:left w:w="60" w:type="dxa"/>
              <w:right w:w="60" w:type="dxa"/>
            </w:tcMar>
            <w:vAlign w:val="center"/>
          </w:tcPr>
          <w:p>
            <w:pPr>
              <w:bidi w:val="1"/>
              <w:jc w:val="right"/>
            </w:pPr>
            <w:r>
              <w:rPr>
                <w:rFonts w:ascii="Arial" w:hAnsi="Arial"/>
                <w:sz w:val="16"/>
              </w:rPr>
              <w:t>01_Temperature</w:t>
            </w:r>
          </w:p>
        </w:tc>
        <w:tc>
          <w:tcPr>
            <w:tcW w:type="dxa" w:w="2592"/>
            <w:shd w:fill="FFFFFF"/>
            <w:tcMar>
              <w:top w:w="60" w:type="dxa"/>
              <w:bottom w:w="60" w:type="dxa"/>
              <w:left w:w="60" w:type="dxa"/>
              <w:right w:w="60" w:type="dxa"/>
            </w:tcMar>
            <w:vAlign w:val="center"/>
          </w:tcPr>
          <w:p>
            <w:pPr>
              <w:bidi w:val="1"/>
              <w:jc w:val="right"/>
            </w:pPr>
            <w:r>
              <w:rPr>
                <w:rFonts w:ascii="Consolas" w:hAnsi="Consolas"/>
                <w:b/>
                <w:color w:val="1B365D"/>
                <w:sz w:val="15"/>
              </w:rPr>
              <w:t>01_Temp_Annual_Mean.style</w:t>
            </w:r>
          </w:p>
        </w:tc>
        <w:tc>
          <w:tcPr>
            <w:tcW w:type="dxa" w:w="2592"/>
            <w:shd w:fill="FFFFFF"/>
            <w:tcMar>
              <w:top w:w="60" w:type="dxa"/>
              <w:bottom w:w="60" w:type="dxa"/>
              <w:left w:w="60" w:type="dxa"/>
              <w:right w:w="60" w:type="dxa"/>
            </w:tcMar>
            <w:vAlign w:val="center"/>
          </w:tcPr>
          <w:p>
            <w:pPr>
              <w:bidi w:val="1"/>
              <w:jc w:val="right"/>
            </w:pPr>
            <w:r>
              <w:rPr>
                <w:rFonts w:ascii="Arial" w:hAnsi="Arial"/>
                <w:b/>
                <w:sz w:val="16"/>
              </w:rPr>
              <w:t>المتوسط السنوي لدرجات الحرارة</w:t>
            </w:r>
          </w:p>
        </w:tc>
        <w:tc>
          <w:tcPr>
            <w:tcW w:type="dxa" w:w="1152"/>
            <w:shd w:fill="FFFFFF"/>
            <w:tcMar>
              <w:top w:w="60" w:type="dxa"/>
              <w:bottom w:w="60" w:type="dxa"/>
              <w:left w:w="60" w:type="dxa"/>
              <w:right w:w="60" w:type="dxa"/>
            </w:tcMar>
            <w:vAlign w:val="center"/>
          </w:tcPr>
          <w:p>
            <w:pPr>
              <w:bidi w:val="1"/>
              <w:jc w:val="right"/>
            </w:pPr>
            <w:r>
              <w:rPr>
                <w:rFonts w:ascii="Arial" w:hAnsi="Arial"/>
                <w:sz w:val="16"/>
              </w:rPr>
              <w:t>4 ستايلات</w:t>
            </w:r>
          </w:p>
        </w:tc>
        <w:tc>
          <w:tcPr>
            <w:tcW w:type="dxa" w:w="1728"/>
            <w:shd w:fill="FFFFFF"/>
            <w:tcMar>
              <w:top w:w="60" w:type="dxa"/>
              <w:bottom w:w="60" w:type="dxa"/>
              <w:left w:w="60" w:type="dxa"/>
              <w:right w:w="60" w:type="dxa"/>
            </w:tcMar>
            <w:vAlign w:val="center"/>
          </w:tcPr>
          <w:p>
            <w:pPr>
              <w:bidi w:val="1"/>
              <w:jc w:val="right"/>
            </w:pPr>
            <w:r>
              <w:rPr>
                <w:rFonts w:ascii="Arial" w:hAnsi="Arial"/>
                <w:sz w:val="16"/>
              </w:rPr>
              <w:t>72 Ramps | 28 Colors</w:t>
            </w:r>
          </w:p>
        </w:tc>
      </w:tr>
      <w:tr>
        <w:tc>
          <w:tcPr>
            <w:tcW w:type="dxa" w:w="2016"/>
            <w:shd w:fill="F7F9FB"/>
            <w:tcMar>
              <w:top w:w="60" w:type="dxa"/>
              <w:bottom w:w="60" w:type="dxa"/>
              <w:left w:w="60" w:type="dxa"/>
              <w:right w:w="60" w:type="dxa"/>
            </w:tcMar>
            <w:vAlign w:val="center"/>
          </w:tcPr>
          <w:p>
            <w:pPr>
              <w:bidi w:val="1"/>
              <w:jc w:val="right"/>
            </w:pPr>
            <w:r>
              <w:rPr>
                <w:rFonts w:ascii="Arial" w:hAnsi="Arial"/>
                <w:sz w:val="16"/>
              </w:rPr>
              <w:t>01_Temperature</w:t>
            </w:r>
          </w:p>
        </w:tc>
        <w:tc>
          <w:tcPr>
            <w:tcW w:type="dxa" w:w="2592"/>
            <w:shd w:fill="F7F9FB"/>
            <w:tcMar>
              <w:top w:w="60" w:type="dxa"/>
              <w:bottom w:w="60" w:type="dxa"/>
              <w:left w:w="60" w:type="dxa"/>
              <w:right w:w="60" w:type="dxa"/>
            </w:tcMar>
            <w:vAlign w:val="center"/>
          </w:tcPr>
          <w:p>
            <w:pPr>
              <w:bidi w:val="1"/>
              <w:jc w:val="right"/>
            </w:pPr>
            <w:r>
              <w:rPr>
                <w:rFonts w:ascii="Consolas" w:hAnsi="Consolas"/>
                <w:b/>
                <w:color w:val="1B365D"/>
                <w:sz w:val="15"/>
              </w:rPr>
              <w:t>01_Temp_Summer_Max.style</w:t>
            </w:r>
          </w:p>
        </w:tc>
        <w:tc>
          <w:tcPr>
            <w:tcW w:type="dxa" w:w="2592"/>
            <w:shd w:fill="F7F9FB"/>
            <w:tcMar>
              <w:top w:w="60" w:type="dxa"/>
              <w:bottom w:w="60" w:type="dxa"/>
              <w:left w:w="60" w:type="dxa"/>
              <w:right w:w="60" w:type="dxa"/>
            </w:tcMar>
            <w:vAlign w:val="center"/>
          </w:tcPr>
          <w:p>
            <w:pPr>
              <w:bidi w:val="1"/>
              <w:jc w:val="right"/>
            </w:pPr>
            <w:r>
              <w:rPr>
                <w:rFonts w:ascii="Arial" w:hAnsi="Arial"/>
                <w:b/>
                <w:sz w:val="16"/>
              </w:rPr>
              <w:t>فصل الصيف والحرارات العظمى والموجات الحارة</w:t>
            </w:r>
          </w:p>
        </w:tc>
        <w:tc>
          <w:tcPr>
            <w:tcW w:type="dxa" w:w="1152"/>
            <w:shd w:fill="F7F9FB"/>
            <w:tcMar>
              <w:top w:w="60" w:type="dxa"/>
              <w:bottom w:w="60" w:type="dxa"/>
              <w:left w:w="60" w:type="dxa"/>
              <w:right w:w="60" w:type="dxa"/>
            </w:tcMar>
            <w:vAlign w:val="center"/>
          </w:tcPr>
          <w:p>
            <w:pPr>
              <w:bidi w:val="1"/>
              <w:jc w:val="right"/>
            </w:pPr>
            <w:r>
              <w:rPr>
                <w:rFonts w:ascii="Arial" w:hAnsi="Arial"/>
                <w:sz w:val="16"/>
              </w:rPr>
              <w:t>5 ستايلات</w:t>
            </w:r>
          </w:p>
        </w:tc>
        <w:tc>
          <w:tcPr>
            <w:tcW w:type="dxa" w:w="1728"/>
            <w:shd w:fill="F7F9FB"/>
            <w:tcMar>
              <w:top w:w="60" w:type="dxa"/>
              <w:bottom w:w="60" w:type="dxa"/>
              <w:left w:w="60" w:type="dxa"/>
              <w:right w:w="60" w:type="dxa"/>
            </w:tcMar>
            <w:vAlign w:val="center"/>
          </w:tcPr>
          <w:p>
            <w:pPr>
              <w:bidi w:val="1"/>
              <w:jc w:val="right"/>
            </w:pPr>
            <w:r>
              <w:rPr>
                <w:rFonts w:ascii="Arial" w:hAnsi="Arial"/>
                <w:sz w:val="16"/>
              </w:rPr>
              <w:t>90 Ramps | 35 Colors</w:t>
            </w:r>
          </w:p>
        </w:tc>
      </w:tr>
      <w:tr>
        <w:tc>
          <w:tcPr>
            <w:tcW w:type="dxa" w:w="2016"/>
            <w:shd w:fill="FFFFFF"/>
            <w:tcMar>
              <w:top w:w="60" w:type="dxa"/>
              <w:bottom w:w="60" w:type="dxa"/>
              <w:left w:w="60" w:type="dxa"/>
              <w:right w:w="60" w:type="dxa"/>
            </w:tcMar>
            <w:vAlign w:val="center"/>
          </w:tcPr>
          <w:p>
            <w:pPr>
              <w:bidi w:val="1"/>
              <w:jc w:val="right"/>
            </w:pPr>
            <w:r>
              <w:rPr>
                <w:rFonts w:ascii="Arial" w:hAnsi="Arial"/>
                <w:sz w:val="16"/>
              </w:rPr>
              <w:t>01_Temperature</w:t>
            </w:r>
          </w:p>
        </w:tc>
        <w:tc>
          <w:tcPr>
            <w:tcW w:type="dxa" w:w="2592"/>
            <w:shd w:fill="FFFFFF"/>
            <w:tcMar>
              <w:top w:w="60" w:type="dxa"/>
              <w:bottom w:w="60" w:type="dxa"/>
              <w:left w:w="60" w:type="dxa"/>
              <w:right w:w="60" w:type="dxa"/>
            </w:tcMar>
            <w:vAlign w:val="center"/>
          </w:tcPr>
          <w:p>
            <w:pPr>
              <w:bidi w:val="1"/>
              <w:jc w:val="right"/>
            </w:pPr>
            <w:r>
              <w:rPr>
                <w:rFonts w:ascii="Consolas" w:hAnsi="Consolas"/>
                <w:b/>
                <w:color w:val="1B365D"/>
                <w:sz w:val="15"/>
              </w:rPr>
              <w:t>01_Temp_Winter_Min.style</w:t>
            </w:r>
          </w:p>
        </w:tc>
        <w:tc>
          <w:tcPr>
            <w:tcW w:type="dxa" w:w="2592"/>
            <w:shd w:fill="FFFFFF"/>
            <w:tcMar>
              <w:top w:w="60" w:type="dxa"/>
              <w:bottom w:w="60" w:type="dxa"/>
              <w:left w:w="60" w:type="dxa"/>
              <w:right w:w="60" w:type="dxa"/>
            </w:tcMar>
            <w:vAlign w:val="center"/>
          </w:tcPr>
          <w:p>
            <w:pPr>
              <w:bidi w:val="1"/>
              <w:jc w:val="right"/>
            </w:pPr>
            <w:r>
              <w:rPr>
                <w:rFonts w:ascii="Arial" w:hAnsi="Arial"/>
                <w:b/>
                <w:sz w:val="16"/>
              </w:rPr>
              <w:t>فصل الشتاء والحرارات الصغرى والصقيع</w:t>
            </w:r>
          </w:p>
        </w:tc>
        <w:tc>
          <w:tcPr>
            <w:tcW w:type="dxa" w:w="1152"/>
            <w:shd w:fill="FFFFFF"/>
            <w:tcMar>
              <w:top w:w="60" w:type="dxa"/>
              <w:bottom w:w="60" w:type="dxa"/>
              <w:left w:w="60" w:type="dxa"/>
              <w:right w:w="60" w:type="dxa"/>
            </w:tcMar>
            <w:vAlign w:val="center"/>
          </w:tcPr>
          <w:p>
            <w:pPr>
              <w:bidi w:val="1"/>
              <w:jc w:val="right"/>
            </w:pPr>
            <w:r>
              <w:rPr>
                <w:rFonts w:ascii="Arial" w:hAnsi="Arial"/>
                <w:sz w:val="16"/>
              </w:rPr>
              <w:t>4 ستايلات</w:t>
            </w:r>
          </w:p>
        </w:tc>
        <w:tc>
          <w:tcPr>
            <w:tcW w:type="dxa" w:w="1728"/>
            <w:shd w:fill="FFFFFF"/>
            <w:tcMar>
              <w:top w:w="60" w:type="dxa"/>
              <w:bottom w:w="60" w:type="dxa"/>
              <w:left w:w="60" w:type="dxa"/>
              <w:right w:w="60" w:type="dxa"/>
            </w:tcMar>
            <w:vAlign w:val="center"/>
          </w:tcPr>
          <w:p>
            <w:pPr>
              <w:bidi w:val="1"/>
              <w:jc w:val="right"/>
            </w:pPr>
            <w:r>
              <w:rPr>
                <w:rFonts w:ascii="Arial" w:hAnsi="Arial"/>
                <w:sz w:val="16"/>
              </w:rPr>
              <w:t>72 Ramps | 28 Colors</w:t>
            </w:r>
          </w:p>
        </w:tc>
      </w:tr>
      <w:tr>
        <w:tc>
          <w:tcPr>
            <w:tcW w:type="dxa" w:w="2016"/>
            <w:shd w:fill="F7F9FB"/>
            <w:tcMar>
              <w:top w:w="60" w:type="dxa"/>
              <w:bottom w:w="60" w:type="dxa"/>
              <w:left w:w="60" w:type="dxa"/>
              <w:right w:w="60" w:type="dxa"/>
            </w:tcMar>
            <w:vAlign w:val="center"/>
          </w:tcPr>
          <w:p>
            <w:pPr>
              <w:bidi w:val="1"/>
              <w:jc w:val="right"/>
            </w:pPr>
            <w:r>
              <w:rPr>
                <w:rFonts w:ascii="Arial" w:hAnsi="Arial"/>
                <w:sz w:val="16"/>
              </w:rPr>
              <w:t>01_Temperature</w:t>
            </w:r>
          </w:p>
        </w:tc>
        <w:tc>
          <w:tcPr>
            <w:tcW w:type="dxa" w:w="2592"/>
            <w:shd w:fill="F7F9FB"/>
            <w:tcMar>
              <w:top w:w="60" w:type="dxa"/>
              <w:bottom w:w="60" w:type="dxa"/>
              <w:left w:w="60" w:type="dxa"/>
              <w:right w:w="60" w:type="dxa"/>
            </w:tcMar>
            <w:vAlign w:val="center"/>
          </w:tcPr>
          <w:p>
            <w:pPr>
              <w:bidi w:val="1"/>
              <w:jc w:val="right"/>
            </w:pPr>
            <w:r>
              <w:rPr>
                <w:rFonts w:ascii="Consolas" w:hAnsi="Consolas"/>
                <w:b/>
                <w:color w:val="1B365D"/>
                <w:sz w:val="15"/>
              </w:rPr>
              <w:t>01_Temp_Spring_Autumn.style</w:t>
            </w:r>
          </w:p>
        </w:tc>
        <w:tc>
          <w:tcPr>
            <w:tcW w:type="dxa" w:w="2592"/>
            <w:shd w:fill="F7F9FB"/>
            <w:tcMar>
              <w:top w:w="60" w:type="dxa"/>
              <w:bottom w:w="60" w:type="dxa"/>
              <w:left w:w="60" w:type="dxa"/>
              <w:right w:w="60" w:type="dxa"/>
            </w:tcMar>
            <w:vAlign w:val="center"/>
          </w:tcPr>
          <w:p>
            <w:pPr>
              <w:bidi w:val="1"/>
              <w:jc w:val="right"/>
            </w:pPr>
            <w:r>
              <w:rPr>
                <w:rFonts w:ascii="Arial" w:hAnsi="Arial"/>
                <w:b/>
                <w:sz w:val="16"/>
              </w:rPr>
              <w:t>الفصول الانتقالية (الربيع والخريف)</w:t>
            </w:r>
          </w:p>
        </w:tc>
        <w:tc>
          <w:tcPr>
            <w:tcW w:type="dxa" w:w="1152"/>
            <w:shd w:fill="F7F9FB"/>
            <w:tcMar>
              <w:top w:w="60" w:type="dxa"/>
              <w:bottom w:w="60" w:type="dxa"/>
              <w:left w:w="60" w:type="dxa"/>
              <w:right w:w="60" w:type="dxa"/>
            </w:tcMar>
            <w:vAlign w:val="center"/>
          </w:tcPr>
          <w:p>
            <w:pPr>
              <w:bidi w:val="1"/>
              <w:jc w:val="right"/>
            </w:pPr>
            <w:r>
              <w:rPr>
                <w:rFonts w:ascii="Arial" w:hAnsi="Arial"/>
                <w:sz w:val="16"/>
              </w:rPr>
              <w:t>4 ستايلات</w:t>
            </w:r>
          </w:p>
        </w:tc>
        <w:tc>
          <w:tcPr>
            <w:tcW w:type="dxa" w:w="1728"/>
            <w:shd w:fill="F7F9FB"/>
            <w:tcMar>
              <w:top w:w="60" w:type="dxa"/>
              <w:bottom w:w="60" w:type="dxa"/>
              <w:left w:w="60" w:type="dxa"/>
              <w:right w:w="60" w:type="dxa"/>
            </w:tcMar>
            <w:vAlign w:val="center"/>
          </w:tcPr>
          <w:p>
            <w:pPr>
              <w:bidi w:val="1"/>
              <w:jc w:val="right"/>
            </w:pPr>
            <w:r>
              <w:rPr>
                <w:rFonts w:ascii="Arial" w:hAnsi="Arial"/>
                <w:sz w:val="16"/>
              </w:rPr>
              <w:t>72 Ramps | 28 Colors</w:t>
            </w:r>
          </w:p>
        </w:tc>
      </w:tr>
      <w:tr>
        <w:tc>
          <w:tcPr>
            <w:tcW w:type="dxa" w:w="2016"/>
            <w:shd w:fill="FFFFFF"/>
            <w:tcMar>
              <w:top w:w="60" w:type="dxa"/>
              <w:bottom w:w="60" w:type="dxa"/>
              <w:left w:w="60" w:type="dxa"/>
              <w:right w:w="60" w:type="dxa"/>
            </w:tcMar>
            <w:vAlign w:val="center"/>
          </w:tcPr>
          <w:p>
            <w:pPr>
              <w:bidi w:val="1"/>
              <w:jc w:val="right"/>
            </w:pPr>
            <w:r>
              <w:rPr>
                <w:rFonts w:ascii="Arial" w:hAnsi="Arial"/>
                <w:sz w:val="16"/>
              </w:rPr>
              <w:t>01_Temperature</w:t>
            </w:r>
          </w:p>
        </w:tc>
        <w:tc>
          <w:tcPr>
            <w:tcW w:type="dxa" w:w="2592"/>
            <w:shd w:fill="FFFFFF"/>
            <w:tcMar>
              <w:top w:w="60" w:type="dxa"/>
              <w:bottom w:w="60" w:type="dxa"/>
              <w:left w:w="60" w:type="dxa"/>
              <w:right w:w="60" w:type="dxa"/>
            </w:tcMar>
            <w:vAlign w:val="center"/>
          </w:tcPr>
          <w:p>
            <w:pPr>
              <w:bidi w:val="1"/>
              <w:jc w:val="right"/>
            </w:pPr>
            <w:r>
              <w:rPr>
                <w:rFonts w:ascii="Consolas" w:hAnsi="Consolas"/>
                <w:b/>
                <w:color w:val="1B365D"/>
                <w:sz w:val="15"/>
              </w:rPr>
              <w:t>01_Temp_Unified_All_Seasons.style</w:t>
            </w:r>
          </w:p>
        </w:tc>
        <w:tc>
          <w:tcPr>
            <w:tcW w:type="dxa" w:w="2592"/>
            <w:shd w:fill="FFFFFF"/>
            <w:tcMar>
              <w:top w:w="60" w:type="dxa"/>
              <w:bottom w:w="60" w:type="dxa"/>
              <w:left w:w="60" w:type="dxa"/>
              <w:right w:w="60" w:type="dxa"/>
            </w:tcMar>
            <w:vAlign w:val="center"/>
          </w:tcPr>
          <w:p>
            <w:pPr>
              <w:bidi w:val="1"/>
              <w:jc w:val="right"/>
            </w:pPr>
            <w:r>
              <w:rPr>
                <w:rFonts w:ascii="Arial" w:hAnsi="Arial"/>
                <w:b/>
                <w:sz w:val="16"/>
              </w:rPr>
              <w:t>التدرج الموحد لجميع الفصول (مقارنة بصرية)</w:t>
            </w:r>
          </w:p>
        </w:tc>
        <w:tc>
          <w:tcPr>
            <w:tcW w:type="dxa" w:w="1152"/>
            <w:shd w:fill="FFFFFF"/>
            <w:tcMar>
              <w:top w:w="60" w:type="dxa"/>
              <w:bottom w:w="60" w:type="dxa"/>
              <w:left w:w="60" w:type="dxa"/>
              <w:right w:w="60" w:type="dxa"/>
            </w:tcMar>
            <w:vAlign w:val="center"/>
          </w:tcPr>
          <w:p>
            <w:pPr>
              <w:bidi w:val="1"/>
              <w:jc w:val="right"/>
            </w:pPr>
            <w:r>
              <w:rPr>
                <w:rFonts w:ascii="Arial" w:hAnsi="Arial"/>
                <w:sz w:val="16"/>
              </w:rPr>
              <w:t>4 ستايلات</w:t>
            </w:r>
          </w:p>
        </w:tc>
        <w:tc>
          <w:tcPr>
            <w:tcW w:type="dxa" w:w="1728"/>
            <w:shd w:fill="FFFFFF"/>
            <w:tcMar>
              <w:top w:w="60" w:type="dxa"/>
              <w:bottom w:w="60" w:type="dxa"/>
              <w:left w:w="60" w:type="dxa"/>
              <w:right w:w="60" w:type="dxa"/>
            </w:tcMar>
            <w:vAlign w:val="center"/>
          </w:tcPr>
          <w:p>
            <w:pPr>
              <w:bidi w:val="1"/>
              <w:jc w:val="right"/>
            </w:pPr>
            <w:r>
              <w:rPr>
                <w:rFonts w:ascii="Arial" w:hAnsi="Arial"/>
                <w:sz w:val="16"/>
              </w:rPr>
              <w:t>72 Ramps | 28 Colors</w:t>
            </w:r>
          </w:p>
        </w:tc>
      </w:tr>
      <w:tr>
        <w:tc>
          <w:tcPr>
            <w:tcW w:type="dxa" w:w="2016"/>
            <w:shd w:fill="F7F9FB"/>
            <w:tcMar>
              <w:top w:w="60" w:type="dxa"/>
              <w:bottom w:w="60" w:type="dxa"/>
              <w:left w:w="60" w:type="dxa"/>
              <w:right w:w="60" w:type="dxa"/>
            </w:tcMar>
            <w:vAlign w:val="center"/>
          </w:tcPr>
          <w:p>
            <w:pPr>
              <w:bidi w:val="1"/>
              <w:jc w:val="right"/>
            </w:pPr>
            <w:r>
              <w:rPr>
                <w:rFonts w:ascii="Arial" w:hAnsi="Arial"/>
                <w:sz w:val="16"/>
              </w:rPr>
              <w:t>01_Temperature</w:t>
            </w:r>
          </w:p>
        </w:tc>
        <w:tc>
          <w:tcPr>
            <w:tcW w:type="dxa" w:w="2592"/>
            <w:shd w:fill="F7F9FB"/>
            <w:tcMar>
              <w:top w:w="60" w:type="dxa"/>
              <w:bottom w:w="60" w:type="dxa"/>
              <w:left w:w="60" w:type="dxa"/>
              <w:right w:w="60" w:type="dxa"/>
            </w:tcMar>
            <w:vAlign w:val="center"/>
          </w:tcPr>
          <w:p>
            <w:pPr>
              <w:bidi w:val="1"/>
              <w:jc w:val="right"/>
            </w:pPr>
            <w:r>
              <w:rPr>
                <w:rFonts w:ascii="Consolas" w:hAnsi="Consolas"/>
                <w:b/>
                <w:color w:val="1B365D"/>
                <w:sz w:val="15"/>
              </w:rPr>
              <w:t>01_Temp_Heat_Index.style</w:t>
            </w:r>
          </w:p>
        </w:tc>
        <w:tc>
          <w:tcPr>
            <w:tcW w:type="dxa" w:w="2592"/>
            <w:shd w:fill="F7F9FB"/>
            <w:tcMar>
              <w:top w:w="60" w:type="dxa"/>
              <w:bottom w:w="60" w:type="dxa"/>
              <w:left w:w="60" w:type="dxa"/>
              <w:right w:w="60" w:type="dxa"/>
            </w:tcMar>
            <w:vAlign w:val="center"/>
          </w:tcPr>
          <w:p>
            <w:pPr>
              <w:bidi w:val="1"/>
              <w:jc w:val="right"/>
            </w:pPr>
            <w:r>
              <w:rPr>
                <w:rFonts w:ascii="Arial" w:hAnsi="Arial"/>
                <w:b/>
                <w:sz w:val="16"/>
              </w:rPr>
              <w:t>مؤشر الحرارة المحسوسة والإجهاد الحراري</w:t>
            </w:r>
          </w:p>
        </w:tc>
        <w:tc>
          <w:tcPr>
            <w:tcW w:type="dxa" w:w="1152"/>
            <w:shd w:fill="F7F9FB"/>
            <w:tcMar>
              <w:top w:w="60" w:type="dxa"/>
              <w:bottom w:w="60" w:type="dxa"/>
              <w:left w:w="60" w:type="dxa"/>
              <w:right w:w="60" w:type="dxa"/>
            </w:tcMar>
            <w:vAlign w:val="center"/>
          </w:tcPr>
          <w:p>
            <w:pPr>
              <w:bidi w:val="1"/>
              <w:jc w:val="right"/>
            </w:pPr>
            <w:r>
              <w:rPr>
                <w:rFonts w:ascii="Arial" w:hAnsi="Arial"/>
                <w:sz w:val="16"/>
              </w:rPr>
              <w:t>2 ستايل</w:t>
            </w:r>
          </w:p>
        </w:tc>
        <w:tc>
          <w:tcPr>
            <w:tcW w:type="dxa" w:w="1728"/>
            <w:shd w:fill="F7F9FB"/>
            <w:tcMar>
              <w:top w:w="60" w:type="dxa"/>
              <w:bottom w:w="60" w:type="dxa"/>
              <w:left w:w="60" w:type="dxa"/>
              <w:right w:w="60" w:type="dxa"/>
            </w:tcMar>
            <w:vAlign w:val="center"/>
          </w:tcPr>
          <w:p>
            <w:pPr>
              <w:bidi w:val="1"/>
              <w:jc w:val="right"/>
            </w:pPr>
            <w:r>
              <w:rPr>
                <w:rFonts w:ascii="Arial" w:hAnsi="Arial"/>
                <w:sz w:val="16"/>
              </w:rPr>
              <w:t>36 Ramps | 14 Colors</w:t>
            </w:r>
          </w:p>
        </w:tc>
      </w:tr>
      <w:tr>
        <w:tc>
          <w:tcPr>
            <w:tcW w:type="dxa" w:w="2016"/>
            <w:shd w:fill="FFFFFF"/>
            <w:tcMar>
              <w:top w:w="60" w:type="dxa"/>
              <w:bottom w:w="60" w:type="dxa"/>
              <w:left w:w="60" w:type="dxa"/>
              <w:right w:w="60" w:type="dxa"/>
            </w:tcMar>
            <w:vAlign w:val="center"/>
          </w:tcPr>
          <w:p>
            <w:pPr>
              <w:bidi w:val="1"/>
              <w:jc w:val="right"/>
            </w:pPr>
            <w:r>
              <w:rPr>
                <w:rFonts w:ascii="Arial" w:hAnsi="Arial"/>
                <w:sz w:val="16"/>
              </w:rPr>
              <w:t>02_Precipitation</w:t>
            </w:r>
          </w:p>
        </w:tc>
        <w:tc>
          <w:tcPr>
            <w:tcW w:type="dxa" w:w="2592"/>
            <w:shd w:fill="FFFFFF"/>
            <w:tcMar>
              <w:top w:w="60" w:type="dxa"/>
              <w:bottom w:w="60" w:type="dxa"/>
              <w:left w:w="60" w:type="dxa"/>
              <w:right w:w="60" w:type="dxa"/>
            </w:tcMar>
            <w:vAlign w:val="center"/>
          </w:tcPr>
          <w:p>
            <w:pPr>
              <w:bidi w:val="1"/>
              <w:jc w:val="right"/>
            </w:pPr>
            <w:r>
              <w:rPr>
                <w:rFonts w:ascii="Consolas" w:hAnsi="Consolas"/>
                <w:b/>
                <w:color w:val="1B365D"/>
                <w:sz w:val="15"/>
              </w:rPr>
              <w:t>02_Precip_Annual_Total.style</w:t>
            </w:r>
          </w:p>
        </w:tc>
        <w:tc>
          <w:tcPr>
            <w:tcW w:type="dxa" w:w="2592"/>
            <w:shd w:fill="FFFFFF"/>
            <w:tcMar>
              <w:top w:w="60" w:type="dxa"/>
              <w:bottom w:w="60" w:type="dxa"/>
              <w:left w:w="60" w:type="dxa"/>
              <w:right w:w="60" w:type="dxa"/>
            </w:tcMar>
            <w:vAlign w:val="center"/>
          </w:tcPr>
          <w:p>
            <w:pPr>
              <w:bidi w:val="1"/>
              <w:jc w:val="right"/>
            </w:pPr>
            <w:r>
              <w:rPr>
                <w:rFonts w:ascii="Arial" w:hAnsi="Arial"/>
                <w:b/>
                <w:sz w:val="16"/>
              </w:rPr>
              <w:t>التراكم السنوي العام للأمطار</w:t>
            </w:r>
          </w:p>
        </w:tc>
        <w:tc>
          <w:tcPr>
            <w:tcW w:type="dxa" w:w="1152"/>
            <w:shd w:fill="FFFFFF"/>
            <w:tcMar>
              <w:top w:w="60" w:type="dxa"/>
              <w:bottom w:w="60" w:type="dxa"/>
              <w:left w:w="60" w:type="dxa"/>
              <w:right w:w="60" w:type="dxa"/>
            </w:tcMar>
            <w:vAlign w:val="center"/>
          </w:tcPr>
          <w:p>
            <w:pPr>
              <w:bidi w:val="1"/>
              <w:jc w:val="right"/>
            </w:pPr>
            <w:r>
              <w:rPr>
                <w:rFonts w:ascii="Arial" w:hAnsi="Arial"/>
                <w:sz w:val="16"/>
              </w:rPr>
              <w:t>4 ستايلات</w:t>
            </w:r>
          </w:p>
        </w:tc>
        <w:tc>
          <w:tcPr>
            <w:tcW w:type="dxa" w:w="1728"/>
            <w:shd w:fill="FFFFFF"/>
            <w:tcMar>
              <w:top w:w="60" w:type="dxa"/>
              <w:bottom w:w="60" w:type="dxa"/>
              <w:left w:w="60" w:type="dxa"/>
              <w:right w:w="60" w:type="dxa"/>
            </w:tcMar>
            <w:vAlign w:val="center"/>
          </w:tcPr>
          <w:p>
            <w:pPr>
              <w:bidi w:val="1"/>
              <w:jc w:val="right"/>
            </w:pPr>
            <w:r>
              <w:rPr>
                <w:rFonts w:ascii="Arial" w:hAnsi="Arial"/>
                <w:sz w:val="16"/>
              </w:rPr>
              <w:t>72 Ramps | 28 Colors</w:t>
            </w:r>
          </w:p>
        </w:tc>
      </w:tr>
      <w:tr>
        <w:tc>
          <w:tcPr>
            <w:tcW w:type="dxa" w:w="2016"/>
            <w:shd w:fill="F7F9FB"/>
            <w:tcMar>
              <w:top w:w="60" w:type="dxa"/>
              <w:bottom w:w="60" w:type="dxa"/>
              <w:left w:w="60" w:type="dxa"/>
              <w:right w:w="60" w:type="dxa"/>
            </w:tcMar>
            <w:vAlign w:val="center"/>
          </w:tcPr>
          <w:p>
            <w:pPr>
              <w:bidi w:val="1"/>
              <w:jc w:val="right"/>
            </w:pPr>
            <w:r>
              <w:rPr>
                <w:rFonts w:ascii="Arial" w:hAnsi="Arial"/>
                <w:sz w:val="16"/>
              </w:rPr>
              <w:t>02_Precipitation</w:t>
            </w:r>
          </w:p>
        </w:tc>
        <w:tc>
          <w:tcPr>
            <w:tcW w:type="dxa" w:w="2592"/>
            <w:shd w:fill="F7F9FB"/>
            <w:tcMar>
              <w:top w:w="60" w:type="dxa"/>
              <w:bottom w:w="60" w:type="dxa"/>
              <w:left w:w="60" w:type="dxa"/>
              <w:right w:w="60" w:type="dxa"/>
            </w:tcMar>
            <w:vAlign w:val="center"/>
          </w:tcPr>
          <w:p>
            <w:pPr>
              <w:bidi w:val="1"/>
              <w:jc w:val="right"/>
            </w:pPr>
            <w:r>
              <w:rPr>
                <w:rFonts w:ascii="Consolas" w:hAnsi="Consolas"/>
                <w:b/>
                <w:color w:val="1B365D"/>
                <w:sz w:val="15"/>
              </w:rPr>
              <w:t>02_Precip_Winter_Rain.style</w:t>
            </w:r>
          </w:p>
        </w:tc>
        <w:tc>
          <w:tcPr>
            <w:tcW w:type="dxa" w:w="2592"/>
            <w:shd w:fill="F7F9FB"/>
            <w:tcMar>
              <w:top w:w="60" w:type="dxa"/>
              <w:bottom w:w="60" w:type="dxa"/>
              <w:left w:w="60" w:type="dxa"/>
              <w:right w:w="60" w:type="dxa"/>
            </w:tcMar>
            <w:vAlign w:val="center"/>
          </w:tcPr>
          <w:p>
            <w:pPr>
              <w:bidi w:val="1"/>
              <w:jc w:val="right"/>
            </w:pPr>
            <w:r>
              <w:rPr>
                <w:rFonts w:ascii="Arial" w:hAnsi="Arial"/>
                <w:b/>
                <w:sz w:val="16"/>
              </w:rPr>
              <w:t>أمطار الشتاء والسيول والثلوج</w:t>
            </w:r>
          </w:p>
        </w:tc>
        <w:tc>
          <w:tcPr>
            <w:tcW w:type="dxa" w:w="1152"/>
            <w:shd w:fill="F7F9FB"/>
            <w:tcMar>
              <w:top w:w="60" w:type="dxa"/>
              <w:bottom w:w="60" w:type="dxa"/>
              <w:left w:w="60" w:type="dxa"/>
              <w:right w:w="60" w:type="dxa"/>
            </w:tcMar>
            <w:vAlign w:val="center"/>
          </w:tcPr>
          <w:p>
            <w:pPr>
              <w:bidi w:val="1"/>
              <w:jc w:val="right"/>
            </w:pPr>
            <w:r>
              <w:rPr>
                <w:rFonts w:ascii="Arial" w:hAnsi="Arial"/>
                <w:sz w:val="16"/>
              </w:rPr>
              <w:t>4 ستايلات</w:t>
            </w:r>
          </w:p>
        </w:tc>
        <w:tc>
          <w:tcPr>
            <w:tcW w:type="dxa" w:w="1728"/>
            <w:shd w:fill="F7F9FB"/>
            <w:tcMar>
              <w:top w:w="60" w:type="dxa"/>
              <w:bottom w:w="60" w:type="dxa"/>
              <w:left w:w="60" w:type="dxa"/>
              <w:right w:w="60" w:type="dxa"/>
            </w:tcMar>
            <w:vAlign w:val="center"/>
          </w:tcPr>
          <w:p>
            <w:pPr>
              <w:bidi w:val="1"/>
              <w:jc w:val="right"/>
            </w:pPr>
            <w:r>
              <w:rPr>
                <w:rFonts w:ascii="Arial" w:hAnsi="Arial"/>
                <w:sz w:val="16"/>
              </w:rPr>
              <w:t>72 Ramps | 28 Colors</w:t>
            </w:r>
          </w:p>
        </w:tc>
      </w:tr>
      <w:tr>
        <w:tc>
          <w:tcPr>
            <w:tcW w:type="dxa" w:w="2016"/>
            <w:shd w:fill="FFFFFF"/>
            <w:tcMar>
              <w:top w:w="60" w:type="dxa"/>
              <w:bottom w:w="60" w:type="dxa"/>
              <w:left w:w="60" w:type="dxa"/>
              <w:right w:w="60" w:type="dxa"/>
            </w:tcMar>
            <w:vAlign w:val="center"/>
          </w:tcPr>
          <w:p>
            <w:pPr>
              <w:bidi w:val="1"/>
              <w:jc w:val="right"/>
            </w:pPr>
            <w:r>
              <w:rPr>
                <w:rFonts w:ascii="Arial" w:hAnsi="Arial"/>
                <w:sz w:val="16"/>
              </w:rPr>
              <w:t>02_Precipitation</w:t>
            </w:r>
          </w:p>
        </w:tc>
        <w:tc>
          <w:tcPr>
            <w:tcW w:type="dxa" w:w="2592"/>
            <w:shd w:fill="FFFFFF"/>
            <w:tcMar>
              <w:top w:w="60" w:type="dxa"/>
              <w:bottom w:w="60" w:type="dxa"/>
              <w:left w:w="60" w:type="dxa"/>
              <w:right w:w="60" w:type="dxa"/>
            </w:tcMar>
            <w:vAlign w:val="center"/>
          </w:tcPr>
          <w:p>
            <w:pPr>
              <w:bidi w:val="1"/>
              <w:jc w:val="right"/>
            </w:pPr>
            <w:r>
              <w:rPr>
                <w:rFonts w:ascii="Consolas" w:hAnsi="Consolas"/>
                <w:b/>
                <w:color w:val="1B365D"/>
                <w:sz w:val="15"/>
              </w:rPr>
              <w:t>02_Precip_Summer_Monsoon.style</w:t>
            </w:r>
          </w:p>
        </w:tc>
        <w:tc>
          <w:tcPr>
            <w:tcW w:type="dxa" w:w="2592"/>
            <w:shd w:fill="FFFFFF"/>
            <w:tcMar>
              <w:top w:w="60" w:type="dxa"/>
              <w:bottom w:w="60" w:type="dxa"/>
              <w:left w:w="60" w:type="dxa"/>
              <w:right w:w="60" w:type="dxa"/>
            </w:tcMar>
            <w:vAlign w:val="center"/>
          </w:tcPr>
          <w:p>
            <w:pPr>
              <w:bidi w:val="1"/>
              <w:jc w:val="right"/>
            </w:pPr>
            <w:r>
              <w:rPr>
                <w:rFonts w:ascii="Arial" w:hAnsi="Arial"/>
                <w:b/>
                <w:sz w:val="16"/>
              </w:rPr>
              <w:t>أمطار الصيف والرياح الموسمية المدارية</w:t>
            </w:r>
          </w:p>
        </w:tc>
        <w:tc>
          <w:tcPr>
            <w:tcW w:type="dxa" w:w="1152"/>
            <w:shd w:fill="FFFFFF"/>
            <w:tcMar>
              <w:top w:w="60" w:type="dxa"/>
              <w:bottom w:w="60" w:type="dxa"/>
              <w:left w:w="60" w:type="dxa"/>
              <w:right w:w="60" w:type="dxa"/>
            </w:tcMar>
            <w:vAlign w:val="center"/>
          </w:tcPr>
          <w:p>
            <w:pPr>
              <w:bidi w:val="1"/>
              <w:jc w:val="right"/>
            </w:pPr>
            <w:r>
              <w:rPr>
                <w:rFonts w:ascii="Arial" w:hAnsi="Arial"/>
                <w:sz w:val="16"/>
              </w:rPr>
              <w:t>3 ستايلات</w:t>
            </w:r>
          </w:p>
        </w:tc>
        <w:tc>
          <w:tcPr>
            <w:tcW w:type="dxa" w:w="1728"/>
            <w:shd w:fill="FFFFFF"/>
            <w:tcMar>
              <w:top w:w="60" w:type="dxa"/>
              <w:bottom w:w="60" w:type="dxa"/>
              <w:left w:w="60" w:type="dxa"/>
              <w:right w:w="60" w:type="dxa"/>
            </w:tcMar>
            <w:vAlign w:val="center"/>
          </w:tcPr>
          <w:p>
            <w:pPr>
              <w:bidi w:val="1"/>
              <w:jc w:val="right"/>
            </w:pPr>
            <w:r>
              <w:rPr>
                <w:rFonts w:ascii="Arial" w:hAnsi="Arial"/>
                <w:sz w:val="16"/>
              </w:rPr>
              <w:t>54 Ramps | 21 Colors</w:t>
            </w:r>
          </w:p>
        </w:tc>
      </w:tr>
      <w:tr>
        <w:tc>
          <w:tcPr>
            <w:tcW w:type="dxa" w:w="2016"/>
            <w:shd w:fill="F7F9FB"/>
            <w:tcMar>
              <w:top w:w="60" w:type="dxa"/>
              <w:bottom w:w="60" w:type="dxa"/>
              <w:left w:w="60" w:type="dxa"/>
              <w:right w:w="60" w:type="dxa"/>
            </w:tcMar>
            <w:vAlign w:val="center"/>
          </w:tcPr>
          <w:p>
            <w:pPr>
              <w:bidi w:val="1"/>
              <w:jc w:val="right"/>
            </w:pPr>
            <w:r>
              <w:rPr>
                <w:rFonts w:ascii="Arial" w:hAnsi="Arial"/>
                <w:sz w:val="16"/>
              </w:rPr>
              <w:t>02_Precipitation</w:t>
            </w:r>
          </w:p>
        </w:tc>
        <w:tc>
          <w:tcPr>
            <w:tcW w:type="dxa" w:w="2592"/>
            <w:shd w:fill="F7F9FB"/>
            <w:tcMar>
              <w:top w:w="60" w:type="dxa"/>
              <w:bottom w:w="60" w:type="dxa"/>
              <w:left w:w="60" w:type="dxa"/>
              <w:right w:w="60" w:type="dxa"/>
            </w:tcMar>
            <w:vAlign w:val="center"/>
          </w:tcPr>
          <w:p>
            <w:pPr>
              <w:bidi w:val="1"/>
              <w:jc w:val="right"/>
            </w:pPr>
            <w:r>
              <w:rPr>
                <w:rFonts w:ascii="Consolas" w:hAnsi="Consolas"/>
                <w:b/>
                <w:color w:val="1B365D"/>
                <w:sz w:val="15"/>
              </w:rPr>
              <w:t>02_Precip_Spring_Autumn_Storms.style</w:t>
            </w:r>
          </w:p>
        </w:tc>
        <w:tc>
          <w:tcPr>
            <w:tcW w:type="dxa" w:w="2592"/>
            <w:shd w:fill="F7F9FB"/>
            <w:tcMar>
              <w:top w:w="60" w:type="dxa"/>
              <w:bottom w:w="60" w:type="dxa"/>
              <w:left w:w="60" w:type="dxa"/>
              <w:right w:w="60" w:type="dxa"/>
            </w:tcMar>
            <w:vAlign w:val="center"/>
          </w:tcPr>
          <w:p>
            <w:pPr>
              <w:bidi w:val="1"/>
              <w:jc w:val="right"/>
            </w:pPr>
            <w:r>
              <w:rPr>
                <w:rFonts w:ascii="Arial" w:hAnsi="Arial"/>
                <w:b/>
                <w:sz w:val="16"/>
              </w:rPr>
              <w:t>عواصف الفصول الانتقالية ورادار الطقس</w:t>
            </w:r>
          </w:p>
        </w:tc>
        <w:tc>
          <w:tcPr>
            <w:tcW w:type="dxa" w:w="1152"/>
            <w:shd w:fill="F7F9FB"/>
            <w:tcMar>
              <w:top w:w="60" w:type="dxa"/>
              <w:bottom w:w="60" w:type="dxa"/>
              <w:left w:w="60" w:type="dxa"/>
              <w:right w:w="60" w:type="dxa"/>
            </w:tcMar>
            <w:vAlign w:val="center"/>
          </w:tcPr>
          <w:p>
            <w:pPr>
              <w:bidi w:val="1"/>
              <w:jc w:val="right"/>
            </w:pPr>
            <w:r>
              <w:rPr>
                <w:rFonts w:ascii="Arial" w:hAnsi="Arial"/>
                <w:sz w:val="16"/>
              </w:rPr>
              <w:t>3 ستايلات</w:t>
            </w:r>
          </w:p>
        </w:tc>
        <w:tc>
          <w:tcPr>
            <w:tcW w:type="dxa" w:w="1728"/>
            <w:shd w:fill="F7F9FB"/>
            <w:tcMar>
              <w:top w:w="60" w:type="dxa"/>
              <w:bottom w:w="60" w:type="dxa"/>
              <w:left w:w="60" w:type="dxa"/>
              <w:right w:w="60" w:type="dxa"/>
            </w:tcMar>
            <w:vAlign w:val="center"/>
          </w:tcPr>
          <w:p>
            <w:pPr>
              <w:bidi w:val="1"/>
              <w:jc w:val="right"/>
            </w:pPr>
            <w:r>
              <w:rPr>
                <w:rFonts w:ascii="Arial" w:hAnsi="Arial"/>
                <w:sz w:val="16"/>
              </w:rPr>
              <w:t>54 Ramps | 21 Colors</w:t>
            </w:r>
          </w:p>
        </w:tc>
      </w:tr>
      <w:tr>
        <w:tc>
          <w:tcPr>
            <w:tcW w:type="dxa" w:w="2016"/>
            <w:shd w:fill="FFFFFF"/>
            <w:tcMar>
              <w:top w:w="60" w:type="dxa"/>
              <w:bottom w:w="60" w:type="dxa"/>
              <w:left w:w="60" w:type="dxa"/>
              <w:right w:w="60" w:type="dxa"/>
            </w:tcMar>
            <w:vAlign w:val="center"/>
          </w:tcPr>
          <w:p>
            <w:pPr>
              <w:bidi w:val="1"/>
              <w:jc w:val="right"/>
            </w:pPr>
            <w:r>
              <w:rPr>
                <w:rFonts w:ascii="Arial" w:hAnsi="Arial"/>
                <w:sz w:val="16"/>
              </w:rPr>
              <w:t>02_Precipitation</w:t>
            </w:r>
          </w:p>
        </w:tc>
        <w:tc>
          <w:tcPr>
            <w:tcW w:type="dxa" w:w="2592"/>
            <w:shd w:fill="FFFFFF"/>
            <w:tcMar>
              <w:top w:w="60" w:type="dxa"/>
              <w:bottom w:w="60" w:type="dxa"/>
              <w:left w:w="60" w:type="dxa"/>
              <w:right w:w="60" w:type="dxa"/>
            </w:tcMar>
            <w:vAlign w:val="center"/>
          </w:tcPr>
          <w:p>
            <w:pPr>
              <w:bidi w:val="1"/>
              <w:jc w:val="right"/>
            </w:pPr>
            <w:r>
              <w:rPr>
                <w:rFonts w:ascii="Consolas" w:hAnsi="Consolas"/>
                <w:b/>
                <w:color w:val="1B365D"/>
                <w:sz w:val="15"/>
              </w:rPr>
              <w:t>02_Precip_Drought_Anomaly_SPI.style</w:t>
            </w:r>
          </w:p>
        </w:tc>
        <w:tc>
          <w:tcPr>
            <w:tcW w:type="dxa" w:w="2592"/>
            <w:shd w:fill="FFFFFF"/>
            <w:tcMar>
              <w:top w:w="60" w:type="dxa"/>
              <w:bottom w:w="60" w:type="dxa"/>
              <w:left w:w="60" w:type="dxa"/>
              <w:right w:w="60" w:type="dxa"/>
            </w:tcMar>
            <w:vAlign w:val="center"/>
          </w:tcPr>
          <w:p>
            <w:pPr>
              <w:bidi w:val="1"/>
              <w:jc w:val="right"/>
            </w:pPr>
            <w:r>
              <w:rPr>
                <w:rFonts w:ascii="Arial" w:hAnsi="Arial"/>
                <w:b/>
                <w:sz w:val="16"/>
              </w:rPr>
              <w:t>شذوذ الأمطار ومؤشرات الجفاف الهيدرولوجي</w:t>
            </w:r>
          </w:p>
        </w:tc>
        <w:tc>
          <w:tcPr>
            <w:tcW w:type="dxa" w:w="1152"/>
            <w:shd w:fill="FFFFFF"/>
            <w:tcMar>
              <w:top w:w="60" w:type="dxa"/>
              <w:bottom w:w="60" w:type="dxa"/>
              <w:left w:w="60" w:type="dxa"/>
              <w:right w:w="60" w:type="dxa"/>
            </w:tcMar>
            <w:vAlign w:val="center"/>
          </w:tcPr>
          <w:p>
            <w:pPr>
              <w:bidi w:val="1"/>
              <w:jc w:val="right"/>
            </w:pPr>
            <w:r>
              <w:rPr>
                <w:rFonts w:ascii="Arial" w:hAnsi="Arial"/>
                <w:sz w:val="16"/>
              </w:rPr>
              <w:t>3 ستايلات</w:t>
            </w:r>
          </w:p>
        </w:tc>
        <w:tc>
          <w:tcPr>
            <w:tcW w:type="dxa" w:w="1728"/>
            <w:shd w:fill="FFFFFF"/>
            <w:tcMar>
              <w:top w:w="60" w:type="dxa"/>
              <w:bottom w:w="60" w:type="dxa"/>
              <w:left w:w="60" w:type="dxa"/>
              <w:right w:w="60" w:type="dxa"/>
            </w:tcMar>
            <w:vAlign w:val="center"/>
          </w:tcPr>
          <w:p>
            <w:pPr>
              <w:bidi w:val="1"/>
              <w:jc w:val="right"/>
            </w:pPr>
            <w:r>
              <w:rPr>
                <w:rFonts w:ascii="Arial" w:hAnsi="Arial"/>
                <w:sz w:val="16"/>
              </w:rPr>
              <w:t>54 Ramps | 21 Colors</w:t>
            </w:r>
          </w:p>
        </w:tc>
      </w:tr>
      <w:tr>
        <w:tc>
          <w:tcPr>
            <w:tcW w:type="dxa" w:w="2016"/>
            <w:shd w:fill="F7F9FB"/>
            <w:tcMar>
              <w:top w:w="60" w:type="dxa"/>
              <w:bottom w:w="60" w:type="dxa"/>
              <w:left w:w="60" w:type="dxa"/>
              <w:right w:w="60" w:type="dxa"/>
            </w:tcMar>
            <w:vAlign w:val="center"/>
          </w:tcPr>
          <w:p>
            <w:pPr>
              <w:bidi w:val="1"/>
              <w:jc w:val="right"/>
            </w:pPr>
            <w:r>
              <w:rPr>
                <w:rFonts w:ascii="Arial" w:hAnsi="Arial"/>
                <w:sz w:val="16"/>
              </w:rPr>
              <w:t>03_Sea_Level_Pressure</w:t>
            </w:r>
          </w:p>
        </w:tc>
        <w:tc>
          <w:tcPr>
            <w:tcW w:type="dxa" w:w="2592"/>
            <w:shd w:fill="F7F9FB"/>
            <w:tcMar>
              <w:top w:w="60" w:type="dxa"/>
              <w:bottom w:w="60" w:type="dxa"/>
              <w:left w:w="60" w:type="dxa"/>
              <w:right w:w="60" w:type="dxa"/>
            </w:tcMar>
            <w:vAlign w:val="center"/>
          </w:tcPr>
          <w:p>
            <w:pPr>
              <w:bidi w:val="1"/>
              <w:jc w:val="right"/>
            </w:pPr>
            <w:r>
              <w:rPr>
                <w:rFonts w:ascii="Consolas" w:hAnsi="Consolas"/>
                <w:b/>
                <w:color w:val="1B365D"/>
                <w:sz w:val="15"/>
              </w:rPr>
              <w:t>03_Pres_Annual_MSL_Standard.style</w:t>
            </w:r>
          </w:p>
        </w:tc>
        <w:tc>
          <w:tcPr>
            <w:tcW w:type="dxa" w:w="2592"/>
            <w:shd w:fill="F7F9FB"/>
            <w:tcMar>
              <w:top w:w="60" w:type="dxa"/>
              <w:bottom w:w="60" w:type="dxa"/>
              <w:left w:w="60" w:type="dxa"/>
              <w:right w:w="60" w:type="dxa"/>
            </w:tcMar>
            <w:vAlign w:val="center"/>
          </w:tcPr>
          <w:p>
            <w:pPr>
              <w:bidi w:val="1"/>
              <w:jc w:val="right"/>
            </w:pPr>
            <w:r>
              <w:rPr>
                <w:rFonts w:ascii="Arial" w:hAnsi="Arial"/>
                <w:b/>
                <w:sz w:val="16"/>
              </w:rPr>
              <w:t>ضغط مستوى سطح البحر القياسي والميكروبار</w:t>
            </w:r>
          </w:p>
        </w:tc>
        <w:tc>
          <w:tcPr>
            <w:tcW w:type="dxa" w:w="1152"/>
            <w:shd w:fill="F7F9FB"/>
            <w:tcMar>
              <w:top w:w="60" w:type="dxa"/>
              <w:bottom w:w="60" w:type="dxa"/>
              <w:left w:w="60" w:type="dxa"/>
              <w:right w:w="60" w:type="dxa"/>
            </w:tcMar>
            <w:vAlign w:val="center"/>
          </w:tcPr>
          <w:p>
            <w:pPr>
              <w:bidi w:val="1"/>
              <w:jc w:val="right"/>
            </w:pPr>
            <w:r>
              <w:rPr>
                <w:rFonts w:ascii="Arial" w:hAnsi="Arial"/>
                <w:sz w:val="16"/>
              </w:rPr>
              <w:t>3 ستايلات</w:t>
            </w:r>
          </w:p>
        </w:tc>
        <w:tc>
          <w:tcPr>
            <w:tcW w:type="dxa" w:w="1728"/>
            <w:shd w:fill="F7F9FB"/>
            <w:tcMar>
              <w:top w:w="60" w:type="dxa"/>
              <w:bottom w:w="60" w:type="dxa"/>
              <w:left w:w="60" w:type="dxa"/>
              <w:right w:w="60" w:type="dxa"/>
            </w:tcMar>
            <w:vAlign w:val="center"/>
          </w:tcPr>
          <w:p>
            <w:pPr>
              <w:bidi w:val="1"/>
              <w:jc w:val="right"/>
            </w:pPr>
            <w:r>
              <w:rPr>
                <w:rFonts w:ascii="Arial" w:hAnsi="Arial"/>
                <w:sz w:val="16"/>
              </w:rPr>
              <w:t>54 Ramps | 21 Colors</w:t>
            </w:r>
          </w:p>
        </w:tc>
      </w:tr>
      <w:tr>
        <w:tc>
          <w:tcPr>
            <w:tcW w:type="dxa" w:w="2016"/>
            <w:shd w:fill="FFFFFF"/>
            <w:tcMar>
              <w:top w:w="60" w:type="dxa"/>
              <w:bottom w:w="60" w:type="dxa"/>
              <w:left w:w="60" w:type="dxa"/>
              <w:right w:w="60" w:type="dxa"/>
            </w:tcMar>
            <w:vAlign w:val="center"/>
          </w:tcPr>
          <w:p>
            <w:pPr>
              <w:bidi w:val="1"/>
              <w:jc w:val="right"/>
            </w:pPr>
            <w:r>
              <w:rPr>
                <w:rFonts w:ascii="Arial" w:hAnsi="Arial"/>
                <w:sz w:val="16"/>
              </w:rPr>
              <w:t>03_Sea_Level_Pressure</w:t>
            </w:r>
          </w:p>
        </w:tc>
        <w:tc>
          <w:tcPr>
            <w:tcW w:type="dxa" w:w="2592"/>
            <w:shd w:fill="FFFFFF"/>
            <w:tcMar>
              <w:top w:w="60" w:type="dxa"/>
              <w:bottom w:w="60" w:type="dxa"/>
              <w:left w:w="60" w:type="dxa"/>
              <w:right w:w="60" w:type="dxa"/>
            </w:tcMar>
            <w:vAlign w:val="center"/>
          </w:tcPr>
          <w:p>
            <w:pPr>
              <w:bidi w:val="1"/>
              <w:jc w:val="right"/>
            </w:pPr>
            <w:r>
              <w:rPr>
                <w:rFonts w:ascii="Consolas" w:hAnsi="Consolas"/>
                <w:b/>
                <w:color w:val="1B365D"/>
                <w:sz w:val="15"/>
              </w:rPr>
              <w:t>03_Pres_Winter_Siberian_High.style</w:t>
            </w:r>
          </w:p>
        </w:tc>
        <w:tc>
          <w:tcPr>
            <w:tcW w:type="dxa" w:w="2592"/>
            <w:shd w:fill="FFFFFF"/>
            <w:tcMar>
              <w:top w:w="60" w:type="dxa"/>
              <w:bottom w:w="60" w:type="dxa"/>
              <w:left w:w="60" w:type="dxa"/>
              <w:right w:w="60" w:type="dxa"/>
            </w:tcMar>
            <w:vAlign w:val="center"/>
          </w:tcPr>
          <w:p>
            <w:pPr>
              <w:bidi w:val="1"/>
              <w:jc w:val="right"/>
            </w:pPr>
            <w:r>
              <w:rPr>
                <w:rFonts w:ascii="Arial" w:hAnsi="Arial"/>
                <w:b/>
                <w:sz w:val="16"/>
              </w:rPr>
              <w:t>المرتفع السيبيري الشتوي ومنخفضات المتوسط</w:t>
            </w:r>
          </w:p>
        </w:tc>
        <w:tc>
          <w:tcPr>
            <w:tcW w:type="dxa" w:w="1152"/>
            <w:shd w:fill="FFFFFF"/>
            <w:tcMar>
              <w:top w:w="60" w:type="dxa"/>
              <w:bottom w:w="60" w:type="dxa"/>
              <w:left w:w="60" w:type="dxa"/>
              <w:right w:w="60" w:type="dxa"/>
            </w:tcMar>
            <w:vAlign w:val="center"/>
          </w:tcPr>
          <w:p>
            <w:pPr>
              <w:bidi w:val="1"/>
              <w:jc w:val="right"/>
            </w:pPr>
            <w:r>
              <w:rPr>
                <w:rFonts w:ascii="Arial" w:hAnsi="Arial"/>
                <w:sz w:val="16"/>
              </w:rPr>
              <w:t>2 ستايل</w:t>
            </w:r>
          </w:p>
        </w:tc>
        <w:tc>
          <w:tcPr>
            <w:tcW w:type="dxa" w:w="1728"/>
            <w:shd w:fill="FFFFFF"/>
            <w:tcMar>
              <w:top w:w="60" w:type="dxa"/>
              <w:bottom w:w="60" w:type="dxa"/>
              <w:left w:w="60" w:type="dxa"/>
              <w:right w:w="60" w:type="dxa"/>
            </w:tcMar>
            <w:vAlign w:val="center"/>
          </w:tcPr>
          <w:p>
            <w:pPr>
              <w:bidi w:val="1"/>
              <w:jc w:val="right"/>
            </w:pPr>
            <w:r>
              <w:rPr>
                <w:rFonts w:ascii="Arial" w:hAnsi="Arial"/>
                <w:sz w:val="16"/>
              </w:rPr>
              <w:t>36 Ramps | 14 Colors</w:t>
            </w:r>
          </w:p>
        </w:tc>
      </w:tr>
      <w:tr>
        <w:tc>
          <w:tcPr>
            <w:tcW w:type="dxa" w:w="2016"/>
            <w:shd w:fill="F7F9FB"/>
            <w:tcMar>
              <w:top w:w="60" w:type="dxa"/>
              <w:bottom w:w="60" w:type="dxa"/>
              <w:left w:w="60" w:type="dxa"/>
              <w:right w:w="60" w:type="dxa"/>
            </w:tcMar>
            <w:vAlign w:val="center"/>
          </w:tcPr>
          <w:p>
            <w:pPr>
              <w:bidi w:val="1"/>
              <w:jc w:val="right"/>
            </w:pPr>
            <w:r>
              <w:rPr>
                <w:rFonts w:ascii="Arial" w:hAnsi="Arial"/>
                <w:sz w:val="16"/>
              </w:rPr>
              <w:t>03_Sea_Level_Pressure</w:t>
            </w:r>
          </w:p>
        </w:tc>
        <w:tc>
          <w:tcPr>
            <w:tcW w:type="dxa" w:w="2592"/>
            <w:shd w:fill="F7F9FB"/>
            <w:tcMar>
              <w:top w:w="60" w:type="dxa"/>
              <w:bottom w:w="60" w:type="dxa"/>
              <w:left w:w="60" w:type="dxa"/>
              <w:right w:w="60" w:type="dxa"/>
            </w:tcMar>
            <w:vAlign w:val="center"/>
          </w:tcPr>
          <w:p>
            <w:pPr>
              <w:bidi w:val="1"/>
              <w:jc w:val="right"/>
            </w:pPr>
            <w:r>
              <w:rPr>
                <w:rFonts w:ascii="Consolas" w:hAnsi="Consolas"/>
                <w:b/>
                <w:color w:val="1B365D"/>
                <w:sz w:val="15"/>
              </w:rPr>
              <w:t>03_Pres_Summer_Subtropical_Low.style</w:t>
            </w:r>
          </w:p>
        </w:tc>
        <w:tc>
          <w:tcPr>
            <w:tcW w:type="dxa" w:w="2592"/>
            <w:shd w:fill="F7F9FB"/>
            <w:tcMar>
              <w:top w:w="60" w:type="dxa"/>
              <w:bottom w:w="60" w:type="dxa"/>
              <w:left w:w="60" w:type="dxa"/>
              <w:right w:w="60" w:type="dxa"/>
            </w:tcMar>
            <w:vAlign w:val="center"/>
          </w:tcPr>
          <w:p>
            <w:pPr>
              <w:bidi w:val="1"/>
              <w:jc w:val="right"/>
            </w:pPr>
            <w:r>
              <w:rPr>
                <w:rFonts w:ascii="Arial" w:hAnsi="Arial"/>
                <w:b/>
                <w:sz w:val="16"/>
              </w:rPr>
              <w:t>المنخفضات الحرارية الصيفية وحزام الضغط</w:t>
            </w:r>
          </w:p>
        </w:tc>
        <w:tc>
          <w:tcPr>
            <w:tcW w:type="dxa" w:w="1152"/>
            <w:shd w:fill="F7F9FB"/>
            <w:tcMar>
              <w:top w:w="60" w:type="dxa"/>
              <w:bottom w:w="60" w:type="dxa"/>
              <w:left w:w="60" w:type="dxa"/>
              <w:right w:w="60" w:type="dxa"/>
            </w:tcMar>
            <w:vAlign w:val="center"/>
          </w:tcPr>
          <w:p>
            <w:pPr>
              <w:bidi w:val="1"/>
              <w:jc w:val="right"/>
            </w:pPr>
            <w:r>
              <w:rPr>
                <w:rFonts w:ascii="Arial" w:hAnsi="Arial"/>
                <w:sz w:val="16"/>
              </w:rPr>
              <w:t>3 ستايلات</w:t>
            </w:r>
          </w:p>
        </w:tc>
        <w:tc>
          <w:tcPr>
            <w:tcW w:type="dxa" w:w="1728"/>
            <w:shd w:fill="F7F9FB"/>
            <w:tcMar>
              <w:top w:w="60" w:type="dxa"/>
              <w:bottom w:w="60" w:type="dxa"/>
              <w:left w:w="60" w:type="dxa"/>
              <w:right w:w="60" w:type="dxa"/>
            </w:tcMar>
            <w:vAlign w:val="center"/>
          </w:tcPr>
          <w:p>
            <w:pPr>
              <w:bidi w:val="1"/>
              <w:jc w:val="right"/>
            </w:pPr>
            <w:r>
              <w:rPr>
                <w:rFonts w:ascii="Arial" w:hAnsi="Arial"/>
                <w:sz w:val="16"/>
              </w:rPr>
              <w:t>54 Ramps | 21 Colors</w:t>
            </w:r>
          </w:p>
        </w:tc>
      </w:tr>
      <w:tr>
        <w:tc>
          <w:tcPr>
            <w:tcW w:type="dxa" w:w="2016"/>
            <w:shd w:fill="FFFFFF"/>
            <w:tcMar>
              <w:top w:w="60" w:type="dxa"/>
              <w:bottom w:w="60" w:type="dxa"/>
              <w:left w:w="60" w:type="dxa"/>
              <w:right w:w="60" w:type="dxa"/>
            </w:tcMar>
            <w:vAlign w:val="center"/>
          </w:tcPr>
          <w:p>
            <w:pPr>
              <w:bidi w:val="1"/>
              <w:jc w:val="right"/>
            </w:pPr>
            <w:r>
              <w:rPr>
                <w:rFonts w:ascii="Arial" w:hAnsi="Arial"/>
                <w:sz w:val="16"/>
              </w:rPr>
              <w:t>04_Surface_Pressure</w:t>
            </w:r>
          </w:p>
        </w:tc>
        <w:tc>
          <w:tcPr>
            <w:tcW w:type="dxa" w:w="2592"/>
            <w:shd w:fill="FFFFFF"/>
            <w:tcMar>
              <w:top w:w="60" w:type="dxa"/>
              <w:bottom w:w="60" w:type="dxa"/>
              <w:left w:w="60" w:type="dxa"/>
              <w:right w:w="60" w:type="dxa"/>
            </w:tcMar>
            <w:vAlign w:val="center"/>
          </w:tcPr>
          <w:p>
            <w:pPr>
              <w:bidi w:val="1"/>
              <w:jc w:val="right"/>
            </w:pPr>
            <w:r>
              <w:rPr>
                <w:rFonts w:ascii="Consolas" w:hAnsi="Consolas"/>
                <w:b/>
                <w:color w:val="1B365D"/>
                <w:sz w:val="15"/>
              </w:rPr>
              <w:t>04_SPres_Hypsometric_Terrain.style</w:t>
            </w:r>
          </w:p>
        </w:tc>
        <w:tc>
          <w:tcPr>
            <w:tcW w:type="dxa" w:w="2592"/>
            <w:shd w:fill="FFFFFF"/>
            <w:tcMar>
              <w:top w:w="60" w:type="dxa"/>
              <w:bottom w:w="60" w:type="dxa"/>
              <w:left w:w="60" w:type="dxa"/>
              <w:right w:w="60" w:type="dxa"/>
            </w:tcMar>
            <w:vAlign w:val="center"/>
          </w:tcPr>
          <w:p>
            <w:pPr>
              <w:bidi w:val="1"/>
              <w:jc w:val="right"/>
            </w:pPr>
            <w:r>
              <w:rPr>
                <w:rFonts w:ascii="Arial" w:hAnsi="Arial"/>
                <w:b/>
                <w:sz w:val="16"/>
              </w:rPr>
              <w:t>الضغط السطحي الهبسومتري والتضاريسي</w:t>
            </w:r>
          </w:p>
        </w:tc>
        <w:tc>
          <w:tcPr>
            <w:tcW w:type="dxa" w:w="1152"/>
            <w:shd w:fill="FFFFFF"/>
            <w:tcMar>
              <w:top w:w="60" w:type="dxa"/>
              <w:bottom w:w="60" w:type="dxa"/>
              <w:left w:w="60" w:type="dxa"/>
              <w:right w:w="60" w:type="dxa"/>
            </w:tcMar>
            <w:vAlign w:val="center"/>
          </w:tcPr>
          <w:p>
            <w:pPr>
              <w:bidi w:val="1"/>
              <w:jc w:val="right"/>
            </w:pPr>
            <w:r>
              <w:rPr>
                <w:rFonts w:ascii="Arial" w:hAnsi="Arial"/>
                <w:sz w:val="16"/>
              </w:rPr>
              <w:t>3 ستايلات</w:t>
            </w:r>
          </w:p>
        </w:tc>
        <w:tc>
          <w:tcPr>
            <w:tcW w:type="dxa" w:w="1728"/>
            <w:shd w:fill="FFFFFF"/>
            <w:tcMar>
              <w:top w:w="60" w:type="dxa"/>
              <w:bottom w:w="60" w:type="dxa"/>
              <w:left w:w="60" w:type="dxa"/>
              <w:right w:w="60" w:type="dxa"/>
            </w:tcMar>
            <w:vAlign w:val="center"/>
          </w:tcPr>
          <w:p>
            <w:pPr>
              <w:bidi w:val="1"/>
              <w:jc w:val="right"/>
            </w:pPr>
            <w:r>
              <w:rPr>
                <w:rFonts w:ascii="Arial" w:hAnsi="Arial"/>
                <w:sz w:val="16"/>
              </w:rPr>
              <w:t>54 Ramps | 21 Colors</w:t>
            </w:r>
          </w:p>
        </w:tc>
      </w:tr>
      <w:tr>
        <w:tc>
          <w:tcPr>
            <w:tcW w:type="dxa" w:w="2016"/>
            <w:shd w:fill="F7F9FB"/>
            <w:tcMar>
              <w:top w:w="60" w:type="dxa"/>
              <w:bottom w:w="60" w:type="dxa"/>
              <w:left w:w="60" w:type="dxa"/>
              <w:right w:w="60" w:type="dxa"/>
            </w:tcMar>
            <w:vAlign w:val="center"/>
          </w:tcPr>
          <w:p>
            <w:pPr>
              <w:bidi w:val="1"/>
              <w:jc w:val="right"/>
            </w:pPr>
            <w:r>
              <w:rPr>
                <w:rFonts w:ascii="Arial" w:hAnsi="Arial"/>
                <w:sz w:val="16"/>
              </w:rPr>
              <w:t>04_Surface_Pressure</w:t>
            </w:r>
          </w:p>
        </w:tc>
        <w:tc>
          <w:tcPr>
            <w:tcW w:type="dxa" w:w="2592"/>
            <w:shd w:fill="F7F9FB"/>
            <w:tcMar>
              <w:top w:w="60" w:type="dxa"/>
              <w:bottom w:w="60" w:type="dxa"/>
              <w:left w:w="60" w:type="dxa"/>
              <w:right w:w="60" w:type="dxa"/>
            </w:tcMar>
            <w:vAlign w:val="center"/>
          </w:tcPr>
          <w:p>
            <w:pPr>
              <w:bidi w:val="1"/>
              <w:jc w:val="right"/>
            </w:pPr>
            <w:r>
              <w:rPr>
                <w:rFonts w:ascii="Consolas" w:hAnsi="Consolas"/>
                <w:b/>
                <w:color w:val="1B365D"/>
                <w:sz w:val="15"/>
              </w:rPr>
              <w:t>04_SPres_Basin_Plateau_Extreme.style</w:t>
            </w:r>
          </w:p>
        </w:tc>
        <w:tc>
          <w:tcPr>
            <w:tcW w:type="dxa" w:w="2592"/>
            <w:shd w:fill="F7F9FB"/>
            <w:tcMar>
              <w:top w:w="60" w:type="dxa"/>
              <w:bottom w:w="60" w:type="dxa"/>
              <w:left w:w="60" w:type="dxa"/>
              <w:right w:w="60" w:type="dxa"/>
            </w:tcMar>
            <w:vAlign w:val="center"/>
          </w:tcPr>
          <w:p>
            <w:pPr>
              <w:bidi w:val="1"/>
              <w:jc w:val="right"/>
            </w:pPr>
            <w:r>
              <w:rPr>
                <w:rFonts w:ascii="Arial" w:hAnsi="Arial"/>
                <w:b/>
                <w:sz w:val="16"/>
              </w:rPr>
              <w:t>الضغط السطحي للمنخفضات والهضاب الحادة</w:t>
            </w:r>
          </w:p>
        </w:tc>
        <w:tc>
          <w:tcPr>
            <w:tcW w:type="dxa" w:w="1152"/>
            <w:shd w:fill="F7F9FB"/>
            <w:tcMar>
              <w:top w:w="60" w:type="dxa"/>
              <w:bottom w:w="60" w:type="dxa"/>
              <w:left w:w="60" w:type="dxa"/>
              <w:right w:w="60" w:type="dxa"/>
            </w:tcMar>
            <w:vAlign w:val="center"/>
          </w:tcPr>
          <w:p>
            <w:pPr>
              <w:bidi w:val="1"/>
              <w:jc w:val="right"/>
            </w:pPr>
            <w:r>
              <w:rPr>
                <w:rFonts w:ascii="Arial" w:hAnsi="Arial"/>
                <w:sz w:val="16"/>
              </w:rPr>
              <w:t>3 ستايلات</w:t>
            </w:r>
          </w:p>
        </w:tc>
        <w:tc>
          <w:tcPr>
            <w:tcW w:type="dxa" w:w="1728"/>
            <w:shd w:fill="F7F9FB"/>
            <w:tcMar>
              <w:top w:w="60" w:type="dxa"/>
              <w:bottom w:w="60" w:type="dxa"/>
              <w:left w:w="60" w:type="dxa"/>
              <w:right w:w="60" w:type="dxa"/>
            </w:tcMar>
            <w:vAlign w:val="center"/>
          </w:tcPr>
          <w:p>
            <w:pPr>
              <w:bidi w:val="1"/>
              <w:jc w:val="right"/>
            </w:pPr>
            <w:r>
              <w:rPr>
                <w:rFonts w:ascii="Arial" w:hAnsi="Arial"/>
                <w:sz w:val="16"/>
              </w:rPr>
              <w:t>54 Ramps | 21 Colors</w:t>
            </w:r>
          </w:p>
        </w:tc>
      </w:tr>
      <w:tr>
        <w:tc>
          <w:tcPr>
            <w:tcW w:type="dxa" w:w="2016"/>
            <w:shd w:fill="FFFFFF"/>
            <w:tcMar>
              <w:top w:w="60" w:type="dxa"/>
              <w:bottom w:w="60" w:type="dxa"/>
              <w:left w:w="60" w:type="dxa"/>
              <w:right w:w="60" w:type="dxa"/>
            </w:tcMar>
            <w:vAlign w:val="center"/>
          </w:tcPr>
          <w:p>
            <w:pPr>
              <w:bidi w:val="1"/>
              <w:jc w:val="right"/>
            </w:pPr>
            <w:r>
              <w:rPr>
                <w:rFonts w:ascii="Arial" w:hAnsi="Arial"/>
                <w:sz w:val="16"/>
              </w:rPr>
              <w:t>05_Wind</w:t>
            </w:r>
          </w:p>
        </w:tc>
        <w:tc>
          <w:tcPr>
            <w:tcW w:type="dxa" w:w="2592"/>
            <w:shd w:fill="FFFFFF"/>
            <w:tcMar>
              <w:top w:w="60" w:type="dxa"/>
              <w:bottom w:w="60" w:type="dxa"/>
              <w:left w:w="60" w:type="dxa"/>
              <w:right w:w="60" w:type="dxa"/>
            </w:tcMar>
            <w:vAlign w:val="center"/>
          </w:tcPr>
          <w:p>
            <w:pPr>
              <w:bidi w:val="1"/>
              <w:jc w:val="right"/>
            </w:pPr>
            <w:r>
              <w:rPr>
                <w:rFonts w:ascii="Consolas" w:hAnsi="Consolas"/>
                <w:b/>
                <w:color w:val="1B365D"/>
                <w:sz w:val="15"/>
              </w:rPr>
              <w:t>05_Wind_Annual_Beaufort.style</w:t>
            </w:r>
          </w:p>
        </w:tc>
        <w:tc>
          <w:tcPr>
            <w:tcW w:type="dxa" w:w="2592"/>
            <w:shd w:fill="FFFFFF"/>
            <w:tcMar>
              <w:top w:w="60" w:type="dxa"/>
              <w:bottom w:w="60" w:type="dxa"/>
              <w:left w:w="60" w:type="dxa"/>
              <w:right w:w="60" w:type="dxa"/>
            </w:tcMar>
            <w:vAlign w:val="center"/>
          </w:tcPr>
          <w:p>
            <w:pPr>
              <w:bidi w:val="1"/>
              <w:jc w:val="right"/>
            </w:pPr>
            <w:r>
              <w:rPr>
                <w:rFonts w:ascii="Arial" w:hAnsi="Arial"/>
                <w:b/>
                <w:sz w:val="16"/>
              </w:rPr>
              <w:t>سرعة الرياح وفق مقياس بوفورت وكثافة الطاقة</w:t>
            </w:r>
          </w:p>
        </w:tc>
        <w:tc>
          <w:tcPr>
            <w:tcW w:type="dxa" w:w="1152"/>
            <w:shd w:fill="FFFFFF"/>
            <w:tcMar>
              <w:top w:w="60" w:type="dxa"/>
              <w:bottom w:w="60" w:type="dxa"/>
              <w:left w:w="60" w:type="dxa"/>
              <w:right w:w="60" w:type="dxa"/>
            </w:tcMar>
            <w:vAlign w:val="center"/>
          </w:tcPr>
          <w:p>
            <w:pPr>
              <w:bidi w:val="1"/>
              <w:jc w:val="right"/>
            </w:pPr>
            <w:r>
              <w:rPr>
                <w:rFonts w:ascii="Arial" w:hAnsi="Arial"/>
                <w:sz w:val="16"/>
              </w:rPr>
              <w:t>2 ستايل</w:t>
            </w:r>
          </w:p>
        </w:tc>
        <w:tc>
          <w:tcPr>
            <w:tcW w:type="dxa" w:w="1728"/>
            <w:shd w:fill="FFFFFF"/>
            <w:tcMar>
              <w:top w:w="60" w:type="dxa"/>
              <w:bottom w:w="60" w:type="dxa"/>
              <w:left w:w="60" w:type="dxa"/>
              <w:right w:w="60" w:type="dxa"/>
            </w:tcMar>
            <w:vAlign w:val="center"/>
          </w:tcPr>
          <w:p>
            <w:pPr>
              <w:bidi w:val="1"/>
              <w:jc w:val="right"/>
            </w:pPr>
            <w:r>
              <w:rPr>
                <w:rFonts w:ascii="Arial" w:hAnsi="Arial"/>
                <w:sz w:val="16"/>
              </w:rPr>
              <w:t>36 Ramps | 14 Colors</w:t>
            </w:r>
          </w:p>
        </w:tc>
      </w:tr>
      <w:tr>
        <w:tc>
          <w:tcPr>
            <w:tcW w:type="dxa" w:w="2016"/>
            <w:shd w:fill="F7F9FB"/>
            <w:tcMar>
              <w:top w:w="60" w:type="dxa"/>
              <w:bottom w:w="60" w:type="dxa"/>
              <w:left w:w="60" w:type="dxa"/>
              <w:right w:w="60" w:type="dxa"/>
            </w:tcMar>
            <w:vAlign w:val="center"/>
          </w:tcPr>
          <w:p>
            <w:pPr>
              <w:bidi w:val="1"/>
              <w:jc w:val="right"/>
            </w:pPr>
            <w:r>
              <w:rPr>
                <w:rFonts w:ascii="Arial" w:hAnsi="Arial"/>
                <w:sz w:val="16"/>
              </w:rPr>
              <w:t>05_Wind</w:t>
            </w:r>
          </w:p>
        </w:tc>
        <w:tc>
          <w:tcPr>
            <w:tcW w:type="dxa" w:w="2592"/>
            <w:shd w:fill="F7F9FB"/>
            <w:tcMar>
              <w:top w:w="60" w:type="dxa"/>
              <w:bottom w:w="60" w:type="dxa"/>
              <w:left w:w="60" w:type="dxa"/>
              <w:right w:w="60" w:type="dxa"/>
            </w:tcMar>
            <w:vAlign w:val="center"/>
          </w:tcPr>
          <w:p>
            <w:pPr>
              <w:bidi w:val="1"/>
              <w:jc w:val="right"/>
            </w:pPr>
            <w:r>
              <w:rPr>
                <w:rFonts w:ascii="Consolas" w:hAnsi="Consolas"/>
                <w:b/>
                <w:color w:val="1B365D"/>
                <w:sz w:val="15"/>
              </w:rPr>
              <w:t>05_Wind_Winter_Gales_Chill.style</w:t>
            </w:r>
          </w:p>
        </w:tc>
        <w:tc>
          <w:tcPr>
            <w:tcW w:type="dxa" w:w="2592"/>
            <w:shd w:fill="F7F9FB"/>
            <w:tcMar>
              <w:top w:w="60" w:type="dxa"/>
              <w:bottom w:w="60" w:type="dxa"/>
              <w:left w:w="60" w:type="dxa"/>
              <w:right w:w="60" w:type="dxa"/>
            </w:tcMar>
            <w:vAlign w:val="center"/>
          </w:tcPr>
          <w:p>
            <w:pPr>
              <w:bidi w:val="1"/>
              <w:jc w:val="right"/>
            </w:pPr>
            <w:r>
              <w:rPr>
                <w:rFonts w:ascii="Arial" w:hAnsi="Arial"/>
                <w:b/>
                <w:sz w:val="16"/>
              </w:rPr>
              <w:t>الرياح الشتوية العاتية وتبريد الرياح البحري</w:t>
            </w:r>
          </w:p>
        </w:tc>
        <w:tc>
          <w:tcPr>
            <w:tcW w:type="dxa" w:w="1152"/>
            <w:shd w:fill="F7F9FB"/>
            <w:tcMar>
              <w:top w:w="60" w:type="dxa"/>
              <w:bottom w:w="60" w:type="dxa"/>
              <w:left w:w="60" w:type="dxa"/>
              <w:right w:w="60" w:type="dxa"/>
            </w:tcMar>
            <w:vAlign w:val="center"/>
          </w:tcPr>
          <w:p>
            <w:pPr>
              <w:bidi w:val="1"/>
              <w:jc w:val="right"/>
            </w:pPr>
            <w:r>
              <w:rPr>
                <w:rFonts w:ascii="Arial" w:hAnsi="Arial"/>
                <w:sz w:val="16"/>
              </w:rPr>
              <w:t>3 ستايلات</w:t>
            </w:r>
          </w:p>
        </w:tc>
        <w:tc>
          <w:tcPr>
            <w:tcW w:type="dxa" w:w="1728"/>
            <w:shd w:fill="F7F9FB"/>
            <w:tcMar>
              <w:top w:w="60" w:type="dxa"/>
              <w:bottom w:w="60" w:type="dxa"/>
              <w:left w:w="60" w:type="dxa"/>
              <w:right w:w="60" w:type="dxa"/>
            </w:tcMar>
            <w:vAlign w:val="center"/>
          </w:tcPr>
          <w:p>
            <w:pPr>
              <w:bidi w:val="1"/>
              <w:jc w:val="right"/>
            </w:pPr>
            <w:r>
              <w:rPr>
                <w:rFonts w:ascii="Arial" w:hAnsi="Arial"/>
                <w:sz w:val="16"/>
              </w:rPr>
              <w:t>54 Ramps | 21 Colors</w:t>
            </w:r>
          </w:p>
        </w:tc>
      </w:tr>
      <w:tr>
        <w:tc>
          <w:tcPr>
            <w:tcW w:type="dxa" w:w="2016"/>
            <w:shd w:fill="FFFFFF"/>
            <w:tcMar>
              <w:top w:w="60" w:type="dxa"/>
              <w:bottom w:w="60" w:type="dxa"/>
              <w:left w:w="60" w:type="dxa"/>
              <w:right w:w="60" w:type="dxa"/>
            </w:tcMar>
            <w:vAlign w:val="center"/>
          </w:tcPr>
          <w:p>
            <w:pPr>
              <w:bidi w:val="1"/>
              <w:jc w:val="right"/>
            </w:pPr>
            <w:r>
              <w:rPr>
                <w:rFonts w:ascii="Arial" w:hAnsi="Arial"/>
                <w:sz w:val="16"/>
              </w:rPr>
              <w:t>05_Wind</w:t>
            </w:r>
          </w:p>
        </w:tc>
        <w:tc>
          <w:tcPr>
            <w:tcW w:type="dxa" w:w="2592"/>
            <w:shd w:fill="FFFFFF"/>
            <w:tcMar>
              <w:top w:w="60" w:type="dxa"/>
              <w:bottom w:w="60" w:type="dxa"/>
              <w:left w:w="60" w:type="dxa"/>
              <w:right w:w="60" w:type="dxa"/>
            </w:tcMar>
            <w:vAlign w:val="center"/>
          </w:tcPr>
          <w:p>
            <w:pPr>
              <w:bidi w:val="1"/>
              <w:jc w:val="right"/>
            </w:pPr>
            <w:r>
              <w:rPr>
                <w:rFonts w:ascii="Consolas" w:hAnsi="Consolas"/>
                <w:b/>
                <w:color w:val="1B365D"/>
                <w:sz w:val="15"/>
              </w:rPr>
              <w:t>05_Wind_Spring_Khamsin_Dust.style</w:t>
            </w:r>
          </w:p>
        </w:tc>
        <w:tc>
          <w:tcPr>
            <w:tcW w:type="dxa" w:w="2592"/>
            <w:shd w:fill="FFFFFF"/>
            <w:tcMar>
              <w:top w:w="60" w:type="dxa"/>
              <w:bottom w:w="60" w:type="dxa"/>
              <w:left w:w="60" w:type="dxa"/>
              <w:right w:w="60" w:type="dxa"/>
            </w:tcMar>
            <w:vAlign w:val="center"/>
          </w:tcPr>
          <w:p>
            <w:pPr>
              <w:bidi w:val="1"/>
              <w:jc w:val="right"/>
            </w:pPr>
            <w:r>
              <w:rPr>
                <w:rFonts w:ascii="Arial" w:hAnsi="Arial"/>
                <w:b/>
                <w:sz w:val="16"/>
              </w:rPr>
              <w:t>عواصف الخماسين الربيعية والغبار الصحراوي</w:t>
            </w:r>
          </w:p>
        </w:tc>
        <w:tc>
          <w:tcPr>
            <w:tcW w:type="dxa" w:w="1152"/>
            <w:shd w:fill="FFFFFF"/>
            <w:tcMar>
              <w:top w:w="60" w:type="dxa"/>
              <w:bottom w:w="60" w:type="dxa"/>
              <w:left w:w="60" w:type="dxa"/>
              <w:right w:w="60" w:type="dxa"/>
            </w:tcMar>
            <w:vAlign w:val="center"/>
          </w:tcPr>
          <w:p>
            <w:pPr>
              <w:bidi w:val="1"/>
              <w:jc w:val="right"/>
            </w:pPr>
            <w:r>
              <w:rPr>
                <w:rFonts w:ascii="Arial" w:hAnsi="Arial"/>
                <w:sz w:val="16"/>
              </w:rPr>
              <w:t>2 ستايل</w:t>
            </w:r>
          </w:p>
        </w:tc>
        <w:tc>
          <w:tcPr>
            <w:tcW w:type="dxa" w:w="1728"/>
            <w:shd w:fill="FFFFFF"/>
            <w:tcMar>
              <w:top w:w="60" w:type="dxa"/>
              <w:bottom w:w="60" w:type="dxa"/>
              <w:left w:w="60" w:type="dxa"/>
              <w:right w:w="60" w:type="dxa"/>
            </w:tcMar>
            <w:vAlign w:val="center"/>
          </w:tcPr>
          <w:p>
            <w:pPr>
              <w:bidi w:val="1"/>
              <w:jc w:val="right"/>
            </w:pPr>
            <w:r>
              <w:rPr>
                <w:rFonts w:ascii="Arial" w:hAnsi="Arial"/>
                <w:sz w:val="16"/>
              </w:rPr>
              <w:t>36 Ramps | 14 Colors</w:t>
            </w:r>
          </w:p>
        </w:tc>
      </w:tr>
      <w:tr>
        <w:tc>
          <w:tcPr>
            <w:tcW w:type="dxa" w:w="2016"/>
            <w:shd w:fill="F7F9FB"/>
            <w:tcMar>
              <w:top w:w="60" w:type="dxa"/>
              <w:bottom w:w="60" w:type="dxa"/>
              <w:left w:w="60" w:type="dxa"/>
              <w:right w:w="60" w:type="dxa"/>
            </w:tcMar>
            <w:vAlign w:val="center"/>
          </w:tcPr>
          <w:p>
            <w:pPr>
              <w:bidi w:val="1"/>
              <w:jc w:val="right"/>
            </w:pPr>
            <w:r>
              <w:rPr>
                <w:rFonts w:ascii="Arial" w:hAnsi="Arial"/>
                <w:sz w:val="16"/>
              </w:rPr>
              <w:t>05_Wind</w:t>
            </w:r>
          </w:p>
        </w:tc>
        <w:tc>
          <w:tcPr>
            <w:tcW w:type="dxa" w:w="2592"/>
            <w:shd w:fill="F7F9FB"/>
            <w:tcMar>
              <w:top w:w="60" w:type="dxa"/>
              <w:bottom w:w="60" w:type="dxa"/>
              <w:left w:w="60" w:type="dxa"/>
              <w:right w:w="60" w:type="dxa"/>
            </w:tcMar>
            <w:vAlign w:val="center"/>
          </w:tcPr>
          <w:p>
            <w:pPr>
              <w:bidi w:val="1"/>
              <w:jc w:val="right"/>
            </w:pPr>
            <w:r>
              <w:rPr>
                <w:rFonts w:ascii="Consolas" w:hAnsi="Consolas"/>
                <w:b/>
                <w:color w:val="1B365D"/>
                <w:sz w:val="15"/>
              </w:rPr>
              <w:t>05_Wind_Summer_Thermal_Breeze.style</w:t>
            </w:r>
          </w:p>
        </w:tc>
        <w:tc>
          <w:tcPr>
            <w:tcW w:type="dxa" w:w="2592"/>
            <w:shd w:fill="F7F9FB"/>
            <w:tcMar>
              <w:top w:w="60" w:type="dxa"/>
              <w:bottom w:w="60" w:type="dxa"/>
              <w:left w:w="60" w:type="dxa"/>
              <w:right w:w="60" w:type="dxa"/>
            </w:tcMar>
            <w:vAlign w:val="center"/>
          </w:tcPr>
          <w:p>
            <w:pPr>
              <w:bidi w:val="1"/>
              <w:jc w:val="right"/>
            </w:pPr>
            <w:r>
              <w:rPr>
                <w:rFonts w:ascii="Arial" w:hAnsi="Arial"/>
                <w:b/>
                <w:sz w:val="16"/>
              </w:rPr>
              <w:t>نسيم البر والبحر ودورة الرياح الصيفية</w:t>
            </w:r>
          </w:p>
        </w:tc>
        <w:tc>
          <w:tcPr>
            <w:tcW w:type="dxa" w:w="1152"/>
            <w:shd w:fill="F7F9FB"/>
            <w:tcMar>
              <w:top w:w="60" w:type="dxa"/>
              <w:bottom w:w="60" w:type="dxa"/>
              <w:left w:w="60" w:type="dxa"/>
              <w:right w:w="60" w:type="dxa"/>
            </w:tcMar>
            <w:vAlign w:val="center"/>
          </w:tcPr>
          <w:p>
            <w:pPr>
              <w:bidi w:val="1"/>
              <w:jc w:val="right"/>
            </w:pPr>
            <w:r>
              <w:rPr>
                <w:rFonts w:ascii="Arial" w:hAnsi="Arial"/>
                <w:sz w:val="16"/>
              </w:rPr>
              <w:t>3 ستايلات</w:t>
            </w:r>
          </w:p>
        </w:tc>
        <w:tc>
          <w:tcPr>
            <w:tcW w:type="dxa" w:w="1728"/>
            <w:shd w:fill="F7F9FB"/>
            <w:tcMar>
              <w:top w:w="60" w:type="dxa"/>
              <w:bottom w:w="60" w:type="dxa"/>
              <w:left w:w="60" w:type="dxa"/>
              <w:right w:w="60" w:type="dxa"/>
            </w:tcMar>
            <w:vAlign w:val="center"/>
          </w:tcPr>
          <w:p>
            <w:pPr>
              <w:bidi w:val="1"/>
              <w:jc w:val="right"/>
            </w:pPr>
            <w:r>
              <w:rPr>
                <w:rFonts w:ascii="Arial" w:hAnsi="Arial"/>
                <w:sz w:val="16"/>
              </w:rPr>
              <w:t>54 Ramps | 21 Colors</w:t>
            </w:r>
          </w:p>
        </w:tc>
      </w:tr>
      <w:tr>
        <w:tc>
          <w:tcPr>
            <w:tcW w:type="dxa" w:w="2016"/>
            <w:shd w:fill="FFFFFF"/>
            <w:tcMar>
              <w:top w:w="60" w:type="dxa"/>
              <w:bottom w:w="60" w:type="dxa"/>
              <w:left w:w="60" w:type="dxa"/>
              <w:right w:w="60" w:type="dxa"/>
            </w:tcMar>
            <w:vAlign w:val="center"/>
          </w:tcPr>
          <w:p>
            <w:pPr>
              <w:bidi w:val="1"/>
              <w:jc w:val="right"/>
            </w:pPr>
            <w:r>
              <w:rPr>
                <w:rFonts w:ascii="Arial" w:hAnsi="Arial"/>
                <w:sz w:val="16"/>
              </w:rPr>
              <w:t>06_Relative_Humidity</w:t>
            </w:r>
          </w:p>
        </w:tc>
        <w:tc>
          <w:tcPr>
            <w:tcW w:type="dxa" w:w="2592"/>
            <w:shd w:fill="FFFFFF"/>
            <w:tcMar>
              <w:top w:w="60" w:type="dxa"/>
              <w:bottom w:w="60" w:type="dxa"/>
              <w:left w:w="60" w:type="dxa"/>
              <w:right w:w="60" w:type="dxa"/>
            </w:tcMar>
            <w:vAlign w:val="center"/>
          </w:tcPr>
          <w:p>
            <w:pPr>
              <w:bidi w:val="1"/>
              <w:jc w:val="right"/>
            </w:pPr>
            <w:r>
              <w:rPr>
                <w:rFonts w:ascii="Consolas" w:hAnsi="Consolas"/>
                <w:b/>
                <w:color w:val="1B365D"/>
                <w:sz w:val="15"/>
              </w:rPr>
              <w:t>06_Humidity_Annual_Mean.style</w:t>
            </w:r>
          </w:p>
        </w:tc>
        <w:tc>
          <w:tcPr>
            <w:tcW w:type="dxa" w:w="2592"/>
            <w:shd w:fill="FFFFFF"/>
            <w:tcMar>
              <w:top w:w="60" w:type="dxa"/>
              <w:bottom w:w="60" w:type="dxa"/>
              <w:left w:w="60" w:type="dxa"/>
              <w:right w:w="60" w:type="dxa"/>
            </w:tcMar>
            <w:vAlign w:val="center"/>
          </w:tcPr>
          <w:p>
            <w:pPr>
              <w:bidi w:val="1"/>
              <w:jc w:val="right"/>
            </w:pPr>
            <w:r>
              <w:rPr>
                <w:rFonts w:ascii="Arial" w:hAnsi="Arial"/>
                <w:b/>
                <w:sz w:val="16"/>
              </w:rPr>
              <w:t>المتوسط السنوي للرطوبة وبخار الماء</w:t>
            </w:r>
          </w:p>
        </w:tc>
        <w:tc>
          <w:tcPr>
            <w:tcW w:type="dxa" w:w="1152"/>
            <w:shd w:fill="FFFFFF"/>
            <w:tcMar>
              <w:top w:w="60" w:type="dxa"/>
              <w:bottom w:w="60" w:type="dxa"/>
              <w:left w:w="60" w:type="dxa"/>
              <w:right w:w="60" w:type="dxa"/>
            </w:tcMar>
            <w:vAlign w:val="center"/>
          </w:tcPr>
          <w:p>
            <w:pPr>
              <w:bidi w:val="1"/>
              <w:jc w:val="right"/>
            </w:pPr>
            <w:r>
              <w:rPr>
                <w:rFonts w:ascii="Arial" w:hAnsi="Arial"/>
                <w:sz w:val="16"/>
              </w:rPr>
              <w:t>3 ستايلات</w:t>
            </w:r>
          </w:p>
        </w:tc>
        <w:tc>
          <w:tcPr>
            <w:tcW w:type="dxa" w:w="1728"/>
            <w:shd w:fill="FFFFFF"/>
            <w:tcMar>
              <w:top w:w="60" w:type="dxa"/>
              <w:bottom w:w="60" w:type="dxa"/>
              <w:left w:w="60" w:type="dxa"/>
              <w:right w:w="60" w:type="dxa"/>
            </w:tcMar>
            <w:vAlign w:val="center"/>
          </w:tcPr>
          <w:p>
            <w:pPr>
              <w:bidi w:val="1"/>
              <w:jc w:val="right"/>
            </w:pPr>
            <w:r>
              <w:rPr>
                <w:rFonts w:ascii="Arial" w:hAnsi="Arial"/>
                <w:sz w:val="16"/>
              </w:rPr>
              <w:t>54 Ramps | 21 Colors</w:t>
            </w:r>
          </w:p>
        </w:tc>
      </w:tr>
      <w:tr>
        <w:tc>
          <w:tcPr>
            <w:tcW w:type="dxa" w:w="2016"/>
            <w:shd w:fill="F7F9FB"/>
            <w:tcMar>
              <w:top w:w="60" w:type="dxa"/>
              <w:bottom w:w="60" w:type="dxa"/>
              <w:left w:w="60" w:type="dxa"/>
              <w:right w:w="60" w:type="dxa"/>
            </w:tcMar>
            <w:vAlign w:val="center"/>
          </w:tcPr>
          <w:p>
            <w:pPr>
              <w:bidi w:val="1"/>
              <w:jc w:val="right"/>
            </w:pPr>
            <w:r>
              <w:rPr>
                <w:rFonts w:ascii="Arial" w:hAnsi="Arial"/>
                <w:sz w:val="16"/>
              </w:rPr>
              <w:t>06_Relative_Humidity</w:t>
            </w:r>
          </w:p>
        </w:tc>
        <w:tc>
          <w:tcPr>
            <w:tcW w:type="dxa" w:w="2592"/>
            <w:shd w:fill="F7F9FB"/>
            <w:tcMar>
              <w:top w:w="60" w:type="dxa"/>
              <w:bottom w:w="60" w:type="dxa"/>
              <w:left w:w="60" w:type="dxa"/>
              <w:right w:w="60" w:type="dxa"/>
            </w:tcMar>
            <w:vAlign w:val="center"/>
          </w:tcPr>
          <w:p>
            <w:pPr>
              <w:bidi w:val="1"/>
              <w:jc w:val="right"/>
            </w:pPr>
            <w:r>
              <w:rPr>
                <w:rFonts w:ascii="Consolas" w:hAnsi="Consolas"/>
                <w:b/>
                <w:color w:val="1B365D"/>
                <w:sz w:val="15"/>
              </w:rPr>
              <w:t>06_Humidity_Summer_Stress_WBGT.style</w:t>
            </w:r>
          </w:p>
        </w:tc>
        <w:tc>
          <w:tcPr>
            <w:tcW w:type="dxa" w:w="2592"/>
            <w:shd w:fill="F7F9FB"/>
            <w:tcMar>
              <w:top w:w="60" w:type="dxa"/>
              <w:bottom w:w="60" w:type="dxa"/>
              <w:left w:w="60" w:type="dxa"/>
              <w:right w:w="60" w:type="dxa"/>
            </w:tcMar>
            <w:vAlign w:val="center"/>
          </w:tcPr>
          <w:p>
            <w:pPr>
              <w:bidi w:val="1"/>
              <w:jc w:val="right"/>
            </w:pPr>
            <w:r>
              <w:rPr>
                <w:rFonts w:ascii="Arial" w:hAnsi="Arial"/>
                <w:b/>
                <w:sz w:val="16"/>
              </w:rPr>
              <w:t>الإجهاد الرطب الصيفي وعجز ضغط البخار</w:t>
            </w:r>
          </w:p>
        </w:tc>
        <w:tc>
          <w:tcPr>
            <w:tcW w:type="dxa" w:w="1152"/>
            <w:shd w:fill="F7F9FB"/>
            <w:tcMar>
              <w:top w:w="60" w:type="dxa"/>
              <w:bottom w:w="60" w:type="dxa"/>
              <w:left w:w="60" w:type="dxa"/>
              <w:right w:w="60" w:type="dxa"/>
            </w:tcMar>
            <w:vAlign w:val="center"/>
          </w:tcPr>
          <w:p>
            <w:pPr>
              <w:bidi w:val="1"/>
              <w:jc w:val="right"/>
            </w:pPr>
            <w:r>
              <w:rPr>
                <w:rFonts w:ascii="Arial" w:hAnsi="Arial"/>
                <w:sz w:val="16"/>
              </w:rPr>
              <w:t>3 ستايلات</w:t>
            </w:r>
          </w:p>
        </w:tc>
        <w:tc>
          <w:tcPr>
            <w:tcW w:type="dxa" w:w="1728"/>
            <w:shd w:fill="F7F9FB"/>
            <w:tcMar>
              <w:top w:w="60" w:type="dxa"/>
              <w:bottom w:w="60" w:type="dxa"/>
              <w:left w:w="60" w:type="dxa"/>
              <w:right w:w="60" w:type="dxa"/>
            </w:tcMar>
            <w:vAlign w:val="center"/>
          </w:tcPr>
          <w:p>
            <w:pPr>
              <w:bidi w:val="1"/>
              <w:jc w:val="right"/>
            </w:pPr>
            <w:r>
              <w:rPr>
                <w:rFonts w:ascii="Arial" w:hAnsi="Arial"/>
                <w:sz w:val="16"/>
              </w:rPr>
              <w:t>54 Ramps | 21 Colors</w:t>
            </w:r>
          </w:p>
        </w:tc>
      </w:tr>
      <w:tr>
        <w:tc>
          <w:tcPr>
            <w:tcW w:type="dxa" w:w="2016"/>
            <w:shd w:fill="FFFFFF"/>
            <w:tcMar>
              <w:top w:w="60" w:type="dxa"/>
              <w:bottom w:w="60" w:type="dxa"/>
              <w:left w:w="60" w:type="dxa"/>
              <w:right w:w="60" w:type="dxa"/>
            </w:tcMar>
            <w:vAlign w:val="center"/>
          </w:tcPr>
          <w:p>
            <w:pPr>
              <w:bidi w:val="1"/>
              <w:jc w:val="right"/>
            </w:pPr>
            <w:r>
              <w:rPr>
                <w:rFonts w:ascii="Arial" w:hAnsi="Arial"/>
                <w:sz w:val="16"/>
              </w:rPr>
              <w:t>06_Relative_Humidity</w:t>
            </w:r>
          </w:p>
        </w:tc>
        <w:tc>
          <w:tcPr>
            <w:tcW w:type="dxa" w:w="2592"/>
            <w:shd w:fill="FFFFFF"/>
            <w:tcMar>
              <w:top w:w="60" w:type="dxa"/>
              <w:bottom w:w="60" w:type="dxa"/>
              <w:left w:w="60" w:type="dxa"/>
              <w:right w:w="60" w:type="dxa"/>
            </w:tcMar>
            <w:vAlign w:val="center"/>
          </w:tcPr>
          <w:p>
            <w:pPr>
              <w:bidi w:val="1"/>
              <w:jc w:val="right"/>
            </w:pPr>
            <w:r>
              <w:rPr>
                <w:rFonts w:ascii="Consolas" w:hAnsi="Consolas"/>
                <w:b/>
                <w:color w:val="1B365D"/>
                <w:sz w:val="15"/>
              </w:rPr>
              <w:t>06_Humidity_Winter_Fog_Saturation.style</w:t>
            </w:r>
          </w:p>
        </w:tc>
        <w:tc>
          <w:tcPr>
            <w:tcW w:type="dxa" w:w="2592"/>
            <w:shd w:fill="FFFFFF"/>
            <w:tcMar>
              <w:top w:w="60" w:type="dxa"/>
              <w:bottom w:w="60" w:type="dxa"/>
              <w:left w:w="60" w:type="dxa"/>
              <w:right w:w="60" w:type="dxa"/>
            </w:tcMar>
            <w:vAlign w:val="center"/>
          </w:tcPr>
          <w:p>
            <w:pPr>
              <w:bidi w:val="1"/>
              <w:jc w:val="right"/>
            </w:pPr>
            <w:r>
              <w:rPr>
                <w:rFonts w:ascii="Arial" w:hAnsi="Arial"/>
                <w:b/>
                <w:sz w:val="16"/>
              </w:rPr>
              <w:t>أحزمة الضباب الشتوي ونقطة الندى</w:t>
            </w:r>
          </w:p>
        </w:tc>
        <w:tc>
          <w:tcPr>
            <w:tcW w:type="dxa" w:w="1152"/>
            <w:shd w:fill="FFFFFF"/>
            <w:tcMar>
              <w:top w:w="60" w:type="dxa"/>
              <w:bottom w:w="60" w:type="dxa"/>
              <w:left w:w="60" w:type="dxa"/>
              <w:right w:w="60" w:type="dxa"/>
            </w:tcMar>
            <w:vAlign w:val="center"/>
          </w:tcPr>
          <w:p>
            <w:pPr>
              <w:bidi w:val="1"/>
              <w:jc w:val="right"/>
            </w:pPr>
            <w:r>
              <w:rPr>
                <w:rFonts w:ascii="Arial" w:hAnsi="Arial"/>
                <w:sz w:val="16"/>
              </w:rPr>
              <w:t>2 ستايل</w:t>
            </w:r>
          </w:p>
        </w:tc>
        <w:tc>
          <w:tcPr>
            <w:tcW w:type="dxa" w:w="1728"/>
            <w:shd w:fill="FFFFFF"/>
            <w:tcMar>
              <w:top w:w="60" w:type="dxa"/>
              <w:bottom w:w="60" w:type="dxa"/>
              <w:left w:w="60" w:type="dxa"/>
              <w:right w:w="60" w:type="dxa"/>
            </w:tcMar>
            <w:vAlign w:val="center"/>
          </w:tcPr>
          <w:p>
            <w:pPr>
              <w:bidi w:val="1"/>
              <w:jc w:val="right"/>
            </w:pPr>
            <w:r>
              <w:rPr>
                <w:rFonts w:ascii="Arial" w:hAnsi="Arial"/>
                <w:sz w:val="16"/>
              </w:rPr>
              <w:t>36 Ramps | 14 Colors</w:t>
            </w:r>
          </w:p>
        </w:tc>
      </w:tr>
      <w:tr>
        <w:tc>
          <w:tcPr>
            <w:tcW w:type="dxa" w:w="2016"/>
            <w:shd w:fill="F7F9FB"/>
            <w:tcMar>
              <w:top w:w="60" w:type="dxa"/>
              <w:bottom w:w="60" w:type="dxa"/>
              <w:left w:w="60" w:type="dxa"/>
              <w:right w:w="60" w:type="dxa"/>
            </w:tcMar>
            <w:vAlign w:val="center"/>
          </w:tcPr>
          <w:p>
            <w:pPr>
              <w:bidi w:val="1"/>
              <w:jc w:val="right"/>
            </w:pPr>
            <w:r>
              <w:rPr>
                <w:rFonts w:ascii="Arial" w:hAnsi="Arial"/>
                <w:sz w:val="16"/>
              </w:rPr>
              <w:t>06_Relative_Humidity</w:t>
            </w:r>
          </w:p>
        </w:tc>
        <w:tc>
          <w:tcPr>
            <w:tcW w:type="dxa" w:w="2592"/>
            <w:shd w:fill="F7F9FB"/>
            <w:tcMar>
              <w:top w:w="60" w:type="dxa"/>
              <w:bottom w:w="60" w:type="dxa"/>
              <w:left w:w="60" w:type="dxa"/>
              <w:right w:w="60" w:type="dxa"/>
            </w:tcMar>
            <w:vAlign w:val="center"/>
          </w:tcPr>
          <w:p>
            <w:pPr>
              <w:bidi w:val="1"/>
              <w:jc w:val="right"/>
            </w:pPr>
            <w:r>
              <w:rPr>
                <w:rFonts w:ascii="Consolas" w:hAnsi="Consolas"/>
                <w:b/>
                <w:color w:val="1B365D"/>
                <w:sz w:val="15"/>
              </w:rPr>
              <w:t>06_Humidity_Transitional_Depression.style</w:t>
            </w:r>
          </w:p>
        </w:tc>
        <w:tc>
          <w:tcPr>
            <w:tcW w:type="dxa" w:w="2592"/>
            <w:shd w:fill="F7F9FB"/>
            <w:tcMar>
              <w:top w:w="60" w:type="dxa"/>
              <w:bottom w:w="60" w:type="dxa"/>
              <w:left w:w="60" w:type="dxa"/>
              <w:right w:w="60" w:type="dxa"/>
            </w:tcMar>
            <w:vAlign w:val="center"/>
          </w:tcPr>
          <w:p>
            <w:pPr>
              <w:bidi w:val="1"/>
              <w:jc w:val="right"/>
            </w:pPr>
            <w:r>
              <w:rPr>
                <w:rFonts w:ascii="Arial" w:hAnsi="Arial"/>
                <w:b/>
                <w:sz w:val="16"/>
              </w:rPr>
              <w:t>تقلبات الرطوبة وانخفاض نقطة الندى ربيعاً</w:t>
            </w:r>
          </w:p>
        </w:tc>
        <w:tc>
          <w:tcPr>
            <w:tcW w:type="dxa" w:w="1152"/>
            <w:shd w:fill="F7F9FB"/>
            <w:tcMar>
              <w:top w:w="60" w:type="dxa"/>
              <w:bottom w:w="60" w:type="dxa"/>
              <w:left w:w="60" w:type="dxa"/>
              <w:right w:w="60" w:type="dxa"/>
            </w:tcMar>
            <w:vAlign w:val="center"/>
          </w:tcPr>
          <w:p>
            <w:pPr>
              <w:bidi w:val="1"/>
              <w:jc w:val="right"/>
            </w:pPr>
            <w:r>
              <w:rPr>
                <w:rFonts w:ascii="Arial" w:hAnsi="Arial"/>
                <w:sz w:val="16"/>
              </w:rPr>
              <w:t>2 ستايل</w:t>
            </w:r>
          </w:p>
        </w:tc>
        <w:tc>
          <w:tcPr>
            <w:tcW w:type="dxa" w:w="1728"/>
            <w:shd w:fill="F7F9FB"/>
            <w:tcMar>
              <w:top w:w="60" w:type="dxa"/>
              <w:bottom w:w="60" w:type="dxa"/>
              <w:left w:w="60" w:type="dxa"/>
              <w:right w:w="60" w:type="dxa"/>
            </w:tcMar>
            <w:vAlign w:val="center"/>
          </w:tcPr>
          <w:p>
            <w:pPr>
              <w:bidi w:val="1"/>
              <w:jc w:val="right"/>
            </w:pPr>
            <w:r>
              <w:rPr>
                <w:rFonts w:ascii="Arial" w:hAnsi="Arial"/>
                <w:sz w:val="16"/>
              </w:rPr>
              <w:t>36 Ramps | 14 Colors</w:t>
            </w:r>
          </w:p>
        </w:tc>
      </w:tr>
      <w:tr>
        <w:tc>
          <w:tcPr>
            <w:tcW w:type="dxa" w:w="2016"/>
            <w:shd w:fill="FFFFFF"/>
            <w:tcMar>
              <w:top w:w="60" w:type="dxa"/>
              <w:bottom w:w="60" w:type="dxa"/>
              <w:left w:w="60" w:type="dxa"/>
              <w:right w:w="60" w:type="dxa"/>
            </w:tcMar>
            <w:vAlign w:val="center"/>
          </w:tcPr>
          <w:p>
            <w:pPr>
              <w:bidi w:val="1"/>
              <w:jc w:val="right"/>
            </w:pPr>
            <w:r>
              <w:rPr>
                <w:rFonts w:ascii="Arial" w:hAnsi="Arial"/>
                <w:sz w:val="16"/>
              </w:rPr>
              <w:t>07_Solar_Radiation</w:t>
            </w:r>
          </w:p>
        </w:tc>
        <w:tc>
          <w:tcPr>
            <w:tcW w:type="dxa" w:w="2592"/>
            <w:shd w:fill="FFFFFF"/>
            <w:tcMar>
              <w:top w:w="60" w:type="dxa"/>
              <w:bottom w:w="60" w:type="dxa"/>
              <w:left w:w="60" w:type="dxa"/>
              <w:right w:w="60" w:type="dxa"/>
            </w:tcMar>
            <w:vAlign w:val="center"/>
          </w:tcPr>
          <w:p>
            <w:pPr>
              <w:bidi w:val="1"/>
              <w:jc w:val="right"/>
            </w:pPr>
            <w:r>
              <w:rPr>
                <w:rFonts w:ascii="Consolas" w:hAnsi="Consolas"/>
                <w:b/>
                <w:color w:val="1B365D"/>
                <w:sz w:val="15"/>
              </w:rPr>
              <w:t>07_Solar_Annual_GHI_ESMAP.style</w:t>
            </w:r>
          </w:p>
        </w:tc>
        <w:tc>
          <w:tcPr>
            <w:tcW w:type="dxa" w:w="2592"/>
            <w:shd w:fill="FFFFFF"/>
            <w:tcMar>
              <w:top w:w="60" w:type="dxa"/>
              <w:bottom w:w="60" w:type="dxa"/>
              <w:left w:w="60" w:type="dxa"/>
              <w:right w:w="60" w:type="dxa"/>
            </w:tcMar>
            <w:vAlign w:val="center"/>
          </w:tcPr>
          <w:p>
            <w:pPr>
              <w:bidi w:val="1"/>
              <w:jc w:val="right"/>
            </w:pPr>
            <w:r>
              <w:rPr>
                <w:rFonts w:ascii="Arial" w:hAnsi="Arial"/>
                <w:b/>
                <w:sz w:val="16"/>
              </w:rPr>
              <w:t>الإشعاع الشمسي الأفقي الكلي والكهروضوئي</w:t>
            </w:r>
          </w:p>
        </w:tc>
        <w:tc>
          <w:tcPr>
            <w:tcW w:type="dxa" w:w="1152"/>
            <w:shd w:fill="FFFFFF"/>
            <w:tcMar>
              <w:top w:w="60" w:type="dxa"/>
              <w:bottom w:w="60" w:type="dxa"/>
              <w:left w:w="60" w:type="dxa"/>
              <w:right w:w="60" w:type="dxa"/>
            </w:tcMar>
            <w:vAlign w:val="center"/>
          </w:tcPr>
          <w:p>
            <w:pPr>
              <w:bidi w:val="1"/>
              <w:jc w:val="right"/>
            </w:pPr>
            <w:r>
              <w:rPr>
                <w:rFonts w:ascii="Arial" w:hAnsi="Arial"/>
                <w:sz w:val="16"/>
              </w:rPr>
              <w:t>3 ستايلات</w:t>
            </w:r>
          </w:p>
        </w:tc>
        <w:tc>
          <w:tcPr>
            <w:tcW w:type="dxa" w:w="1728"/>
            <w:shd w:fill="FFFFFF"/>
            <w:tcMar>
              <w:top w:w="60" w:type="dxa"/>
              <w:bottom w:w="60" w:type="dxa"/>
              <w:left w:w="60" w:type="dxa"/>
              <w:right w:w="60" w:type="dxa"/>
            </w:tcMar>
            <w:vAlign w:val="center"/>
          </w:tcPr>
          <w:p>
            <w:pPr>
              <w:bidi w:val="1"/>
              <w:jc w:val="right"/>
            </w:pPr>
            <w:r>
              <w:rPr>
                <w:rFonts w:ascii="Arial" w:hAnsi="Arial"/>
                <w:sz w:val="16"/>
              </w:rPr>
              <w:t>54 Ramps | 21 Colors</w:t>
            </w:r>
          </w:p>
        </w:tc>
      </w:tr>
      <w:tr>
        <w:tc>
          <w:tcPr>
            <w:tcW w:type="dxa" w:w="2016"/>
            <w:shd w:fill="F7F9FB"/>
            <w:tcMar>
              <w:top w:w="60" w:type="dxa"/>
              <w:bottom w:w="60" w:type="dxa"/>
              <w:left w:w="60" w:type="dxa"/>
              <w:right w:w="60" w:type="dxa"/>
            </w:tcMar>
            <w:vAlign w:val="center"/>
          </w:tcPr>
          <w:p>
            <w:pPr>
              <w:bidi w:val="1"/>
              <w:jc w:val="right"/>
            </w:pPr>
            <w:r>
              <w:rPr>
                <w:rFonts w:ascii="Arial" w:hAnsi="Arial"/>
                <w:sz w:val="16"/>
              </w:rPr>
              <w:t>07_Solar_Radiation</w:t>
            </w:r>
          </w:p>
        </w:tc>
        <w:tc>
          <w:tcPr>
            <w:tcW w:type="dxa" w:w="2592"/>
            <w:shd w:fill="F7F9FB"/>
            <w:tcMar>
              <w:top w:w="60" w:type="dxa"/>
              <w:bottom w:w="60" w:type="dxa"/>
              <w:left w:w="60" w:type="dxa"/>
              <w:right w:w="60" w:type="dxa"/>
            </w:tcMar>
            <w:vAlign w:val="center"/>
          </w:tcPr>
          <w:p>
            <w:pPr>
              <w:bidi w:val="1"/>
              <w:jc w:val="right"/>
            </w:pPr>
            <w:r>
              <w:rPr>
                <w:rFonts w:ascii="Consolas" w:hAnsi="Consolas"/>
                <w:b/>
                <w:color w:val="1B365D"/>
                <w:sz w:val="15"/>
              </w:rPr>
              <w:t>07_Solar_Summer_DNI_Thermal.style</w:t>
            </w:r>
          </w:p>
        </w:tc>
        <w:tc>
          <w:tcPr>
            <w:tcW w:type="dxa" w:w="2592"/>
            <w:shd w:fill="F7F9FB"/>
            <w:tcMar>
              <w:top w:w="60" w:type="dxa"/>
              <w:bottom w:w="60" w:type="dxa"/>
              <w:left w:w="60" w:type="dxa"/>
              <w:right w:w="60" w:type="dxa"/>
            </w:tcMar>
            <w:vAlign w:val="center"/>
          </w:tcPr>
          <w:p>
            <w:pPr>
              <w:bidi w:val="1"/>
              <w:jc w:val="right"/>
            </w:pPr>
            <w:r>
              <w:rPr>
                <w:rFonts w:ascii="Arial" w:hAnsi="Arial"/>
                <w:b/>
                <w:sz w:val="16"/>
              </w:rPr>
              <w:t>ذروة الإشعاع المباشر المركز صيفاً DNI</w:t>
            </w:r>
          </w:p>
        </w:tc>
        <w:tc>
          <w:tcPr>
            <w:tcW w:type="dxa" w:w="1152"/>
            <w:shd w:fill="F7F9FB"/>
            <w:tcMar>
              <w:top w:w="60" w:type="dxa"/>
              <w:bottom w:w="60" w:type="dxa"/>
              <w:left w:w="60" w:type="dxa"/>
              <w:right w:w="60" w:type="dxa"/>
            </w:tcMar>
            <w:vAlign w:val="center"/>
          </w:tcPr>
          <w:p>
            <w:pPr>
              <w:bidi w:val="1"/>
              <w:jc w:val="right"/>
            </w:pPr>
            <w:r>
              <w:rPr>
                <w:rFonts w:ascii="Arial" w:hAnsi="Arial"/>
                <w:sz w:val="16"/>
              </w:rPr>
              <w:t>3 ستايلات</w:t>
            </w:r>
          </w:p>
        </w:tc>
        <w:tc>
          <w:tcPr>
            <w:tcW w:type="dxa" w:w="1728"/>
            <w:shd w:fill="F7F9FB"/>
            <w:tcMar>
              <w:top w:w="60" w:type="dxa"/>
              <w:bottom w:w="60" w:type="dxa"/>
              <w:left w:w="60" w:type="dxa"/>
              <w:right w:w="60" w:type="dxa"/>
            </w:tcMar>
            <w:vAlign w:val="center"/>
          </w:tcPr>
          <w:p>
            <w:pPr>
              <w:bidi w:val="1"/>
              <w:jc w:val="right"/>
            </w:pPr>
            <w:r>
              <w:rPr>
                <w:rFonts w:ascii="Arial" w:hAnsi="Arial"/>
                <w:sz w:val="16"/>
              </w:rPr>
              <w:t>54 Ramps | 21 Colors</w:t>
            </w:r>
          </w:p>
        </w:tc>
      </w:tr>
      <w:tr>
        <w:tc>
          <w:tcPr>
            <w:tcW w:type="dxa" w:w="2016"/>
            <w:shd w:fill="FFFFFF"/>
            <w:tcMar>
              <w:top w:w="60" w:type="dxa"/>
              <w:bottom w:w="60" w:type="dxa"/>
              <w:left w:w="60" w:type="dxa"/>
              <w:right w:w="60" w:type="dxa"/>
            </w:tcMar>
            <w:vAlign w:val="center"/>
          </w:tcPr>
          <w:p>
            <w:pPr>
              <w:bidi w:val="1"/>
              <w:jc w:val="right"/>
            </w:pPr>
            <w:r>
              <w:rPr>
                <w:rFonts w:ascii="Arial" w:hAnsi="Arial"/>
                <w:sz w:val="16"/>
              </w:rPr>
              <w:t>07_Solar_Radiation</w:t>
            </w:r>
          </w:p>
        </w:tc>
        <w:tc>
          <w:tcPr>
            <w:tcW w:type="dxa" w:w="2592"/>
            <w:shd w:fill="FFFFFF"/>
            <w:tcMar>
              <w:top w:w="60" w:type="dxa"/>
              <w:bottom w:w="60" w:type="dxa"/>
              <w:left w:w="60" w:type="dxa"/>
              <w:right w:w="60" w:type="dxa"/>
            </w:tcMar>
            <w:vAlign w:val="center"/>
          </w:tcPr>
          <w:p>
            <w:pPr>
              <w:bidi w:val="1"/>
              <w:jc w:val="right"/>
            </w:pPr>
            <w:r>
              <w:rPr>
                <w:rFonts w:ascii="Consolas" w:hAnsi="Consolas"/>
                <w:b/>
                <w:color w:val="1B365D"/>
                <w:sz w:val="15"/>
              </w:rPr>
              <w:t>07_Solar_Winter_Diffuse_Sunshine.style</w:t>
            </w:r>
          </w:p>
        </w:tc>
        <w:tc>
          <w:tcPr>
            <w:tcW w:type="dxa" w:w="2592"/>
            <w:shd w:fill="FFFFFF"/>
            <w:tcMar>
              <w:top w:w="60" w:type="dxa"/>
              <w:bottom w:w="60" w:type="dxa"/>
              <w:left w:w="60" w:type="dxa"/>
              <w:right w:w="60" w:type="dxa"/>
            </w:tcMar>
            <w:vAlign w:val="center"/>
          </w:tcPr>
          <w:p>
            <w:pPr>
              <w:bidi w:val="1"/>
              <w:jc w:val="right"/>
            </w:pPr>
            <w:r>
              <w:rPr>
                <w:rFonts w:ascii="Arial" w:hAnsi="Arial"/>
                <w:b/>
                <w:sz w:val="16"/>
              </w:rPr>
              <w:t>ساعات السطوع الشتوي والإشعاع المشتت</w:t>
            </w:r>
          </w:p>
        </w:tc>
        <w:tc>
          <w:tcPr>
            <w:tcW w:type="dxa" w:w="1152"/>
            <w:shd w:fill="FFFFFF"/>
            <w:tcMar>
              <w:top w:w="60" w:type="dxa"/>
              <w:bottom w:w="60" w:type="dxa"/>
              <w:left w:w="60" w:type="dxa"/>
              <w:right w:w="60" w:type="dxa"/>
            </w:tcMar>
            <w:vAlign w:val="center"/>
          </w:tcPr>
          <w:p>
            <w:pPr>
              <w:bidi w:val="1"/>
              <w:jc w:val="right"/>
            </w:pPr>
            <w:r>
              <w:rPr>
                <w:rFonts w:ascii="Arial" w:hAnsi="Arial"/>
                <w:sz w:val="16"/>
              </w:rPr>
              <w:t>3 ستايلات</w:t>
            </w:r>
          </w:p>
        </w:tc>
        <w:tc>
          <w:tcPr>
            <w:tcW w:type="dxa" w:w="1728"/>
            <w:shd w:fill="FFFFFF"/>
            <w:tcMar>
              <w:top w:w="60" w:type="dxa"/>
              <w:bottom w:w="60" w:type="dxa"/>
              <w:left w:w="60" w:type="dxa"/>
              <w:right w:w="60" w:type="dxa"/>
            </w:tcMar>
            <w:vAlign w:val="center"/>
          </w:tcPr>
          <w:p>
            <w:pPr>
              <w:bidi w:val="1"/>
              <w:jc w:val="right"/>
            </w:pPr>
            <w:r>
              <w:rPr>
                <w:rFonts w:ascii="Arial" w:hAnsi="Arial"/>
                <w:sz w:val="16"/>
              </w:rPr>
              <w:t>54 Ramps | 21 Colors</w:t>
            </w:r>
          </w:p>
        </w:tc>
      </w:tr>
      <w:tr>
        <w:tc>
          <w:tcPr>
            <w:tcW w:type="dxa" w:w="2016"/>
            <w:shd w:fill="F7F9FB"/>
            <w:tcMar>
              <w:top w:w="60" w:type="dxa"/>
              <w:bottom w:w="60" w:type="dxa"/>
              <w:left w:w="60" w:type="dxa"/>
              <w:right w:w="60" w:type="dxa"/>
            </w:tcMar>
            <w:vAlign w:val="center"/>
          </w:tcPr>
          <w:p>
            <w:pPr>
              <w:bidi w:val="1"/>
              <w:jc w:val="right"/>
            </w:pPr>
            <w:r>
              <w:rPr>
                <w:rFonts w:ascii="Arial" w:hAnsi="Arial"/>
                <w:sz w:val="16"/>
              </w:rPr>
              <w:t>07_Solar_Radiation</w:t>
            </w:r>
          </w:p>
        </w:tc>
        <w:tc>
          <w:tcPr>
            <w:tcW w:type="dxa" w:w="2592"/>
            <w:shd w:fill="F7F9FB"/>
            <w:tcMar>
              <w:top w:w="60" w:type="dxa"/>
              <w:bottom w:w="60" w:type="dxa"/>
              <w:left w:w="60" w:type="dxa"/>
              <w:right w:w="60" w:type="dxa"/>
            </w:tcMar>
            <w:vAlign w:val="center"/>
          </w:tcPr>
          <w:p>
            <w:pPr>
              <w:bidi w:val="1"/>
              <w:jc w:val="right"/>
            </w:pPr>
            <w:r>
              <w:rPr>
                <w:rFonts w:ascii="Consolas" w:hAnsi="Consolas"/>
                <w:b/>
                <w:color w:val="1B365D"/>
                <w:sz w:val="15"/>
              </w:rPr>
              <w:t>07_Solar_Spring_Autumn_Agronomy.style</w:t>
            </w:r>
          </w:p>
        </w:tc>
        <w:tc>
          <w:tcPr>
            <w:tcW w:type="dxa" w:w="2592"/>
            <w:shd w:fill="F7F9FB"/>
            <w:tcMar>
              <w:top w:w="60" w:type="dxa"/>
              <w:bottom w:w="60" w:type="dxa"/>
              <w:left w:w="60" w:type="dxa"/>
              <w:right w:w="60" w:type="dxa"/>
            </w:tcMar>
            <w:vAlign w:val="center"/>
          </w:tcPr>
          <w:p>
            <w:pPr>
              <w:bidi w:val="1"/>
              <w:jc w:val="right"/>
            </w:pPr>
            <w:r>
              <w:rPr>
                <w:rFonts w:ascii="Arial" w:hAnsi="Arial"/>
                <w:b/>
                <w:sz w:val="16"/>
              </w:rPr>
              <w:t>الإشعاع الشمسي الفعال في البناء الضوئي</w:t>
            </w:r>
          </w:p>
        </w:tc>
        <w:tc>
          <w:tcPr>
            <w:tcW w:type="dxa" w:w="1152"/>
            <w:shd w:fill="F7F9FB"/>
            <w:tcMar>
              <w:top w:w="60" w:type="dxa"/>
              <w:bottom w:w="60" w:type="dxa"/>
              <w:left w:w="60" w:type="dxa"/>
              <w:right w:w="60" w:type="dxa"/>
            </w:tcMar>
            <w:vAlign w:val="center"/>
          </w:tcPr>
          <w:p>
            <w:pPr>
              <w:bidi w:val="1"/>
              <w:jc w:val="right"/>
            </w:pPr>
            <w:r>
              <w:rPr>
                <w:rFonts w:ascii="Arial" w:hAnsi="Arial"/>
                <w:sz w:val="16"/>
              </w:rPr>
              <w:t>2 ستايل</w:t>
            </w:r>
          </w:p>
        </w:tc>
        <w:tc>
          <w:tcPr>
            <w:tcW w:type="dxa" w:w="1728"/>
            <w:shd w:fill="F7F9FB"/>
            <w:tcMar>
              <w:top w:w="60" w:type="dxa"/>
              <w:bottom w:w="60" w:type="dxa"/>
              <w:left w:w="60" w:type="dxa"/>
              <w:right w:w="60" w:type="dxa"/>
            </w:tcMar>
            <w:vAlign w:val="center"/>
          </w:tcPr>
          <w:p>
            <w:pPr>
              <w:bidi w:val="1"/>
              <w:jc w:val="right"/>
            </w:pPr>
            <w:r>
              <w:rPr>
                <w:rFonts w:ascii="Arial" w:hAnsi="Arial"/>
                <w:sz w:val="16"/>
              </w:rPr>
              <w:t>36 Ramps | 14 Colors</w:t>
            </w:r>
          </w:p>
        </w:tc>
      </w:tr>
      <w:tr>
        <w:tc>
          <w:tcPr>
            <w:tcW w:type="dxa" w:w="2016"/>
            <w:shd w:fill="FFFFFF"/>
            <w:tcMar>
              <w:top w:w="60" w:type="dxa"/>
              <w:bottom w:w="60" w:type="dxa"/>
              <w:left w:w="60" w:type="dxa"/>
              <w:right w:w="60" w:type="dxa"/>
            </w:tcMar>
            <w:vAlign w:val="center"/>
          </w:tcPr>
          <w:p>
            <w:pPr>
              <w:bidi w:val="1"/>
              <w:jc w:val="right"/>
            </w:pPr>
            <w:r>
              <w:rPr>
                <w:rFonts w:ascii="Arial" w:hAnsi="Arial"/>
                <w:sz w:val="16"/>
              </w:rPr>
              <w:t>08_UV_Index</w:t>
            </w:r>
          </w:p>
        </w:tc>
        <w:tc>
          <w:tcPr>
            <w:tcW w:type="dxa" w:w="2592"/>
            <w:shd w:fill="FFFFFF"/>
            <w:tcMar>
              <w:top w:w="60" w:type="dxa"/>
              <w:bottom w:w="60" w:type="dxa"/>
              <w:left w:w="60" w:type="dxa"/>
              <w:right w:w="60" w:type="dxa"/>
            </w:tcMar>
            <w:vAlign w:val="center"/>
          </w:tcPr>
          <w:p>
            <w:pPr>
              <w:bidi w:val="1"/>
              <w:jc w:val="right"/>
            </w:pPr>
            <w:r>
              <w:rPr>
                <w:rFonts w:ascii="Consolas" w:hAnsi="Consolas"/>
                <w:b/>
                <w:color w:val="1B365D"/>
                <w:sz w:val="15"/>
              </w:rPr>
              <w:t>08_UV_Annual_WHO_Standard.style</w:t>
            </w:r>
          </w:p>
        </w:tc>
        <w:tc>
          <w:tcPr>
            <w:tcW w:type="dxa" w:w="2592"/>
            <w:shd w:fill="FFFFFF"/>
            <w:tcMar>
              <w:top w:w="60" w:type="dxa"/>
              <w:bottom w:w="60" w:type="dxa"/>
              <w:left w:w="60" w:type="dxa"/>
              <w:right w:w="60" w:type="dxa"/>
            </w:tcMar>
            <w:vAlign w:val="center"/>
          </w:tcPr>
          <w:p>
            <w:pPr>
              <w:bidi w:val="1"/>
              <w:jc w:val="right"/>
            </w:pPr>
            <w:r>
              <w:rPr>
                <w:rFonts w:ascii="Arial" w:hAnsi="Arial"/>
                <w:b/>
                <w:sz w:val="16"/>
              </w:rPr>
              <w:t>المعيار الصحي لمنظمة الصحة العالمية</w:t>
            </w:r>
          </w:p>
        </w:tc>
        <w:tc>
          <w:tcPr>
            <w:tcW w:type="dxa" w:w="1152"/>
            <w:shd w:fill="FFFFFF"/>
            <w:tcMar>
              <w:top w:w="60" w:type="dxa"/>
              <w:bottom w:w="60" w:type="dxa"/>
              <w:left w:w="60" w:type="dxa"/>
              <w:right w:w="60" w:type="dxa"/>
            </w:tcMar>
            <w:vAlign w:val="center"/>
          </w:tcPr>
          <w:p>
            <w:pPr>
              <w:bidi w:val="1"/>
              <w:jc w:val="right"/>
            </w:pPr>
            <w:r>
              <w:rPr>
                <w:rFonts w:ascii="Arial" w:hAnsi="Arial"/>
                <w:sz w:val="16"/>
              </w:rPr>
              <w:t>2 ستايل</w:t>
            </w:r>
          </w:p>
        </w:tc>
        <w:tc>
          <w:tcPr>
            <w:tcW w:type="dxa" w:w="1728"/>
            <w:shd w:fill="FFFFFF"/>
            <w:tcMar>
              <w:top w:w="60" w:type="dxa"/>
              <w:bottom w:w="60" w:type="dxa"/>
              <w:left w:w="60" w:type="dxa"/>
              <w:right w:w="60" w:type="dxa"/>
            </w:tcMar>
            <w:vAlign w:val="center"/>
          </w:tcPr>
          <w:p>
            <w:pPr>
              <w:bidi w:val="1"/>
              <w:jc w:val="right"/>
            </w:pPr>
            <w:r>
              <w:rPr>
                <w:rFonts w:ascii="Arial" w:hAnsi="Arial"/>
                <w:sz w:val="16"/>
              </w:rPr>
              <w:t>36 Ramps | 14 Colors</w:t>
            </w:r>
          </w:p>
        </w:tc>
      </w:tr>
      <w:tr>
        <w:tc>
          <w:tcPr>
            <w:tcW w:type="dxa" w:w="2016"/>
            <w:shd w:fill="F7F9FB"/>
            <w:tcMar>
              <w:top w:w="60" w:type="dxa"/>
              <w:bottom w:w="60" w:type="dxa"/>
              <w:left w:w="60" w:type="dxa"/>
              <w:right w:w="60" w:type="dxa"/>
            </w:tcMar>
            <w:vAlign w:val="center"/>
          </w:tcPr>
          <w:p>
            <w:pPr>
              <w:bidi w:val="1"/>
              <w:jc w:val="right"/>
            </w:pPr>
            <w:r>
              <w:rPr>
                <w:rFonts w:ascii="Arial" w:hAnsi="Arial"/>
                <w:sz w:val="16"/>
              </w:rPr>
              <w:t>08_UV_Index</w:t>
            </w:r>
          </w:p>
        </w:tc>
        <w:tc>
          <w:tcPr>
            <w:tcW w:type="dxa" w:w="2592"/>
            <w:shd w:fill="F7F9FB"/>
            <w:tcMar>
              <w:top w:w="60" w:type="dxa"/>
              <w:bottom w:w="60" w:type="dxa"/>
              <w:left w:w="60" w:type="dxa"/>
              <w:right w:w="60" w:type="dxa"/>
            </w:tcMar>
            <w:vAlign w:val="center"/>
          </w:tcPr>
          <w:p>
            <w:pPr>
              <w:bidi w:val="1"/>
              <w:jc w:val="right"/>
            </w:pPr>
            <w:r>
              <w:rPr>
                <w:rFonts w:ascii="Consolas" w:hAnsi="Consolas"/>
                <w:b/>
                <w:color w:val="1B365D"/>
                <w:sz w:val="15"/>
              </w:rPr>
              <w:t>08_UV_Summer_Peak_Extreme.style</w:t>
            </w:r>
          </w:p>
        </w:tc>
        <w:tc>
          <w:tcPr>
            <w:tcW w:type="dxa" w:w="2592"/>
            <w:shd w:fill="F7F9FB"/>
            <w:tcMar>
              <w:top w:w="60" w:type="dxa"/>
              <w:bottom w:w="60" w:type="dxa"/>
              <w:left w:w="60" w:type="dxa"/>
              <w:right w:w="60" w:type="dxa"/>
            </w:tcMar>
            <w:vAlign w:val="center"/>
          </w:tcPr>
          <w:p>
            <w:pPr>
              <w:bidi w:val="1"/>
              <w:jc w:val="right"/>
            </w:pPr>
            <w:r>
              <w:rPr>
                <w:rFonts w:ascii="Arial" w:hAnsi="Arial"/>
                <w:b/>
                <w:sz w:val="16"/>
              </w:rPr>
              <w:t>ذروة الأشعة فوق البنفسجية الحارقة صيفاً</w:t>
            </w:r>
          </w:p>
        </w:tc>
        <w:tc>
          <w:tcPr>
            <w:tcW w:type="dxa" w:w="1152"/>
            <w:shd w:fill="F7F9FB"/>
            <w:tcMar>
              <w:top w:w="60" w:type="dxa"/>
              <w:bottom w:w="60" w:type="dxa"/>
              <w:left w:w="60" w:type="dxa"/>
              <w:right w:w="60" w:type="dxa"/>
            </w:tcMar>
            <w:vAlign w:val="center"/>
          </w:tcPr>
          <w:p>
            <w:pPr>
              <w:bidi w:val="1"/>
              <w:jc w:val="right"/>
            </w:pPr>
            <w:r>
              <w:rPr>
                <w:rFonts w:ascii="Arial" w:hAnsi="Arial"/>
                <w:sz w:val="16"/>
              </w:rPr>
              <w:t>3 ستايلات</w:t>
            </w:r>
          </w:p>
        </w:tc>
        <w:tc>
          <w:tcPr>
            <w:tcW w:type="dxa" w:w="1728"/>
            <w:shd w:fill="F7F9FB"/>
            <w:tcMar>
              <w:top w:w="60" w:type="dxa"/>
              <w:bottom w:w="60" w:type="dxa"/>
              <w:left w:w="60" w:type="dxa"/>
              <w:right w:w="60" w:type="dxa"/>
            </w:tcMar>
            <w:vAlign w:val="center"/>
          </w:tcPr>
          <w:p>
            <w:pPr>
              <w:bidi w:val="1"/>
              <w:jc w:val="right"/>
            </w:pPr>
            <w:r>
              <w:rPr>
                <w:rFonts w:ascii="Arial" w:hAnsi="Arial"/>
                <w:sz w:val="16"/>
              </w:rPr>
              <w:t>54 Ramps | 21 Colors</w:t>
            </w:r>
          </w:p>
        </w:tc>
      </w:tr>
      <w:tr>
        <w:tc>
          <w:tcPr>
            <w:tcW w:type="dxa" w:w="2016"/>
            <w:shd w:fill="FFFFFF"/>
            <w:tcMar>
              <w:top w:w="60" w:type="dxa"/>
              <w:bottom w:w="60" w:type="dxa"/>
              <w:left w:w="60" w:type="dxa"/>
              <w:right w:w="60" w:type="dxa"/>
            </w:tcMar>
            <w:vAlign w:val="center"/>
          </w:tcPr>
          <w:p>
            <w:pPr>
              <w:bidi w:val="1"/>
              <w:jc w:val="right"/>
            </w:pPr>
            <w:r>
              <w:rPr>
                <w:rFonts w:ascii="Arial" w:hAnsi="Arial"/>
                <w:sz w:val="16"/>
              </w:rPr>
              <w:t>08_UV_Index</w:t>
            </w:r>
          </w:p>
        </w:tc>
        <w:tc>
          <w:tcPr>
            <w:tcW w:type="dxa" w:w="2592"/>
            <w:shd w:fill="FFFFFF"/>
            <w:tcMar>
              <w:top w:w="60" w:type="dxa"/>
              <w:bottom w:w="60" w:type="dxa"/>
              <w:left w:w="60" w:type="dxa"/>
              <w:right w:w="60" w:type="dxa"/>
            </w:tcMar>
            <w:vAlign w:val="center"/>
          </w:tcPr>
          <w:p>
            <w:pPr>
              <w:bidi w:val="1"/>
              <w:jc w:val="right"/>
            </w:pPr>
            <w:r>
              <w:rPr>
                <w:rFonts w:ascii="Consolas" w:hAnsi="Consolas"/>
                <w:b/>
                <w:color w:val="1B365D"/>
                <w:sz w:val="15"/>
              </w:rPr>
              <w:t>08_UV_Winter_Safe_Synthesis.style</w:t>
            </w:r>
          </w:p>
        </w:tc>
        <w:tc>
          <w:tcPr>
            <w:tcW w:type="dxa" w:w="2592"/>
            <w:shd w:fill="FFFFFF"/>
            <w:tcMar>
              <w:top w:w="60" w:type="dxa"/>
              <w:bottom w:w="60" w:type="dxa"/>
              <w:left w:w="60" w:type="dxa"/>
              <w:right w:w="60" w:type="dxa"/>
            </w:tcMar>
            <w:vAlign w:val="center"/>
          </w:tcPr>
          <w:p>
            <w:pPr>
              <w:bidi w:val="1"/>
              <w:jc w:val="right"/>
            </w:pPr>
            <w:r>
              <w:rPr>
                <w:rFonts w:ascii="Arial" w:hAnsi="Arial"/>
                <w:b/>
                <w:sz w:val="16"/>
              </w:rPr>
              <w:t>النطاق الشمسي الآمن وتخليق فيتامين د</w:t>
            </w:r>
          </w:p>
        </w:tc>
        <w:tc>
          <w:tcPr>
            <w:tcW w:type="dxa" w:w="1152"/>
            <w:shd w:fill="FFFFFF"/>
            <w:tcMar>
              <w:top w:w="60" w:type="dxa"/>
              <w:bottom w:w="60" w:type="dxa"/>
              <w:left w:w="60" w:type="dxa"/>
              <w:right w:w="60" w:type="dxa"/>
            </w:tcMar>
            <w:vAlign w:val="center"/>
          </w:tcPr>
          <w:p>
            <w:pPr>
              <w:bidi w:val="1"/>
              <w:jc w:val="right"/>
            </w:pPr>
            <w:r>
              <w:rPr>
                <w:rFonts w:ascii="Arial" w:hAnsi="Arial"/>
                <w:sz w:val="16"/>
              </w:rPr>
              <w:t>3 ستايلات</w:t>
            </w:r>
          </w:p>
        </w:tc>
        <w:tc>
          <w:tcPr>
            <w:tcW w:type="dxa" w:w="1728"/>
            <w:shd w:fill="FFFFFF"/>
            <w:tcMar>
              <w:top w:w="60" w:type="dxa"/>
              <w:bottom w:w="60" w:type="dxa"/>
              <w:left w:w="60" w:type="dxa"/>
              <w:right w:w="60" w:type="dxa"/>
            </w:tcMar>
            <w:vAlign w:val="center"/>
          </w:tcPr>
          <w:p>
            <w:pPr>
              <w:bidi w:val="1"/>
              <w:jc w:val="right"/>
            </w:pPr>
            <w:r>
              <w:rPr>
                <w:rFonts w:ascii="Arial" w:hAnsi="Arial"/>
                <w:sz w:val="16"/>
              </w:rPr>
              <w:t>54 Ramps | 21 Colors</w:t>
            </w:r>
          </w:p>
        </w:tc>
      </w:tr>
      <w:tr>
        <w:tc>
          <w:tcPr>
            <w:tcW w:type="dxa" w:w="2016"/>
            <w:shd w:fill="F7F9FB"/>
            <w:tcMar>
              <w:top w:w="60" w:type="dxa"/>
              <w:bottom w:w="60" w:type="dxa"/>
              <w:left w:w="60" w:type="dxa"/>
              <w:right w:w="60" w:type="dxa"/>
            </w:tcMar>
            <w:vAlign w:val="center"/>
          </w:tcPr>
          <w:p>
            <w:pPr>
              <w:bidi w:val="1"/>
              <w:jc w:val="right"/>
            </w:pPr>
            <w:r>
              <w:rPr>
                <w:rFonts w:ascii="Arial" w:hAnsi="Arial"/>
                <w:sz w:val="16"/>
              </w:rPr>
              <w:t>09_Cloud_Cover</w:t>
            </w:r>
          </w:p>
        </w:tc>
        <w:tc>
          <w:tcPr>
            <w:tcW w:type="dxa" w:w="2592"/>
            <w:shd w:fill="F7F9FB"/>
            <w:tcMar>
              <w:top w:w="60" w:type="dxa"/>
              <w:bottom w:w="60" w:type="dxa"/>
              <w:left w:w="60" w:type="dxa"/>
              <w:right w:w="60" w:type="dxa"/>
            </w:tcMar>
            <w:vAlign w:val="center"/>
          </w:tcPr>
          <w:p>
            <w:pPr>
              <w:bidi w:val="1"/>
              <w:jc w:val="right"/>
            </w:pPr>
            <w:r>
              <w:rPr>
                <w:rFonts w:ascii="Consolas" w:hAnsi="Consolas"/>
                <w:b/>
                <w:color w:val="1B365D"/>
                <w:sz w:val="15"/>
              </w:rPr>
              <w:t>09_Cloud_Annual_Okta_Fraction.style</w:t>
            </w:r>
          </w:p>
        </w:tc>
        <w:tc>
          <w:tcPr>
            <w:tcW w:type="dxa" w:w="2592"/>
            <w:shd w:fill="F7F9FB"/>
            <w:tcMar>
              <w:top w:w="60" w:type="dxa"/>
              <w:bottom w:w="60" w:type="dxa"/>
              <w:left w:w="60" w:type="dxa"/>
              <w:right w:w="60" w:type="dxa"/>
            </w:tcMar>
            <w:vAlign w:val="center"/>
          </w:tcPr>
          <w:p>
            <w:pPr>
              <w:bidi w:val="1"/>
              <w:jc w:val="right"/>
            </w:pPr>
            <w:r>
              <w:rPr>
                <w:rFonts w:ascii="Arial" w:hAnsi="Arial"/>
                <w:b/>
                <w:sz w:val="16"/>
              </w:rPr>
              <w:t>مقياس الأوكتا العالمي ونسبة الغطاء السحابي</w:t>
            </w:r>
          </w:p>
        </w:tc>
        <w:tc>
          <w:tcPr>
            <w:tcW w:type="dxa" w:w="1152"/>
            <w:shd w:fill="F7F9FB"/>
            <w:tcMar>
              <w:top w:w="60" w:type="dxa"/>
              <w:bottom w:w="60" w:type="dxa"/>
              <w:left w:w="60" w:type="dxa"/>
              <w:right w:w="60" w:type="dxa"/>
            </w:tcMar>
            <w:vAlign w:val="center"/>
          </w:tcPr>
          <w:p>
            <w:pPr>
              <w:bidi w:val="1"/>
              <w:jc w:val="right"/>
            </w:pPr>
            <w:r>
              <w:rPr>
                <w:rFonts w:ascii="Arial" w:hAnsi="Arial"/>
                <w:sz w:val="16"/>
              </w:rPr>
              <w:t>2 ستايل</w:t>
            </w:r>
          </w:p>
        </w:tc>
        <w:tc>
          <w:tcPr>
            <w:tcW w:type="dxa" w:w="1728"/>
            <w:shd w:fill="F7F9FB"/>
            <w:tcMar>
              <w:top w:w="60" w:type="dxa"/>
              <w:bottom w:w="60" w:type="dxa"/>
              <w:left w:w="60" w:type="dxa"/>
              <w:right w:w="60" w:type="dxa"/>
            </w:tcMar>
            <w:vAlign w:val="center"/>
          </w:tcPr>
          <w:p>
            <w:pPr>
              <w:bidi w:val="1"/>
              <w:jc w:val="right"/>
            </w:pPr>
            <w:r>
              <w:rPr>
                <w:rFonts w:ascii="Arial" w:hAnsi="Arial"/>
                <w:sz w:val="16"/>
              </w:rPr>
              <w:t>36 Ramps | 14 Colors</w:t>
            </w:r>
          </w:p>
        </w:tc>
      </w:tr>
      <w:tr>
        <w:tc>
          <w:tcPr>
            <w:tcW w:type="dxa" w:w="2016"/>
            <w:shd w:fill="FFFFFF"/>
            <w:tcMar>
              <w:top w:w="60" w:type="dxa"/>
              <w:bottom w:w="60" w:type="dxa"/>
              <w:left w:w="60" w:type="dxa"/>
              <w:right w:w="60" w:type="dxa"/>
            </w:tcMar>
            <w:vAlign w:val="center"/>
          </w:tcPr>
          <w:p>
            <w:pPr>
              <w:bidi w:val="1"/>
              <w:jc w:val="right"/>
            </w:pPr>
            <w:r>
              <w:rPr>
                <w:rFonts w:ascii="Arial" w:hAnsi="Arial"/>
                <w:sz w:val="16"/>
              </w:rPr>
              <w:t>09_Cloud_Cover</w:t>
            </w:r>
          </w:p>
        </w:tc>
        <w:tc>
          <w:tcPr>
            <w:tcW w:type="dxa" w:w="2592"/>
            <w:shd w:fill="FFFFFF"/>
            <w:tcMar>
              <w:top w:w="60" w:type="dxa"/>
              <w:bottom w:w="60" w:type="dxa"/>
              <w:left w:w="60" w:type="dxa"/>
              <w:right w:w="60" w:type="dxa"/>
            </w:tcMar>
            <w:vAlign w:val="center"/>
          </w:tcPr>
          <w:p>
            <w:pPr>
              <w:bidi w:val="1"/>
              <w:jc w:val="right"/>
            </w:pPr>
            <w:r>
              <w:rPr>
                <w:rFonts w:ascii="Consolas" w:hAnsi="Consolas"/>
                <w:b/>
                <w:color w:val="1B365D"/>
                <w:sz w:val="15"/>
              </w:rPr>
              <w:t>09_Cloud_Winter_Low_Fog.style</w:t>
            </w:r>
          </w:p>
        </w:tc>
        <w:tc>
          <w:tcPr>
            <w:tcW w:type="dxa" w:w="2592"/>
            <w:shd w:fill="FFFFFF"/>
            <w:tcMar>
              <w:top w:w="60" w:type="dxa"/>
              <w:bottom w:w="60" w:type="dxa"/>
              <w:left w:w="60" w:type="dxa"/>
              <w:right w:w="60" w:type="dxa"/>
            </w:tcMar>
            <w:vAlign w:val="center"/>
          </w:tcPr>
          <w:p>
            <w:pPr>
              <w:bidi w:val="1"/>
              <w:jc w:val="right"/>
            </w:pPr>
            <w:r>
              <w:rPr>
                <w:rFonts w:ascii="Arial" w:hAnsi="Arial"/>
                <w:b/>
                <w:sz w:val="16"/>
              </w:rPr>
              <w:t>سحب الشتاء المنخفضة والضباب والسمك البصري</w:t>
            </w:r>
          </w:p>
        </w:tc>
        <w:tc>
          <w:tcPr>
            <w:tcW w:type="dxa" w:w="1152"/>
            <w:shd w:fill="FFFFFF"/>
            <w:tcMar>
              <w:top w:w="60" w:type="dxa"/>
              <w:bottom w:w="60" w:type="dxa"/>
              <w:left w:w="60" w:type="dxa"/>
              <w:right w:w="60" w:type="dxa"/>
            </w:tcMar>
            <w:vAlign w:val="center"/>
          </w:tcPr>
          <w:p>
            <w:pPr>
              <w:bidi w:val="1"/>
              <w:jc w:val="right"/>
            </w:pPr>
            <w:r>
              <w:rPr>
                <w:rFonts w:ascii="Arial" w:hAnsi="Arial"/>
                <w:sz w:val="16"/>
              </w:rPr>
              <w:t>3 ستايلات</w:t>
            </w:r>
          </w:p>
        </w:tc>
        <w:tc>
          <w:tcPr>
            <w:tcW w:type="dxa" w:w="1728"/>
            <w:shd w:fill="FFFFFF"/>
            <w:tcMar>
              <w:top w:w="60" w:type="dxa"/>
              <w:bottom w:w="60" w:type="dxa"/>
              <w:left w:w="60" w:type="dxa"/>
              <w:right w:w="60" w:type="dxa"/>
            </w:tcMar>
            <w:vAlign w:val="center"/>
          </w:tcPr>
          <w:p>
            <w:pPr>
              <w:bidi w:val="1"/>
              <w:jc w:val="right"/>
            </w:pPr>
            <w:r>
              <w:rPr>
                <w:rFonts w:ascii="Arial" w:hAnsi="Arial"/>
                <w:sz w:val="16"/>
              </w:rPr>
              <w:t>54 Ramps | 21 Colors</w:t>
            </w:r>
          </w:p>
        </w:tc>
      </w:tr>
      <w:tr>
        <w:tc>
          <w:tcPr>
            <w:tcW w:type="dxa" w:w="2016"/>
            <w:shd w:fill="F7F9FB"/>
            <w:tcMar>
              <w:top w:w="60" w:type="dxa"/>
              <w:bottom w:w="60" w:type="dxa"/>
              <w:left w:w="60" w:type="dxa"/>
              <w:right w:w="60" w:type="dxa"/>
            </w:tcMar>
            <w:vAlign w:val="center"/>
          </w:tcPr>
          <w:p>
            <w:pPr>
              <w:bidi w:val="1"/>
              <w:jc w:val="right"/>
            </w:pPr>
            <w:r>
              <w:rPr>
                <w:rFonts w:ascii="Arial" w:hAnsi="Arial"/>
                <w:sz w:val="16"/>
              </w:rPr>
              <w:t>09_Cloud_Cover</w:t>
            </w:r>
          </w:p>
        </w:tc>
        <w:tc>
          <w:tcPr>
            <w:tcW w:type="dxa" w:w="2592"/>
            <w:shd w:fill="F7F9FB"/>
            <w:tcMar>
              <w:top w:w="60" w:type="dxa"/>
              <w:bottom w:w="60" w:type="dxa"/>
              <w:left w:w="60" w:type="dxa"/>
              <w:right w:w="60" w:type="dxa"/>
            </w:tcMar>
            <w:vAlign w:val="center"/>
          </w:tcPr>
          <w:p>
            <w:pPr>
              <w:bidi w:val="1"/>
              <w:jc w:val="right"/>
            </w:pPr>
            <w:r>
              <w:rPr>
                <w:rFonts w:ascii="Consolas" w:hAnsi="Consolas"/>
                <w:b/>
                <w:color w:val="1B365D"/>
                <w:sz w:val="15"/>
              </w:rPr>
              <w:t>09_Cloud_Summer_Convective_Aerosol.style</w:t>
            </w:r>
          </w:p>
        </w:tc>
        <w:tc>
          <w:tcPr>
            <w:tcW w:type="dxa" w:w="2592"/>
            <w:shd w:fill="F7F9FB"/>
            <w:tcMar>
              <w:top w:w="60" w:type="dxa"/>
              <w:bottom w:w="60" w:type="dxa"/>
              <w:left w:w="60" w:type="dxa"/>
              <w:right w:w="60" w:type="dxa"/>
            </w:tcMar>
            <w:vAlign w:val="center"/>
          </w:tcPr>
          <w:p>
            <w:pPr>
              <w:bidi w:val="1"/>
              <w:jc w:val="right"/>
            </w:pPr>
            <w:r>
              <w:rPr>
                <w:rFonts w:ascii="Arial" w:hAnsi="Arial"/>
                <w:b/>
                <w:sz w:val="16"/>
              </w:rPr>
              <w:t>السحب الركامية الصيفية والهباء الجوي</w:t>
            </w:r>
          </w:p>
        </w:tc>
        <w:tc>
          <w:tcPr>
            <w:tcW w:type="dxa" w:w="1152"/>
            <w:shd w:fill="F7F9FB"/>
            <w:tcMar>
              <w:top w:w="60" w:type="dxa"/>
              <w:bottom w:w="60" w:type="dxa"/>
              <w:left w:w="60" w:type="dxa"/>
              <w:right w:w="60" w:type="dxa"/>
            </w:tcMar>
            <w:vAlign w:val="center"/>
          </w:tcPr>
          <w:p>
            <w:pPr>
              <w:bidi w:val="1"/>
              <w:jc w:val="right"/>
            </w:pPr>
            <w:r>
              <w:rPr>
                <w:rFonts w:ascii="Arial" w:hAnsi="Arial"/>
                <w:sz w:val="16"/>
              </w:rPr>
              <w:t>3 ستايلات</w:t>
            </w:r>
          </w:p>
        </w:tc>
        <w:tc>
          <w:tcPr>
            <w:tcW w:type="dxa" w:w="1728"/>
            <w:shd w:fill="F7F9FB"/>
            <w:tcMar>
              <w:top w:w="60" w:type="dxa"/>
              <w:bottom w:w="60" w:type="dxa"/>
              <w:left w:w="60" w:type="dxa"/>
              <w:right w:w="60" w:type="dxa"/>
            </w:tcMar>
            <w:vAlign w:val="center"/>
          </w:tcPr>
          <w:p>
            <w:pPr>
              <w:bidi w:val="1"/>
              <w:jc w:val="right"/>
            </w:pPr>
            <w:r>
              <w:rPr>
                <w:rFonts w:ascii="Arial" w:hAnsi="Arial"/>
                <w:sz w:val="16"/>
              </w:rPr>
              <w:t>54 Ramps | 21 Colors</w:t>
            </w:r>
          </w:p>
        </w:tc>
      </w:tr>
      <w:tr>
        <w:tc>
          <w:tcPr>
            <w:tcW w:type="dxa" w:w="2016"/>
            <w:shd w:fill="FFFFFF"/>
            <w:tcMar>
              <w:top w:w="60" w:type="dxa"/>
              <w:bottom w:w="60" w:type="dxa"/>
              <w:left w:w="60" w:type="dxa"/>
              <w:right w:w="60" w:type="dxa"/>
            </w:tcMar>
            <w:vAlign w:val="center"/>
          </w:tcPr>
          <w:p>
            <w:pPr>
              <w:bidi w:val="1"/>
              <w:jc w:val="right"/>
            </w:pPr>
            <w:r>
              <w:rPr>
                <w:rFonts w:ascii="Arial" w:hAnsi="Arial"/>
                <w:sz w:val="16"/>
              </w:rPr>
              <w:t>10_Drought_And_Aridity</w:t>
            </w:r>
          </w:p>
        </w:tc>
        <w:tc>
          <w:tcPr>
            <w:tcW w:type="dxa" w:w="2592"/>
            <w:shd w:fill="FFFFFF"/>
            <w:tcMar>
              <w:top w:w="60" w:type="dxa"/>
              <w:bottom w:w="60" w:type="dxa"/>
              <w:left w:w="60" w:type="dxa"/>
              <w:right w:w="60" w:type="dxa"/>
            </w:tcMar>
            <w:vAlign w:val="center"/>
          </w:tcPr>
          <w:p>
            <w:pPr>
              <w:bidi w:val="1"/>
              <w:jc w:val="right"/>
            </w:pPr>
            <w:r>
              <w:rPr>
                <w:rFonts w:ascii="Consolas" w:hAnsi="Consolas"/>
                <w:b/>
                <w:color w:val="1B365D"/>
                <w:sz w:val="15"/>
              </w:rPr>
              <w:t>10_Aridity_Annual_UNEP_DeMartonne.style</w:t>
            </w:r>
          </w:p>
        </w:tc>
        <w:tc>
          <w:tcPr>
            <w:tcW w:type="dxa" w:w="2592"/>
            <w:shd w:fill="FFFFFF"/>
            <w:tcMar>
              <w:top w:w="60" w:type="dxa"/>
              <w:bottom w:w="60" w:type="dxa"/>
              <w:left w:w="60" w:type="dxa"/>
              <w:right w:w="60" w:type="dxa"/>
            </w:tcMar>
            <w:vAlign w:val="center"/>
          </w:tcPr>
          <w:p>
            <w:pPr>
              <w:bidi w:val="1"/>
              <w:jc w:val="right"/>
            </w:pPr>
            <w:r>
              <w:rPr>
                <w:rFonts w:ascii="Arial" w:hAnsi="Arial"/>
                <w:b/>
                <w:sz w:val="16"/>
              </w:rPr>
              <w:t>القحولة والجفاف لدي مارتون وUNEP</w:t>
            </w:r>
          </w:p>
        </w:tc>
        <w:tc>
          <w:tcPr>
            <w:tcW w:type="dxa" w:w="1152"/>
            <w:shd w:fill="FFFFFF"/>
            <w:tcMar>
              <w:top w:w="60" w:type="dxa"/>
              <w:bottom w:w="60" w:type="dxa"/>
              <w:left w:w="60" w:type="dxa"/>
              <w:right w:w="60" w:type="dxa"/>
            </w:tcMar>
            <w:vAlign w:val="center"/>
          </w:tcPr>
          <w:p>
            <w:pPr>
              <w:bidi w:val="1"/>
              <w:jc w:val="right"/>
            </w:pPr>
            <w:r>
              <w:rPr>
                <w:rFonts w:ascii="Arial" w:hAnsi="Arial"/>
                <w:sz w:val="16"/>
              </w:rPr>
              <w:t>2 ستايل</w:t>
            </w:r>
          </w:p>
        </w:tc>
        <w:tc>
          <w:tcPr>
            <w:tcW w:type="dxa" w:w="1728"/>
            <w:shd w:fill="FFFFFF"/>
            <w:tcMar>
              <w:top w:w="60" w:type="dxa"/>
              <w:bottom w:w="60" w:type="dxa"/>
              <w:left w:w="60" w:type="dxa"/>
              <w:right w:w="60" w:type="dxa"/>
            </w:tcMar>
            <w:vAlign w:val="center"/>
          </w:tcPr>
          <w:p>
            <w:pPr>
              <w:bidi w:val="1"/>
              <w:jc w:val="right"/>
            </w:pPr>
            <w:r>
              <w:rPr>
                <w:rFonts w:ascii="Arial" w:hAnsi="Arial"/>
                <w:sz w:val="16"/>
              </w:rPr>
              <w:t>36 Ramps | 14 Colors</w:t>
            </w:r>
          </w:p>
        </w:tc>
      </w:tr>
      <w:tr>
        <w:tc>
          <w:tcPr>
            <w:tcW w:type="dxa" w:w="2016"/>
            <w:shd w:fill="F7F9FB"/>
            <w:tcMar>
              <w:top w:w="60" w:type="dxa"/>
              <w:bottom w:w="60" w:type="dxa"/>
              <w:left w:w="60" w:type="dxa"/>
              <w:right w:w="60" w:type="dxa"/>
            </w:tcMar>
            <w:vAlign w:val="center"/>
          </w:tcPr>
          <w:p>
            <w:pPr>
              <w:bidi w:val="1"/>
              <w:jc w:val="right"/>
            </w:pPr>
            <w:r>
              <w:rPr>
                <w:rFonts w:ascii="Arial" w:hAnsi="Arial"/>
                <w:sz w:val="16"/>
              </w:rPr>
              <w:t>10_Drought_And_Aridity</w:t>
            </w:r>
          </w:p>
        </w:tc>
        <w:tc>
          <w:tcPr>
            <w:tcW w:type="dxa" w:w="2592"/>
            <w:shd w:fill="F7F9FB"/>
            <w:tcMar>
              <w:top w:w="60" w:type="dxa"/>
              <w:bottom w:w="60" w:type="dxa"/>
              <w:left w:w="60" w:type="dxa"/>
              <w:right w:w="60" w:type="dxa"/>
            </w:tcMar>
            <w:vAlign w:val="center"/>
          </w:tcPr>
          <w:p>
            <w:pPr>
              <w:bidi w:val="1"/>
              <w:jc w:val="right"/>
            </w:pPr>
            <w:r>
              <w:rPr>
                <w:rFonts w:ascii="Consolas" w:hAnsi="Consolas"/>
                <w:b/>
                <w:color w:val="1B365D"/>
                <w:sz w:val="15"/>
              </w:rPr>
              <w:t>10_Drought_Summer_PET_Hargreaves.style</w:t>
            </w:r>
          </w:p>
        </w:tc>
        <w:tc>
          <w:tcPr>
            <w:tcW w:type="dxa" w:w="2592"/>
            <w:shd w:fill="F7F9FB"/>
            <w:tcMar>
              <w:top w:w="60" w:type="dxa"/>
              <w:bottom w:w="60" w:type="dxa"/>
              <w:left w:w="60" w:type="dxa"/>
              <w:right w:w="60" w:type="dxa"/>
            </w:tcMar>
            <w:vAlign w:val="center"/>
          </w:tcPr>
          <w:p>
            <w:pPr>
              <w:bidi w:val="1"/>
              <w:jc w:val="right"/>
            </w:pPr>
            <w:r>
              <w:rPr>
                <w:rFonts w:ascii="Arial" w:hAnsi="Arial"/>
                <w:b/>
                <w:sz w:val="16"/>
              </w:rPr>
              <w:t>البخر-نتح والطلب التبخري الصيفي السريع</w:t>
            </w:r>
          </w:p>
        </w:tc>
        <w:tc>
          <w:tcPr>
            <w:tcW w:type="dxa" w:w="1152"/>
            <w:shd w:fill="F7F9FB"/>
            <w:tcMar>
              <w:top w:w="60" w:type="dxa"/>
              <w:bottom w:w="60" w:type="dxa"/>
              <w:left w:w="60" w:type="dxa"/>
              <w:right w:w="60" w:type="dxa"/>
            </w:tcMar>
            <w:vAlign w:val="center"/>
          </w:tcPr>
          <w:p>
            <w:pPr>
              <w:bidi w:val="1"/>
              <w:jc w:val="right"/>
            </w:pPr>
            <w:r>
              <w:rPr>
                <w:rFonts w:ascii="Arial" w:hAnsi="Arial"/>
                <w:sz w:val="16"/>
              </w:rPr>
              <w:t>3 ستايلات</w:t>
            </w:r>
          </w:p>
        </w:tc>
        <w:tc>
          <w:tcPr>
            <w:tcW w:type="dxa" w:w="1728"/>
            <w:shd w:fill="F7F9FB"/>
            <w:tcMar>
              <w:top w:w="60" w:type="dxa"/>
              <w:bottom w:w="60" w:type="dxa"/>
              <w:left w:w="60" w:type="dxa"/>
              <w:right w:w="60" w:type="dxa"/>
            </w:tcMar>
            <w:vAlign w:val="center"/>
          </w:tcPr>
          <w:p>
            <w:pPr>
              <w:bidi w:val="1"/>
              <w:jc w:val="right"/>
            </w:pPr>
            <w:r>
              <w:rPr>
                <w:rFonts w:ascii="Arial" w:hAnsi="Arial"/>
                <w:sz w:val="16"/>
              </w:rPr>
              <w:t>54 Ramps | 21 Colors</w:t>
            </w:r>
          </w:p>
        </w:tc>
      </w:tr>
      <w:tr>
        <w:tc>
          <w:tcPr>
            <w:tcW w:type="dxa" w:w="2016"/>
            <w:shd w:fill="FFFFFF"/>
            <w:tcMar>
              <w:top w:w="60" w:type="dxa"/>
              <w:bottom w:w="60" w:type="dxa"/>
              <w:left w:w="60" w:type="dxa"/>
              <w:right w:w="60" w:type="dxa"/>
            </w:tcMar>
            <w:vAlign w:val="center"/>
          </w:tcPr>
          <w:p>
            <w:pPr>
              <w:bidi w:val="1"/>
              <w:jc w:val="right"/>
            </w:pPr>
            <w:r>
              <w:rPr>
                <w:rFonts w:ascii="Arial" w:hAnsi="Arial"/>
                <w:sz w:val="16"/>
              </w:rPr>
              <w:t>10_Drought_And_Aridity</w:t>
            </w:r>
          </w:p>
        </w:tc>
        <w:tc>
          <w:tcPr>
            <w:tcW w:type="dxa" w:w="2592"/>
            <w:shd w:fill="FFFFFF"/>
            <w:tcMar>
              <w:top w:w="60" w:type="dxa"/>
              <w:bottom w:w="60" w:type="dxa"/>
              <w:left w:w="60" w:type="dxa"/>
              <w:right w:w="60" w:type="dxa"/>
            </w:tcMar>
            <w:vAlign w:val="center"/>
          </w:tcPr>
          <w:p>
            <w:pPr>
              <w:bidi w:val="1"/>
              <w:jc w:val="right"/>
            </w:pPr>
            <w:r>
              <w:rPr>
                <w:rFonts w:ascii="Consolas" w:hAnsi="Consolas"/>
                <w:b/>
                <w:color w:val="1B365D"/>
                <w:sz w:val="15"/>
              </w:rPr>
              <w:t>10_Drought_Water_Balance_SPEI.style</w:t>
            </w:r>
          </w:p>
        </w:tc>
        <w:tc>
          <w:tcPr>
            <w:tcW w:type="dxa" w:w="2592"/>
            <w:shd w:fill="FFFFFF"/>
            <w:tcMar>
              <w:top w:w="60" w:type="dxa"/>
              <w:bottom w:w="60" w:type="dxa"/>
              <w:left w:w="60" w:type="dxa"/>
              <w:right w:w="60" w:type="dxa"/>
            </w:tcMar>
            <w:vAlign w:val="center"/>
          </w:tcPr>
          <w:p>
            <w:pPr>
              <w:bidi w:val="1"/>
              <w:jc w:val="right"/>
            </w:pPr>
            <w:r>
              <w:rPr>
                <w:rFonts w:ascii="Arial" w:hAnsi="Arial"/>
                <w:b/>
                <w:sz w:val="16"/>
              </w:rPr>
              <w:t>الموازنة المائية والعجز ورطوبة المحاصيل</w:t>
            </w:r>
          </w:p>
        </w:tc>
        <w:tc>
          <w:tcPr>
            <w:tcW w:type="dxa" w:w="1152"/>
            <w:shd w:fill="FFFFFF"/>
            <w:tcMar>
              <w:top w:w="60" w:type="dxa"/>
              <w:bottom w:w="60" w:type="dxa"/>
              <w:left w:w="60" w:type="dxa"/>
              <w:right w:w="60" w:type="dxa"/>
            </w:tcMar>
            <w:vAlign w:val="center"/>
          </w:tcPr>
          <w:p>
            <w:pPr>
              <w:bidi w:val="1"/>
              <w:jc w:val="right"/>
            </w:pPr>
            <w:r>
              <w:rPr>
                <w:rFonts w:ascii="Arial" w:hAnsi="Arial"/>
                <w:sz w:val="16"/>
              </w:rPr>
              <w:t>4 ستايلات</w:t>
            </w:r>
          </w:p>
        </w:tc>
        <w:tc>
          <w:tcPr>
            <w:tcW w:type="dxa" w:w="1728"/>
            <w:shd w:fill="FFFFFF"/>
            <w:tcMar>
              <w:top w:w="60" w:type="dxa"/>
              <w:bottom w:w="60" w:type="dxa"/>
              <w:left w:w="60" w:type="dxa"/>
              <w:right w:w="60" w:type="dxa"/>
            </w:tcMar>
            <w:vAlign w:val="center"/>
          </w:tcPr>
          <w:p>
            <w:pPr>
              <w:bidi w:val="1"/>
              <w:jc w:val="right"/>
            </w:pPr>
            <w:r>
              <w:rPr>
                <w:rFonts w:ascii="Arial" w:hAnsi="Arial"/>
                <w:sz w:val="16"/>
              </w:rPr>
              <w:t>72 Ramps | 28 Colors</w:t>
            </w:r>
          </w:p>
        </w:tc>
      </w:tr>
      <w:tr>
        <w:tc>
          <w:tcPr>
            <w:tcW w:type="dxa" w:w="2016"/>
            <w:shd w:fill="F7F9FB"/>
            <w:tcMar>
              <w:top w:w="60" w:type="dxa"/>
              <w:bottom w:w="60" w:type="dxa"/>
              <w:left w:w="60" w:type="dxa"/>
              <w:right w:w="60" w:type="dxa"/>
            </w:tcMar>
            <w:vAlign w:val="center"/>
          </w:tcPr>
          <w:p>
            <w:pPr>
              <w:bidi w:val="1"/>
              <w:jc w:val="right"/>
            </w:pPr>
            <w:r>
              <w:rPr>
                <w:rFonts w:ascii="Arial" w:hAnsi="Arial"/>
                <w:sz w:val="16"/>
              </w:rPr>
              <w:t>10_Drought_And_Aridity</w:t>
            </w:r>
          </w:p>
        </w:tc>
        <w:tc>
          <w:tcPr>
            <w:tcW w:type="dxa" w:w="2592"/>
            <w:shd w:fill="F7F9FB"/>
            <w:tcMar>
              <w:top w:w="60" w:type="dxa"/>
              <w:bottom w:w="60" w:type="dxa"/>
              <w:left w:w="60" w:type="dxa"/>
              <w:right w:w="60" w:type="dxa"/>
            </w:tcMar>
            <w:vAlign w:val="center"/>
          </w:tcPr>
          <w:p>
            <w:pPr>
              <w:bidi w:val="1"/>
              <w:jc w:val="right"/>
            </w:pPr>
            <w:r>
              <w:rPr>
                <w:rFonts w:ascii="Consolas" w:hAnsi="Consolas"/>
                <w:b/>
                <w:color w:val="1B365D"/>
                <w:sz w:val="15"/>
              </w:rPr>
              <w:t>10_Drought_Desert_Encroachment.style</w:t>
            </w:r>
          </w:p>
        </w:tc>
        <w:tc>
          <w:tcPr>
            <w:tcW w:type="dxa" w:w="2592"/>
            <w:shd w:fill="F7F9FB"/>
            <w:tcMar>
              <w:top w:w="60" w:type="dxa"/>
              <w:bottom w:w="60" w:type="dxa"/>
              <w:left w:w="60" w:type="dxa"/>
              <w:right w:w="60" w:type="dxa"/>
            </w:tcMar>
            <w:vAlign w:val="center"/>
          </w:tcPr>
          <w:p>
            <w:pPr>
              <w:bidi w:val="1"/>
              <w:jc w:val="right"/>
            </w:pPr>
            <w:r>
              <w:rPr>
                <w:rFonts w:ascii="Arial" w:hAnsi="Arial"/>
                <w:b/>
                <w:sz w:val="16"/>
              </w:rPr>
              <w:t>زحف الكثبان وتدهور أطراف الواحات</w:t>
            </w:r>
          </w:p>
        </w:tc>
        <w:tc>
          <w:tcPr>
            <w:tcW w:type="dxa" w:w="1152"/>
            <w:shd w:fill="F7F9FB"/>
            <w:tcMar>
              <w:top w:w="60" w:type="dxa"/>
              <w:bottom w:w="60" w:type="dxa"/>
              <w:left w:w="60" w:type="dxa"/>
              <w:right w:w="60" w:type="dxa"/>
            </w:tcMar>
            <w:vAlign w:val="center"/>
          </w:tcPr>
          <w:p>
            <w:pPr>
              <w:bidi w:val="1"/>
              <w:jc w:val="right"/>
            </w:pPr>
            <w:r>
              <w:rPr>
                <w:rFonts w:ascii="Arial" w:hAnsi="Arial"/>
                <w:sz w:val="16"/>
              </w:rPr>
              <w:t>2 ستايل</w:t>
            </w:r>
          </w:p>
        </w:tc>
        <w:tc>
          <w:tcPr>
            <w:tcW w:type="dxa" w:w="1728"/>
            <w:shd w:fill="F7F9FB"/>
            <w:tcMar>
              <w:top w:w="60" w:type="dxa"/>
              <w:bottom w:w="60" w:type="dxa"/>
              <w:left w:w="60" w:type="dxa"/>
              <w:right w:w="60" w:type="dxa"/>
            </w:tcMar>
            <w:vAlign w:val="center"/>
          </w:tcPr>
          <w:p>
            <w:pPr>
              <w:bidi w:val="1"/>
              <w:jc w:val="right"/>
            </w:pPr>
            <w:r>
              <w:rPr>
                <w:rFonts w:ascii="Arial" w:hAnsi="Arial"/>
                <w:sz w:val="16"/>
              </w:rPr>
              <w:t>36 Ramps | 14 Colors</w:t>
            </w:r>
          </w:p>
        </w:tc>
      </w:tr>
      <w:tr>
        <w:tc>
          <w:tcPr>
            <w:tcW w:type="dxa" w:w="2016"/>
            <w:shd w:fill="FFFFFF"/>
            <w:tcMar>
              <w:top w:w="60" w:type="dxa"/>
              <w:bottom w:w="60" w:type="dxa"/>
              <w:left w:w="60" w:type="dxa"/>
              <w:right w:w="60" w:type="dxa"/>
            </w:tcMar>
            <w:vAlign w:val="center"/>
          </w:tcPr>
          <w:p>
            <w:pPr>
              <w:bidi w:val="1"/>
              <w:jc w:val="right"/>
            </w:pPr>
            <w:r>
              <w:rPr>
                <w:rFonts w:ascii="Arial" w:hAnsi="Arial"/>
                <w:sz w:val="16"/>
              </w:rPr>
              <w:t>11_Climate_Models</w:t>
            </w:r>
          </w:p>
        </w:tc>
        <w:tc>
          <w:tcPr>
            <w:tcW w:type="dxa" w:w="2592"/>
            <w:shd w:fill="FFFFFF"/>
            <w:tcMar>
              <w:top w:w="60" w:type="dxa"/>
              <w:bottom w:w="60" w:type="dxa"/>
              <w:left w:w="60" w:type="dxa"/>
              <w:right w:w="60" w:type="dxa"/>
            </w:tcMar>
            <w:vAlign w:val="center"/>
          </w:tcPr>
          <w:p>
            <w:pPr>
              <w:bidi w:val="1"/>
              <w:jc w:val="right"/>
            </w:pPr>
            <w:r>
              <w:rPr>
                <w:rFonts w:ascii="Consolas" w:hAnsi="Consolas"/>
                <w:b/>
                <w:color w:val="1B365D"/>
                <w:sz w:val="15"/>
              </w:rPr>
              <w:t>11_Model_Temp_Warming_Stripes.style</w:t>
            </w:r>
          </w:p>
        </w:tc>
        <w:tc>
          <w:tcPr>
            <w:tcW w:type="dxa" w:w="2592"/>
            <w:shd w:fill="FFFFFF"/>
            <w:tcMar>
              <w:top w:w="60" w:type="dxa"/>
              <w:bottom w:w="60" w:type="dxa"/>
              <w:left w:w="60" w:type="dxa"/>
              <w:right w:w="60" w:type="dxa"/>
            </w:tcMar>
            <w:vAlign w:val="center"/>
          </w:tcPr>
          <w:p>
            <w:pPr>
              <w:bidi w:val="1"/>
              <w:jc w:val="right"/>
            </w:pPr>
            <w:r>
              <w:rPr>
                <w:rFonts w:ascii="Arial" w:hAnsi="Arial"/>
                <w:b/>
                <w:sz w:val="16"/>
              </w:rPr>
              <w:t>شرائط الاحترار وشذوذ درجات الحرارة</w:t>
            </w:r>
          </w:p>
        </w:tc>
        <w:tc>
          <w:tcPr>
            <w:tcW w:type="dxa" w:w="1152"/>
            <w:shd w:fill="FFFFFF"/>
            <w:tcMar>
              <w:top w:w="60" w:type="dxa"/>
              <w:bottom w:w="60" w:type="dxa"/>
              <w:left w:w="60" w:type="dxa"/>
              <w:right w:w="60" w:type="dxa"/>
            </w:tcMar>
            <w:vAlign w:val="center"/>
          </w:tcPr>
          <w:p>
            <w:pPr>
              <w:bidi w:val="1"/>
              <w:jc w:val="right"/>
            </w:pPr>
            <w:r>
              <w:rPr>
                <w:rFonts w:ascii="Arial" w:hAnsi="Arial"/>
                <w:sz w:val="16"/>
              </w:rPr>
              <w:t>3 ستايلات</w:t>
            </w:r>
          </w:p>
        </w:tc>
        <w:tc>
          <w:tcPr>
            <w:tcW w:type="dxa" w:w="1728"/>
            <w:shd w:fill="FFFFFF"/>
            <w:tcMar>
              <w:top w:w="60" w:type="dxa"/>
              <w:bottom w:w="60" w:type="dxa"/>
              <w:left w:w="60" w:type="dxa"/>
              <w:right w:w="60" w:type="dxa"/>
            </w:tcMar>
            <w:vAlign w:val="center"/>
          </w:tcPr>
          <w:p>
            <w:pPr>
              <w:bidi w:val="1"/>
              <w:jc w:val="right"/>
            </w:pPr>
            <w:r>
              <w:rPr>
                <w:rFonts w:ascii="Arial" w:hAnsi="Arial"/>
                <w:sz w:val="16"/>
              </w:rPr>
              <w:t>54 Ramps | 21 Colors</w:t>
            </w:r>
          </w:p>
        </w:tc>
      </w:tr>
      <w:tr>
        <w:tc>
          <w:tcPr>
            <w:tcW w:type="dxa" w:w="2016"/>
            <w:shd w:fill="F7F9FB"/>
            <w:tcMar>
              <w:top w:w="60" w:type="dxa"/>
              <w:bottom w:w="60" w:type="dxa"/>
              <w:left w:w="60" w:type="dxa"/>
              <w:right w:w="60" w:type="dxa"/>
            </w:tcMar>
            <w:vAlign w:val="center"/>
          </w:tcPr>
          <w:p>
            <w:pPr>
              <w:bidi w:val="1"/>
              <w:jc w:val="right"/>
            </w:pPr>
            <w:r>
              <w:rPr>
                <w:rFonts w:ascii="Arial" w:hAnsi="Arial"/>
                <w:sz w:val="16"/>
              </w:rPr>
              <w:t>11_Climate_Models</w:t>
            </w:r>
          </w:p>
        </w:tc>
        <w:tc>
          <w:tcPr>
            <w:tcW w:type="dxa" w:w="2592"/>
            <w:shd w:fill="F7F9FB"/>
            <w:tcMar>
              <w:top w:w="60" w:type="dxa"/>
              <w:bottom w:w="60" w:type="dxa"/>
              <w:left w:w="60" w:type="dxa"/>
              <w:right w:w="60" w:type="dxa"/>
            </w:tcMar>
            <w:vAlign w:val="center"/>
          </w:tcPr>
          <w:p>
            <w:pPr>
              <w:bidi w:val="1"/>
              <w:jc w:val="right"/>
            </w:pPr>
            <w:r>
              <w:rPr>
                <w:rFonts w:ascii="Consolas" w:hAnsi="Consolas"/>
                <w:b/>
                <w:color w:val="1B365D"/>
                <w:sz w:val="15"/>
              </w:rPr>
              <w:t>11_Model_Precip_Change_Extremes.style</w:t>
            </w:r>
          </w:p>
        </w:tc>
        <w:tc>
          <w:tcPr>
            <w:tcW w:type="dxa" w:w="2592"/>
            <w:shd w:fill="F7F9FB"/>
            <w:tcMar>
              <w:top w:w="60" w:type="dxa"/>
              <w:bottom w:w="60" w:type="dxa"/>
              <w:left w:w="60" w:type="dxa"/>
              <w:right w:w="60" w:type="dxa"/>
            </w:tcMar>
            <w:vAlign w:val="center"/>
          </w:tcPr>
          <w:p>
            <w:pPr>
              <w:bidi w:val="1"/>
              <w:jc w:val="right"/>
            </w:pPr>
            <w:r>
              <w:rPr>
                <w:rFonts w:ascii="Arial" w:hAnsi="Arial"/>
                <w:b/>
                <w:sz w:val="16"/>
              </w:rPr>
              <w:t>تغير الأمطار والظواهر المناخية القصوى</w:t>
            </w:r>
          </w:p>
        </w:tc>
        <w:tc>
          <w:tcPr>
            <w:tcW w:type="dxa" w:w="1152"/>
            <w:shd w:fill="F7F9FB"/>
            <w:tcMar>
              <w:top w:w="60" w:type="dxa"/>
              <w:bottom w:w="60" w:type="dxa"/>
              <w:left w:w="60" w:type="dxa"/>
              <w:right w:w="60" w:type="dxa"/>
            </w:tcMar>
            <w:vAlign w:val="center"/>
          </w:tcPr>
          <w:p>
            <w:pPr>
              <w:bidi w:val="1"/>
              <w:jc w:val="right"/>
            </w:pPr>
            <w:r>
              <w:rPr>
                <w:rFonts w:ascii="Arial" w:hAnsi="Arial"/>
                <w:sz w:val="16"/>
              </w:rPr>
              <w:t>4 ستايلات</w:t>
            </w:r>
          </w:p>
        </w:tc>
        <w:tc>
          <w:tcPr>
            <w:tcW w:type="dxa" w:w="1728"/>
            <w:shd w:fill="F7F9FB"/>
            <w:tcMar>
              <w:top w:w="60" w:type="dxa"/>
              <w:bottom w:w="60" w:type="dxa"/>
              <w:left w:w="60" w:type="dxa"/>
              <w:right w:w="60" w:type="dxa"/>
            </w:tcMar>
            <w:vAlign w:val="center"/>
          </w:tcPr>
          <w:p>
            <w:pPr>
              <w:bidi w:val="1"/>
              <w:jc w:val="right"/>
            </w:pPr>
            <w:r>
              <w:rPr>
                <w:rFonts w:ascii="Arial" w:hAnsi="Arial"/>
                <w:sz w:val="16"/>
              </w:rPr>
              <w:t>72 Ramps | 28 Colors</w:t>
            </w:r>
          </w:p>
        </w:tc>
      </w:tr>
      <w:tr>
        <w:tc>
          <w:tcPr>
            <w:tcW w:type="dxa" w:w="2016"/>
            <w:shd w:fill="FFFFFF"/>
            <w:tcMar>
              <w:top w:w="60" w:type="dxa"/>
              <w:bottom w:w="60" w:type="dxa"/>
              <w:left w:w="60" w:type="dxa"/>
              <w:right w:w="60" w:type="dxa"/>
            </w:tcMar>
            <w:vAlign w:val="center"/>
          </w:tcPr>
          <w:p>
            <w:pPr>
              <w:bidi w:val="1"/>
              <w:jc w:val="right"/>
            </w:pPr>
            <w:r>
              <w:rPr>
                <w:rFonts w:ascii="Arial" w:hAnsi="Arial"/>
                <w:sz w:val="16"/>
              </w:rPr>
              <w:t>11_Climate_Models</w:t>
            </w:r>
          </w:p>
        </w:tc>
        <w:tc>
          <w:tcPr>
            <w:tcW w:type="dxa" w:w="2592"/>
            <w:shd w:fill="FFFFFF"/>
            <w:tcMar>
              <w:top w:w="60" w:type="dxa"/>
              <w:bottom w:w="60" w:type="dxa"/>
              <w:left w:w="60" w:type="dxa"/>
              <w:right w:w="60" w:type="dxa"/>
            </w:tcMar>
            <w:vAlign w:val="center"/>
          </w:tcPr>
          <w:p>
            <w:pPr>
              <w:bidi w:val="1"/>
              <w:jc w:val="right"/>
            </w:pPr>
            <w:r>
              <w:rPr>
                <w:rFonts w:ascii="Consolas" w:hAnsi="Consolas"/>
                <w:b/>
                <w:color w:val="1B365D"/>
                <w:sz w:val="15"/>
              </w:rPr>
              <w:t>11_Model_SSP_Scenarios_Multi.style</w:t>
            </w:r>
          </w:p>
        </w:tc>
        <w:tc>
          <w:tcPr>
            <w:tcW w:type="dxa" w:w="2592"/>
            <w:shd w:fill="FFFFFF"/>
            <w:tcMar>
              <w:top w:w="60" w:type="dxa"/>
              <w:bottom w:w="60" w:type="dxa"/>
              <w:left w:w="60" w:type="dxa"/>
              <w:right w:w="60" w:type="dxa"/>
            </w:tcMar>
            <w:vAlign w:val="center"/>
          </w:tcPr>
          <w:p>
            <w:pPr>
              <w:bidi w:val="1"/>
              <w:jc w:val="right"/>
            </w:pPr>
            <w:r>
              <w:rPr>
                <w:rFonts w:ascii="Arial" w:hAnsi="Arial"/>
                <w:b/>
                <w:sz w:val="16"/>
              </w:rPr>
              <w:t>سيناريوهات مسارات التطور وارتفاع البحر</w:t>
            </w:r>
          </w:p>
        </w:tc>
        <w:tc>
          <w:tcPr>
            <w:tcW w:type="dxa" w:w="1152"/>
            <w:shd w:fill="FFFFFF"/>
            <w:tcMar>
              <w:top w:w="60" w:type="dxa"/>
              <w:bottom w:w="60" w:type="dxa"/>
              <w:left w:w="60" w:type="dxa"/>
              <w:right w:w="60" w:type="dxa"/>
            </w:tcMar>
            <w:vAlign w:val="center"/>
          </w:tcPr>
          <w:p>
            <w:pPr>
              <w:bidi w:val="1"/>
              <w:jc w:val="right"/>
            </w:pPr>
            <w:r>
              <w:rPr>
                <w:rFonts w:ascii="Arial" w:hAnsi="Arial"/>
                <w:sz w:val="16"/>
              </w:rPr>
              <w:t>3 ستايلات</w:t>
            </w:r>
          </w:p>
        </w:tc>
        <w:tc>
          <w:tcPr>
            <w:tcW w:type="dxa" w:w="1728"/>
            <w:shd w:fill="FFFFFF"/>
            <w:tcMar>
              <w:top w:w="60" w:type="dxa"/>
              <w:bottom w:w="60" w:type="dxa"/>
              <w:left w:w="60" w:type="dxa"/>
              <w:right w:w="60" w:type="dxa"/>
            </w:tcMar>
            <w:vAlign w:val="center"/>
          </w:tcPr>
          <w:p>
            <w:pPr>
              <w:bidi w:val="1"/>
              <w:jc w:val="right"/>
            </w:pPr>
            <w:r>
              <w:rPr>
                <w:rFonts w:ascii="Arial" w:hAnsi="Arial"/>
                <w:sz w:val="16"/>
              </w:rPr>
              <w:t>54 Ramps | 21 Colors</w:t>
            </w:r>
          </w:p>
        </w:tc>
      </w:tr>
    </w:tbl>
    <w:p>
      <w:pPr>
        <w:bidi w:val="1"/>
        <w:spacing w:before="320" w:after="120"/>
        <w:jc w:val="right"/>
      </w:pPr>
      <w:r>
        <w:rPr>
          <w:rFonts w:ascii="Arial" w:hAnsi="Arial"/>
          <w:b/>
          <w:color w:val="1B365D"/>
          <w:sz w:val="28"/>
        </w:rPr>
        <w:t>4. خطوات التطبيق العملي المباشر في برنامج ArcMap Desktop 10.8</w:t>
      </w:r>
    </w:p>
    <w:p>
      <w:pPr>
        <w:bidi w:val="1"/>
        <w:spacing w:after="80"/>
        <w:jc w:val="right"/>
      </w:pPr>
      <w:r>
        <w:rPr>
          <w:rFonts w:ascii="Arial" w:hAnsi="Arial"/>
          <w:b/>
          <w:color w:val="2B5B84"/>
          <w:sz w:val="21"/>
        </w:rPr>
        <w:t>الخطوة 1: فتح Style Manager وإضافة الستايل المتخصص</w:t>
        <w:br/>
      </w:r>
      <w:r>
        <w:rPr>
          <w:rFonts w:ascii="Arial" w:hAnsi="Arial"/>
          <w:color w:val="222222"/>
          <w:sz w:val="19"/>
        </w:rPr>
        <w:t>من القائمة العلوية لبرنامج ArcMap، اختر Customize -&gt; ثم Style Manager -&gt; اضغط على زر Styles -&gt; اختر Add Style to List -&gt; توجه لمجلد العنصر المطلوب (مثلاً style\01_Temperature) واختر الستايل الفرعي المطلوب (مثل 01_Temp_Winter_Min.style أو 01_Temp_Summer_Max.style).</w:t>
      </w:r>
    </w:p>
    <w:p>
      <w:pPr>
        <w:bidi w:val="1"/>
        <w:spacing w:after="80"/>
        <w:jc w:val="right"/>
      </w:pPr>
      <w:r>
        <w:rPr>
          <w:rFonts w:ascii="Arial" w:hAnsi="Arial"/>
          <w:b/>
          <w:color w:val="2B5B84"/>
          <w:sz w:val="21"/>
        </w:rPr>
        <w:t>الخطوة 2: تطبيق الستايل على طبقة الراستر المصنفة (Classified Rasters)</w:t>
        <w:br/>
      </w:r>
      <w:r>
        <w:rPr>
          <w:rFonts w:ascii="Arial" w:hAnsi="Arial"/>
          <w:color w:val="222222"/>
          <w:sz w:val="19"/>
        </w:rPr>
        <w:t>انقر بزر الفأرة الأيمن على طبقة الراستر في جدول المحتويات (TOC) -&gt; Properties -&gt; تبويب Symbology -&gt; اختر Classified -&gt; حدد عدد الفئات في خانة Classes (من 3 إلى 11 فئة) -&gt; في قائمة Color Ramp المنسدلة ستجد تدرجات الستايل الفرعي جاهزة، اختر التدرج المكتوب أمامه [Stepped] للحصول على كتل لونية مصمتة نقية.</w:t>
      </w:r>
    </w:p>
    <w:p>
      <w:pPr>
        <w:bidi w:val="1"/>
        <w:spacing w:after="80"/>
        <w:jc w:val="right"/>
      </w:pPr>
      <w:r>
        <w:rPr>
          <w:rFonts w:ascii="Arial" w:hAnsi="Arial"/>
          <w:b/>
          <w:color w:val="2B5B84"/>
          <w:sz w:val="21"/>
        </w:rPr>
        <w:t>الخطوة 3: تطبيق التدرج الانسيابي على الأسطح المتصلة (Stretched Rasters)</w:t>
        <w:br/>
      </w:r>
      <w:r>
        <w:rPr>
          <w:rFonts w:ascii="Arial" w:hAnsi="Arial"/>
          <w:color w:val="222222"/>
          <w:sz w:val="19"/>
        </w:rPr>
        <w:t>من تبويب Symbology اختر Stretched -&gt; في قائمة Color Ramp اختر التدرج المكتوب أمامه [Smooth] للحصول على تدرج ناعم يتبع الفضاء اللوني الفيزيائي CIELab.</w:t>
      </w:r>
    </w:p>
    <w:p>
      <w:pPr>
        <w:bidi w:val="1"/>
        <w:spacing w:after="80"/>
        <w:jc w:val="right"/>
      </w:pPr>
      <w:r>
        <w:rPr>
          <w:rFonts w:ascii="Arial" w:hAnsi="Arial"/>
          <w:b/>
          <w:color w:val="2B5B84"/>
          <w:sz w:val="21"/>
        </w:rPr>
        <w:t>الخطوة 4: تثبيت الفواصل لخرائط المقارنة المجمعة (Fixed Breakpoints)</w:t>
        <w:br/>
      </w:r>
      <w:r>
        <w:rPr>
          <w:rFonts w:ascii="Arial" w:hAnsi="Arial"/>
          <w:color w:val="222222"/>
          <w:sz w:val="19"/>
        </w:rPr>
        <w:t>عند إعداد لوحة مجمعة للمقارنة بين الفصول، طبق التدرج الموحد (مثل 01_Temp_Unified_All_Seasons.style) ثم اضغط على زر Classify -&gt; اختر Equal Interval أو فترات محددة يدوياً وثبّت نفس قيم الحدود (Break Values) في خرائط الفصول الأربعة لضمان دقة المقارنة البصرية وتفادي الخداع اللوني.</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