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timelines and graphs of traffic and provides statistics about the information in log files.</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Normal"/>
        <w:rPr>
          <w:sz w:val="48"/>
        </w:rPr>
      </w:pPr>
      <w:r>
        <w:rPr>
          <w:sz w:val="48"/>
        </w:rPr>
      </w:r>
    </w:p>
    <w:p>
      <w:pPr>
        <w:pStyle w:val="Normal"/>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there is currently no programs available in use that deals with BRO-generated log files.</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134"/>
        <w:gridCol w:w="3129"/>
        <w:gridCol w:w="3141"/>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rPr>
                <w:color w:val="800000"/>
              </w:rPr>
            </w:pPr>
            <w:r>
              <w:rPr>
                <w:color w:val="800000"/>
              </w:rPr>
              <w:t>Team member</w:t>
            </w:r>
          </w:p>
        </w:tc>
        <w:tc>
          <w:tcPr>
            <w:tcW w:w="31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rPr>
                <w:color w:val="800000"/>
              </w:rPr>
            </w:pPr>
            <w:r>
              <w:rPr>
                <w:color w:val="800000"/>
              </w:rPr>
              <w:t>Ahmad da'na</w:t>
            </w:r>
          </w:p>
        </w:tc>
        <w:tc>
          <w:tcPr>
            <w:tcW w:w="31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rPr>
                <w:color w:val="800000"/>
              </w:rPr>
            </w:pPr>
            <w:r>
              <w:rPr>
                <w:color w:val="800000"/>
              </w:rPr>
              <w:t>Learn python3</w:t>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rPr>
                <w:color w:val="800000"/>
              </w:rPr>
            </w:pPr>
            <w:r>
              <w:rPr>
                <w:color w:val="800000"/>
              </w:rPr>
              <w:t>Design GUI</w:t>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t xml:space="preserve">Loading single files </w:t>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t xml:space="preserve">Loading files within directories </w:t>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t>Implementing traffic timeline</w:t>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uppressLineNumbers/>
              <w:spacing w:before="0" w:after="160"/>
              <w:rPr>
                <w:color w:val="800000"/>
              </w:rPr>
            </w:pPr>
            <w:r>
              <w:rPr>
                <w:color w:val="800000"/>
              </w:rPr>
            </w:r>
          </w:p>
        </w:tc>
        <w:tc>
          <w:tcPr>
            <w:tcW w:w="31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r>
        <w:rPr>
          <w:color w:val="A6A6A6"/>
          <w:sz w:val="48"/>
        </w:rPr>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2693"/>
        <w:gridCol w:w="4677"/>
        <w:gridCol w:w="3071"/>
      </w:tblGrid>
      <w:tr>
        <w:trPr>
          <w:cantSplit w:val="false"/>
        </w:trPr>
        <w:tc>
          <w:tcPr>
            <w:tcW w:w="26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Name and description</w:t>
            </w:r>
          </w:p>
        </w:tc>
        <w:tc>
          <w:tcPr>
            <w:tcW w:w="30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Dr. Ali Hadi – professor at PSUT</w:t>
            </w:r>
          </w:p>
        </w:tc>
        <w:tc>
          <w:tcPr>
            <w:tcW w:w="3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BRO IDS users</w:t>
            </w:r>
          </w:p>
        </w:tc>
        <w:tc>
          <w:tcPr>
            <w:tcW w:w="3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r>
          </w:p>
        </w:tc>
        <w:tc>
          <w:tcPr>
            <w:tcW w:w="30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703"/>
        <w:gridCol w:w="1526"/>
        <w:gridCol w:w="5668"/>
        <w:gridCol w:w="1539"/>
      </w:tblGrid>
      <w:tr>
        <w:trPr>
          <w:cantSplit w:val="false"/>
        </w:trPr>
        <w:tc>
          <w:tcPr>
            <w:tcW w:w="17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Requirement</w:t>
            </w:r>
          </w:p>
        </w:tc>
        <w:tc>
          <w:tcPr>
            <w:tcW w:w="15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Name</w:t>
            </w:r>
          </w:p>
        </w:tc>
        <w:tc>
          <w:tcPr>
            <w:tcW w:w="5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Description</w:t>
            </w:r>
          </w:p>
        </w:tc>
        <w:tc>
          <w:tcPr>
            <w:tcW w:w="15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Traffic timeline</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10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Database should be normalized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11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12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 xml:space="preserve">13 </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19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warn the user if the user tried to load a file after a log file is already loaded</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To prevent errors and exceptions analysis tabs and plotting tab must be disabled before loading files into database</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normalize epoch time format to human readable format</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The program must warn the user when there is an error connecting and creating the database files </w:t>
              <w:br/>
              <w:t xml:space="preserve">in example of requiring administrative privileges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The program must convert SQL command to lower case </w:t>
            </w:r>
          </w:p>
          <w:p>
            <w:pPr>
              <w:pStyle w:val="TableContents"/>
              <w:spacing w:before="0" w:after="160"/>
              <w:jc w:val="center"/>
              <w:rPr>
                <w:color w:val="6666FF"/>
                <w:sz w:val="22"/>
                <w:szCs w:val="22"/>
              </w:rPr>
            </w:pPr>
            <w:r>
              <w:rPr>
                <w:color w:val="6666FF"/>
                <w:sz w:val="22"/>
                <w:szCs w:val="22"/>
              </w:rPr>
              <w:t>(this will not affect database tables names since SQL is case insensitive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bookmarkStart w:id="23" w:name="__DdeLink__736_1600055531"/>
            <w:bookmarkEnd w:id="23"/>
            <w:r>
              <w:rPr>
                <w:color w:val="6666FF"/>
                <w:sz w:val="22"/>
                <w:szCs w:val="22"/>
              </w:rPr>
              <w:t xml:space="preserve">The program must detect select statement before pressing the “execute command” button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The program must detect insert statement before pressing the “execute com mand” button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 </w:t>
            </w:r>
            <w:r>
              <w:rPr>
                <w:color w:val="6666FF"/>
                <w:sz w:val="22"/>
                <w:szCs w:val="22"/>
              </w:rPr>
              <w:t>SQLcommand tab</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load the selected records from data base into the table view</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 xml:space="preserve">The program must warn the user about miswritten SQL commands </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29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t>The program must display details about the error in SQL command for user to make suitable corrections</w:t>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r>
        <w:trPr>
          <w:cantSplit w:val="false"/>
        </w:trPr>
        <w:tc>
          <w:tcPr>
            <w:tcW w:w="170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sz w:val="22"/>
                <w:szCs w:val="22"/>
              </w:rPr>
            </w:pPr>
            <w:r>
              <w:rPr>
                <w:sz w:val="22"/>
                <w:szCs w:val="22"/>
              </w:rPr>
              <w:t>30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2"/>
                <w:szCs w:val="22"/>
              </w:rPr>
            </w:pPr>
            <w:r>
              <w:rPr>
                <w:color w:val="6666FF"/>
                <w:sz w:val="22"/>
                <w:szCs w:val="22"/>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4" w:name="_Toc310349234"/>
      <w:r>
        <w:rPr/>
        <w:t>3.4 Non-Functional Requirements</w:t>
      </w:r>
      <w:bookmarkEnd w:id="24"/>
      <w:r>
        <w:rPr/>
        <w:br/>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3204"/>
        <w:gridCol w:w="3213"/>
        <w:gridCol w:w="3933"/>
      </w:tblGrid>
      <w:tr>
        <w:trPr>
          <w:cantSplit w:val="false"/>
        </w:trPr>
        <w:tc>
          <w:tcPr>
            <w:tcW w:w="3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 xml:space="preserve">Name </w:t>
            </w:r>
          </w:p>
        </w:tc>
        <w:tc>
          <w:tcPr>
            <w:tcW w:w="39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Usability</w:t>
            </w:r>
          </w:p>
        </w:tc>
        <w:tc>
          <w:tcPr>
            <w:tcW w:w="3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Performance and responsiveness</w:t>
            </w:r>
          </w:p>
        </w:tc>
        <w:tc>
          <w:tcPr>
            <w:tcW w:w="3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Platform compatibility</w:t>
            </w:r>
          </w:p>
        </w:tc>
        <w:tc>
          <w:tcPr>
            <w:tcW w:w="3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should support these OS's</w:t>
            </w:r>
          </w:p>
        </w:tc>
      </w:tr>
      <w:tr>
        <w:trPr>
          <w:cantSplit w:val="false"/>
        </w:trPr>
        <w:tc>
          <w:tcPr>
            <w:tcW w:w="32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color w:val="6666FF"/>
                <w:sz w:val="24"/>
                <w:szCs w:val="24"/>
              </w:rPr>
            </w:pPr>
            <w:r>
              <w:rPr>
                <w:color w:val="6666FF"/>
                <w:sz w:val="24"/>
                <w:szCs w:val="24"/>
              </w:rPr>
              <w:t>Open source</w:t>
            </w:r>
          </w:p>
        </w:tc>
        <w:tc>
          <w:tcPr>
            <w:tcW w:w="3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r>
        <w:trPr>
          <w:cantSplit w:val="false"/>
        </w:trPr>
        <w:tc>
          <w:tcPr>
            <w:tcW w:w="32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pPr>
            <w:r>
              <w:rPr/>
              <w:t>5</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jc w:val="center"/>
              <w:rPr/>
            </w:pPr>
            <w:r>
              <w:rPr/>
            </w:r>
          </w:p>
        </w:tc>
        <w:tc>
          <w:tcPr>
            <w:tcW w:w="39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jc w:val="center"/>
              <w:rPr/>
            </w:pPr>
            <w:r>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5" w:name="_Toc310349235"/>
      <w:bookmarkEnd w:id="25"/>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6" w:name="_Toc310349236"/>
      <w:r>
        <w:rPr>
          <w:color w:val="A6A6A6"/>
          <w:sz w:val="48"/>
        </w:rPr>
        <w:t xml:space="preserve">Chapter 4 </w:t>
        <w:br/>
      </w:r>
      <w:bookmarkEnd w:id="26"/>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7" w:name="_Toc310349242"/>
      <w:bookmarkStart w:id="28" w:name="_GoBack"/>
      <w:bookmarkEnd w:id="28"/>
      <w:r>
        <w:rPr>
          <w:color w:val="A6A6A6"/>
          <w:sz w:val="48"/>
        </w:rPr>
        <w:t xml:space="preserve">Chapter 5 </w:t>
        <w:br/>
      </w:r>
      <w:bookmarkEnd w:id="27"/>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9" w:name="__DdeLink__1397_1935673802"/>
      <w:r>
        <w:rPr>
          <w:color w:val="6666FF"/>
          <w:sz w:val="24"/>
          <w:szCs w:val="24"/>
        </w:rPr>
        <w:t>QML</w:t>
      </w:r>
      <w:bookmarkEnd w:id="29"/>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0" w:name="_Toc310349243"/>
      <w:r>
        <w:rPr>
          <w:color w:val="A6A6A6"/>
          <w:sz w:val="48"/>
        </w:rPr>
        <w:t xml:space="preserve">Chapter 6 </w:t>
        <w:br/>
      </w:r>
      <w:bookmarkEnd w:id="30"/>
      <w:r>
        <w:rPr/>
        <w:t>Testing</w:t>
      </w:r>
    </w:p>
    <w:p>
      <w:pPr>
        <w:pStyle w:val="Paragraph"/>
        <w:rPr>
          <w:rFonts w:cs="Calibri"/>
        </w:rPr>
      </w:pPr>
      <w:r>
        <w:rPr>
          <w:rFonts w:cs="Calibri"/>
        </w:rPr>
      </w:r>
    </w:p>
    <w:p>
      <w:pPr>
        <w:pStyle w:val="Section"/>
        <w:rPr/>
      </w:pPr>
      <w:r>
        <w:rPr/>
      </w:r>
    </w:p>
    <w:p>
      <w:pPr>
        <w:pStyle w:val="Section"/>
        <w:rPr/>
      </w:pPr>
      <w:bookmarkStart w:id="31" w:name="_Toc310349244"/>
      <w:bookmarkEnd w:id="31"/>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2" w:name="_Toc310349245"/>
      <w:bookmarkEnd w:id="32"/>
      <w:r>
        <w:rPr/>
        <w:t>6.2 Testing Tools</w:t>
      </w:r>
    </w:p>
    <w:p>
      <w:pPr>
        <w:pStyle w:val="Paragraph"/>
        <w:rPr/>
      </w:pPr>
      <w:r>
        <w:rPr/>
        <w:t>Describe any testing tools you have used.</w:t>
      </w:r>
    </w:p>
    <w:p>
      <w:pPr>
        <w:pStyle w:val="Paragraph"/>
        <w:rPr/>
      </w:pPr>
      <w:r>
        <w:rPr/>
      </w:r>
    </w:p>
    <w:p>
      <w:pPr>
        <w:pStyle w:val="Section"/>
        <w:rPr/>
      </w:pPr>
      <w:bookmarkStart w:id="33" w:name="_Toc310349246"/>
      <w:bookmarkEnd w:id="33"/>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34" w:name="_Toc310349247"/>
      <w:r>
        <w:rPr/>
        <w:t>6.4 Discussion</w:t>
      </w:r>
      <w:bookmarkEnd w:id="34"/>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5" w:name="_Toc310349248"/>
      <w:r>
        <w:rPr>
          <w:color w:val="A6A6A6"/>
          <w:sz w:val="48"/>
        </w:rPr>
        <w:t xml:space="preserve">Chapter 7 </w:t>
        <w:br/>
      </w:r>
      <w:bookmarkEnd w:id="35"/>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6" w:name="_Toc310349249"/>
      <w:r>
        <w:rPr>
          <w:color w:val="A6A6A6"/>
          <w:sz w:val="48"/>
        </w:rPr>
        <w:t xml:space="preserve">Appendix A </w:t>
        <w:br/>
      </w:r>
      <w:bookmarkEnd w:id="36"/>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7" w:name="_Toc310349250"/>
      <w:r>
        <w:rPr>
          <w:color w:val="A6A6A6"/>
          <w:sz w:val="48"/>
        </w:rPr>
        <w:t xml:space="preserve">Appendix B </w:t>
        <w:br/>
      </w:r>
      <w:bookmarkEnd w:id="37"/>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8" w:name="_Toc310349251"/>
      <w:r>
        <w:rPr>
          <w:color w:val="A6A6A6"/>
          <w:sz w:val="48"/>
        </w:rPr>
        <w:t xml:space="preserve">Appendix C </w:t>
        <w:br/>
      </w:r>
      <w:bookmarkEnd w:id="38"/>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9" w:name="_Toc310349252"/>
      <w:bookmarkEnd w:id="39"/>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20</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ambria"/>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2016-03-20T14:08:24Z</dcterms:modified>
  <cp:revision>2</cp:revision>
</cp:coreProperties>
</file>