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47" w:rsidRDefault="00466047" w:rsidP="00466047">
      <w:pPr>
        <w:bidi/>
        <w:rPr>
          <w:rFonts w:asciiTheme="majorBidi" w:hAnsiTheme="majorBidi" w:cstheme="majorBidi"/>
          <w:b/>
          <w:bCs/>
          <w:sz w:val="32"/>
          <w:szCs w:val="28"/>
          <w:rtl/>
          <w:lang w:bidi="ar-JO"/>
        </w:rPr>
      </w:pPr>
      <w:r w:rsidRPr="006671A5">
        <w:rPr>
          <w:rFonts w:asciiTheme="majorBidi" w:hAnsiTheme="majorBidi" w:cstheme="majorBidi"/>
          <w:b/>
          <w:bCs/>
          <w:sz w:val="32"/>
          <w:szCs w:val="28"/>
          <w:rtl/>
          <w:lang w:bidi="ar-JO"/>
        </w:rPr>
        <w:t>قبل الترحيل الى الخدمات السحابيه</w:t>
      </w:r>
    </w:p>
    <w:p w:rsidR="00466047" w:rsidRPr="006671A5" w:rsidRDefault="00466047" w:rsidP="00466047">
      <w:pPr>
        <w:bidi/>
        <w:rPr>
          <w:rFonts w:asciiTheme="majorBidi" w:hAnsiTheme="majorBidi" w:cstheme="majorBidi"/>
          <w:b/>
          <w:bCs/>
          <w:sz w:val="32"/>
          <w:szCs w:val="28"/>
          <w:rtl/>
          <w:lang w:bidi="ar-JO"/>
        </w:rPr>
      </w:pPr>
      <w:r>
        <w:rPr>
          <w:rFonts w:asciiTheme="majorBidi" w:hAnsiTheme="majorBidi" w:cstheme="majorBidi"/>
          <w:b/>
          <w:bCs/>
          <w:noProof/>
          <w:sz w:val="32"/>
          <w:szCs w:val="28"/>
          <w:rtl/>
        </w:rPr>
        <w:drawing>
          <wp:inline distT="0" distB="0" distL="0" distR="0" wp14:anchorId="5ECED3EB" wp14:editId="3FA4C180">
            <wp:extent cx="6645910" cy="290830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 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>وصف الإعداد المحلي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b/>
          <w:bCs/>
          <w:szCs w:val="24"/>
          <w:lang w:bidi="ar-JO"/>
        </w:rPr>
      </w:pPr>
      <w:r w:rsidRPr="00275388">
        <w:rPr>
          <w:rFonts w:asciiTheme="majorBidi" w:hAnsiTheme="majorBidi" w:cstheme="majorBidi"/>
          <w:b/>
          <w:bCs/>
          <w:szCs w:val="24"/>
          <w:rtl/>
          <w:lang w:bidi="ar-JO"/>
        </w:rPr>
        <w:t xml:space="preserve">تفاعل المستخدم وحل </w:t>
      </w:r>
      <w:r w:rsidRPr="00275388">
        <w:rPr>
          <w:rFonts w:asciiTheme="majorBidi" w:hAnsiTheme="majorBidi" w:cstheme="majorBidi"/>
          <w:b/>
          <w:bCs/>
          <w:szCs w:val="24"/>
          <w:lang w:bidi="ar-JO"/>
        </w:rPr>
        <w:t>DNS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عندما ينقر المستخدم على اسم المجال، يتم إرسال الطلب إلى خادم </w:t>
      </w:r>
      <w:r w:rsidRPr="00275388">
        <w:rPr>
          <w:rFonts w:asciiTheme="majorBidi" w:hAnsiTheme="majorBidi" w:cstheme="majorBidi"/>
          <w:szCs w:val="24"/>
          <w:lang w:bidi="ar-JO"/>
        </w:rPr>
        <w:t>DNS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المحلي. يقوم خادم </w:t>
      </w:r>
      <w:r w:rsidRPr="00275388">
        <w:rPr>
          <w:rFonts w:asciiTheme="majorBidi" w:hAnsiTheme="majorBidi" w:cstheme="majorBidi"/>
          <w:szCs w:val="24"/>
          <w:lang w:bidi="ar-JO"/>
        </w:rPr>
        <w:t>DNS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هذا بتحليل اسم </w:t>
      </w:r>
      <w:r>
        <w:rPr>
          <w:rFonts w:asciiTheme="majorBidi" w:hAnsiTheme="majorBidi" w:cstheme="majorBidi"/>
          <w:szCs w:val="24"/>
          <w:lang w:bidi="ar-JO"/>
        </w:rPr>
        <w:t>DNS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إلى عنوان </w:t>
      </w:r>
      <w:r w:rsidRPr="00275388">
        <w:rPr>
          <w:rFonts w:asciiTheme="majorBidi" w:hAnsiTheme="majorBidi" w:cstheme="majorBidi"/>
          <w:szCs w:val="24"/>
          <w:lang w:bidi="ar-JO"/>
        </w:rPr>
        <w:t>IP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الخاص بالخادم المحلي الذي يستضيف تطبيق الويب.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b/>
          <w:bCs/>
          <w:szCs w:val="24"/>
          <w:lang w:bidi="ar-JO"/>
        </w:rPr>
      </w:pPr>
      <w:r w:rsidRPr="00275388">
        <w:rPr>
          <w:rFonts w:asciiTheme="majorBidi" w:hAnsiTheme="majorBidi" w:cstheme="majorBidi"/>
          <w:b/>
          <w:bCs/>
          <w:szCs w:val="24"/>
          <w:rtl/>
          <w:lang w:bidi="ar-JO"/>
        </w:rPr>
        <w:t xml:space="preserve">بوابة </w:t>
      </w:r>
      <w:r w:rsidRPr="00275388">
        <w:rPr>
          <w:rFonts w:asciiTheme="majorBidi" w:hAnsiTheme="majorBidi" w:cstheme="majorBidi"/>
          <w:b/>
          <w:bCs/>
          <w:szCs w:val="24"/>
          <w:lang w:bidi="ar-JO"/>
        </w:rPr>
        <w:t>API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يتم توجيه الطلب الذي تم حله إلى بوابة </w:t>
      </w:r>
      <w:r w:rsidRPr="00275388">
        <w:rPr>
          <w:rFonts w:asciiTheme="majorBidi" w:hAnsiTheme="majorBidi" w:cstheme="majorBidi"/>
          <w:szCs w:val="24"/>
          <w:lang w:bidi="ar-JO"/>
        </w:rPr>
        <w:t>API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المحلية. تتعامل بوابة </w:t>
      </w:r>
      <w:r w:rsidRPr="00275388">
        <w:rPr>
          <w:rFonts w:asciiTheme="majorBidi" w:hAnsiTheme="majorBidi" w:cstheme="majorBidi"/>
          <w:szCs w:val="24"/>
          <w:lang w:bidi="ar-JO"/>
        </w:rPr>
        <w:t>API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هذه مع طلبات </w:t>
      </w:r>
      <w:r w:rsidRPr="00275388">
        <w:rPr>
          <w:rFonts w:asciiTheme="majorBidi" w:hAnsiTheme="majorBidi" w:cstheme="majorBidi"/>
          <w:szCs w:val="24"/>
          <w:lang w:bidi="ar-JO"/>
        </w:rPr>
        <w:t>POST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و</w:t>
      </w:r>
      <w:r w:rsidRPr="00275388">
        <w:rPr>
          <w:rFonts w:asciiTheme="majorBidi" w:hAnsiTheme="majorBidi" w:cstheme="majorBidi"/>
          <w:szCs w:val="24"/>
          <w:lang w:bidi="ar-JO"/>
        </w:rPr>
        <w:t>GET</w:t>
      </w:r>
      <w:r w:rsidRPr="00275388">
        <w:rPr>
          <w:rFonts w:asciiTheme="majorBidi" w:hAnsiTheme="majorBidi" w:cstheme="majorBidi"/>
          <w:szCs w:val="24"/>
          <w:rtl/>
          <w:lang w:bidi="ar-JO"/>
        </w:rPr>
        <w:t>، وتعمل كنقطة دخول لجميع تفاعلات العميل مع الخدمات الخلفية.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b/>
          <w:bCs/>
          <w:szCs w:val="24"/>
          <w:rtl/>
          <w:lang w:bidi="ar-JO"/>
        </w:rPr>
      </w:pPr>
      <w:r w:rsidRPr="00275388">
        <w:rPr>
          <w:rFonts w:asciiTheme="majorBidi" w:hAnsiTheme="majorBidi" w:cstheme="majorBidi"/>
          <w:b/>
          <w:bCs/>
          <w:szCs w:val="24"/>
          <w:rtl/>
          <w:lang w:bidi="ar-JO"/>
        </w:rPr>
        <w:t xml:space="preserve">خادم التطبيقات (يعادل وظيفة </w:t>
      </w:r>
      <w:r w:rsidRPr="00275388">
        <w:rPr>
          <w:rFonts w:asciiTheme="majorBidi" w:hAnsiTheme="majorBidi" w:cstheme="majorBidi"/>
          <w:b/>
          <w:bCs/>
          <w:szCs w:val="24"/>
          <w:lang w:bidi="ar-JO"/>
        </w:rPr>
        <w:t>Lambda</w:t>
      </w:r>
      <w:r w:rsidRPr="00275388">
        <w:rPr>
          <w:rFonts w:asciiTheme="majorBidi" w:hAnsiTheme="majorBidi" w:cstheme="majorBidi" w:hint="cs"/>
          <w:b/>
          <w:bCs/>
          <w:szCs w:val="24"/>
          <w:rtl/>
          <w:lang w:bidi="ar-JO"/>
        </w:rPr>
        <w:t>)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بدلاً من استخدام وظيفة </w:t>
      </w:r>
      <w:r w:rsidRPr="00275388">
        <w:rPr>
          <w:rFonts w:asciiTheme="majorBidi" w:hAnsiTheme="majorBidi" w:cstheme="majorBidi"/>
          <w:szCs w:val="24"/>
          <w:lang w:bidi="ar-JO"/>
        </w:rPr>
        <w:t>AWS Lambda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المستندة إلى السحابة، سيستخدم الإعداد المحلي خادم التطبيقات. يقوم هذا الخادم بتشغيل البرامج النصية أو التطبيقات الضرورية للتعامل مع منطق الأعمال. عندما تتلقى بوابة </w:t>
      </w:r>
      <w:r w:rsidRPr="00275388">
        <w:rPr>
          <w:rFonts w:asciiTheme="majorBidi" w:hAnsiTheme="majorBidi" w:cstheme="majorBidi"/>
          <w:szCs w:val="24"/>
          <w:lang w:bidi="ar-JO"/>
        </w:rPr>
        <w:t>API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طلبًا، فإنها تقوم بتشغيل خادم التطبيق لتنفيذ الوظيفة المقابلة.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تخزين الملفات (أي ما يعادل </w:t>
      </w:r>
      <w:r>
        <w:rPr>
          <w:rFonts w:asciiTheme="majorBidi" w:hAnsiTheme="majorBidi" w:cstheme="majorBidi"/>
          <w:szCs w:val="24"/>
          <w:lang w:bidi="ar-JO"/>
        </w:rPr>
        <w:t>(</w:t>
      </w:r>
      <w:r w:rsidRPr="00275388">
        <w:rPr>
          <w:rFonts w:asciiTheme="majorBidi" w:hAnsiTheme="majorBidi" w:cstheme="majorBidi"/>
          <w:szCs w:val="24"/>
          <w:lang w:bidi="ar-JO"/>
        </w:rPr>
        <w:t>S3 Bucket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>لتخزين الملفات، يستخدم الإعداد المحلي وحدة تخزين متصلة بالشبكة (</w:t>
      </w:r>
      <w:r w:rsidRPr="00275388">
        <w:rPr>
          <w:rFonts w:asciiTheme="majorBidi" w:hAnsiTheme="majorBidi" w:cstheme="majorBidi"/>
          <w:szCs w:val="24"/>
          <w:lang w:bidi="ar-JO"/>
        </w:rPr>
        <w:t xml:space="preserve"> (NAS </w:t>
      </w:r>
      <w:r w:rsidRPr="00275388">
        <w:rPr>
          <w:rFonts w:asciiTheme="majorBidi" w:hAnsiTheme="majorBidi" w:cstheme="majorBidi"/>
          <w:szCs w:val="24"/>
          <w:rtl/>
          <w:lang w:bidi="ar-JO"/>
        </w:rPr>
        <w:t>أو شبكة منطقة تخزين (</w:t>
      </w:r>
      <w:r w:rsidRPr="00275388">
        <w:rPr>
          <w:rFonts w:asciiTheme="majorBidi" w:hAnsiTheme="majorBidi" w:cstheme="majorBidi"/>
          <w:szCs w:val="24"/>
          <w:lang w:bidi="ar-JO"/>
        </w:rPr>
        <w:t xml:space="preserve"> (SAN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عمل نظام التخزين هذا كمستودع مركزي لتخزين واسترجاع الملفات. يتفاعل خادم التطبيق مع </w:t>
      </w:r>
      <w:r w:rsidRPr="00275388">
        <w:rPr>
          <w:rFonts w:asciiTheme="majorBidi" w:hAnsiTheme="majorBidi" w:cstheme="majorBidi"/>
          <w:szCs w:val="24"/>
          <w:lang w:bidi="ar-JO"/>
        </w:rPr>
        <w:t>NAS/SAN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لإجراء عمليات مثل تحميل الملفات وتنزيلها وإدارتها.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rtl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قاعدة البيانات (أي ما يعادل </w:t>
      </w:r>
      <w:r w:rsidRPr="00275388">
        <w:rPr>
          <w:rFonts w:asciiTheme="majorBidi" w:hAnsiTheme="majorBidi" w:cstheme="majorBidi"/>
          <w:szCs w:val="24"/>
          <w:lang w:bidi="ar-JO"/>
        </w:rPr>
        <w:t>DynamoDB</w:t>
      </w:r>
      <w:r>
        <w:rPr>
          <w:rFonts w:asciiTheme="majorBidi" w:hAnsiTheme="majorBidi" w:cstheme="majorBidi" w:hint="cs"/>
          <w:szCs w:val="24"/>
          <w:rtl/>
          <w:lang w:bidi="ar-JO"/>
        </w:rPr>
        <w:t>)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بدلاً من </w:t>
      </w:r>
      <w:r w:rsidRPr="00275388">
        <w:rPr>
          <w:rFonts w:asciiTheme="majorBidi" w:hAnsiTheme="majorBidi" w:cstheme="majorBidi"/>
          <w:szCs w:val="24"/>
          <w:lang w:bidi="ar-JO"/>
        </w:rPr>
        <w:t>DynamoDB</w:t>
      </w:r>
      <w:r w:rsidRPr="00275388">
        <w:rPr>
          <w:rFonts w:asciiTheme="majorBidi" w:hAnsiTheme="majorBidi" w:cstheme="majorBidi"/>
          <w:szCs w:val="24"/>
          <w:rtl/>
          <w:lang w:bidi="ar-JO"/>
        </w:rPr>
        <w:t>، يستخدم الإعداد المحلي نظام إدارة قواعد البيانات الارتباطية (</w:t>
      </w:r>
      <w:r>
        <w:rPr>
          <w:rFonts w:asciiTheme="majorBidi" w:hAnsiTheme="majorBidi" w:cstheme="majorBidi"/>
          <w:szCs w:val="24"/>
          <w:lang w:bidi="ar-JO"/>
        </w:rPr>
        <w:t xml:space="preserve"> (RDBMS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مثل </w:t>
      </w:r>
      <w:r w:rsidRPr="00275388">
        <w:rPr>
          <w:rFonts w:asciiTheme="majorBidi" w:hAnsiTheme="majorBidi" w:cstheme="majorBidi"/>
          <w:szCs w:val="24"/>
          <w:lang w:bidi="ar-JO"/>
        </w:rPr>
        <w:t>MySQL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، أو </w:t>
      </w:r>
      <w:r w:rsidRPr="00275388">
        <w:rPr>
          <w:rFonts w:asciiTheme="majorBidi" w:hAnsiTheme="majorBidi" w:cstheme="majorBidi"/>
          <w:szCs w:val="24"/>
          <w:lang w:bidi="ar-JO"/>
        </w:rPr>
        <w:t>PostgreSQL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، أو قاعدة بيانات </w:t>
      </w:r>
      <w:r w:rsidRPr="00275388">
        <w:rPr>
          <w:rFonts w:asciiTheme="majorBidi" w:hAnsiTheme="majorBidi" w:cstheme="majorBidi"/>
          <w:szCs w:val="24"/>
          <w:lang w:bidi="ar-JO"/>
        </w:rPr>
        <w:t>NoSQL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مثل </w:t>
      </w:r>
      <w:r w:rsidRPr="00275388">
        <w:rPr>
          <w:rFonts w:asciiTheme="majorBidi" w:hAnsiTheme="majorBidi" w:cstheme="majorBidi"/>
          <w:szCs w:val="24"/>
          <w:lang w:bidi="ar-JO"/>
        </w:rPr>
        <w:t xml:space="preserve">MongoDB. 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يتصل خادم التطبيق بقاعدة البيانات هذه لإجراء عمليات </w:t>
      </w:r>
      <w:r w:rsidRPr="00275388">
        <w:rPr>
          <w:rFonts w:asciiTheme="majorBidi" w:hAnsiTheme="majorBidi" w:cstheme="majorBidi"/>
          <w:szCs w:val="24"/>
          <w:lang w:bidi="ar-JO"/>
        </w:rPr>
        <w:t>CRUD (</w:t>
      </w:r>
      <w:r w:rsidRPr="00275388">
        <w:rPr>
          <w:rFonts w:asciiTheme="majorBidi" w:hAnsiTheme="majorBidi" w:cstheme="majorBidi"/>
          <w:szCs w:val="24"/>
          <w:rtl/>
          <w:lang w:bidi="ar-JO"/>
        </w:rPr>
        <w:t>الإنشاء والقراءة والتحديث والحذف). يقوم خادم قاعدة البيانات هذا بتخزين جميع البيانات الضرورية، مما يضمن سلامة البيانات وتوافرها.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>موقع استضافة</w:t>
      </w:r>
      <w:r w:rsidRPr="00275388">
        <w:rPr>
          <w:rFonts w:asciiTheme="majorBidi" w:hAnsiTheme="majorBidi" w:cstheme="majorBidi"/>
          <w:szCs w:val="24"/>
          <w:lang w:bidi="ar-JO"/>
        </w:rPr>
        <w:t xml:space="preserve"> :</w:t>
      </w:r>
      <w:r w:rsidRPr="00275388">
        <w:rPr>
          <w:rFonts w:asciiTheme="majorBidi" w:hAnsiTheme="majorBidi" w:cstheme="majorBidi"/>
          <w:szCs w:val="24"/>
          <w:rtl/>
          <w:lang w:bidi="ar-JO"/>
        </w:rPr>
        <w:t>تتم استضافة الملفات الثابتة لموقع الويب (</w:t>
      </w:r>
      <w:r w:rsidRPr="00275388">
        <w:rPr>
          <w:rFonts w:asciiTheme="majorBidi" w:hAnsiTheme="majorBidi" w:cstheme="majorBidi"/>
          <w:szCs w:val="24"/>
          <w:lang w:bidi="ar-JO"/>
        </w:rPr>
        <w:t>HTML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، </w:t>
      </w:r>
      <w:r w:rsidRPr="00275388">
        <w:rPr>
          <w:rFonts w:asciiTheme="majorBidi" w:hAnsiTheme="majorBidi" w:cstheme="majorBidi"/>
          <w:szCs w:val="24"/>
          <w:lang w:bidi="ar-JO"/>
        </w:rPr>
        <w:t>CSS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، </w:t>
      </w:r>
      <w:r>
        <w:rPr>
          <w:rFonts w:asciiTheme="majorBidi" w:hAnsiTheme="majorBidi" w:cstheme="majorBidi"/>
          <w:szCs w:val="24"/>
          <w:lang w:bidi="ar-JO"/>
        </w:rPr>
        <w:t>(</w:t>
      </w:r>
      <w:r w:rsidRPr="00275388">
        <w:rPr>
          <w:rFonts w:asciiTheme="majorBidi" w:hAnsiTheme="majorBidi" w:cstheme="majorBidi"/>
          <w:szCs w:val="24"/>
          <w:lang w:bidi="ar-JO"/>
        </w:rPr>
        <w:t>JavaScript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على خادم ويب محلي، مثل </w:t>
      </w:r>
      <w:r w:rsidRPr="00275388">
        <w:rPr>
          <w:rFonts w:asciiTheme="majorBidi" w:hAnsiTheme="majorBidi" w:cstheme="majorBidi"/>
          <w:szCs w:val="24"/>
          <w:lang w:bidi="ar-JO"/>
        </w:rPr>
        <w:t>Apache</w:t>
      </w:r>
      <w:r w:rsidRPr="00275388">
        <w:rPr>
          <w:rFonts w:asciiTheme="majorBidi" w:hAnsiTheme="majorBidi" w:cstheme="majorBidi"/>
          <w:szCs w:val="24"/>
          <w:rtl/>
          <w:lang w:bidi="ar-JO"/>
        </w:rPr>
        <w:t xml:space="preserve"> أو </w:t>
      </w:r>
      <w:r w:rsidRPr="00275388">
        <w:rPr>
          <w:rFonts w:asciiTheme="majorBidi" w:hAnsiTheme="majorBidi" w:cstheme="majorBidi"/>
          <w:szCs w:val="24"/>
          <w:lang w:bidi="ar-JO"/>
        </w:rPr>
        <w:t xml:space="preserve">Nginx. </w:t>
      </w:r>
      <w:r w:rsidRPr="00275388">
        <w:rPr>
          <w:rFonts w:asciiTheme="majorBidi" w:hAnsiTheme="majorBidi" w:cstheme="majorBidi"/>
          <w:szCs w:val="24"/>
          <w:rtl/>
          <w:lang w:bidi="ar-JO"/>
        </w:rPr>
        <w:t>يقدم خادم الويب هذا المحتوى الثابت مباشرة إلى متصفح المستخدم، مما يسمح له بالتفاعل مع تطبيق الويب.</w:t>
      </w:r>
    </w:p>
    <w:p w:rsidR="00466047" w:rsidRPr="00275388" w:rsidRDefault="00466047" w:rsidP="00466047">
      <w:pPr>
        <w:bidi/>
        <w:spacing w:line="240" w:lineRule="auto"/>
        <w:jc w:val="both"/>
        <w:rPr>
          <w:rFonts w:asciiTheme="majorBidi" w:hAnsiTheme="majorBidi" w:cstheme="majorBidi"/>
          <w:szCs w:val="24"/>
          <w:lang w:bidi="ar-JO"/>
        </w:rPr>
      </w:pPr>
      <w:r w:rsidRPr="00275388">
        <w:rPr>
          <w:rFonts w:asciiTheme="majorBidi" w:hAnsiTheme="majorBidi" w:cstheme="majorBidi"/>
          <w:szCs w:val="24"/>
          <w:rtl/>
          <w:lang w:bidi="ar-JO"/>
        </w:rPr>
        <w:t>مثال لسير العمل</w:t>
      </w:r>
    </w:p>
    <w:p w:rsidR="00466047" w:rsidRPr="00275388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تحليل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 xml:space="preserve"> :DNS 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ينقر المستخدم على اسم المجال، ويقوم خادم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DNS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المحلي بتحليله إلى عنوان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IP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الخاص بخادم الويب المحلي.</w:t>
      </w:r>
    </w:p>
    <w:p w:rsidR="00466047" w:rsidRPr="00275388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>طلب واجهة برمجة التطبيقات (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 xml:space="preserve"> :</w:t>
      </w:r>
      <w:r w:rsidRPr="00275388">
        <w:rPr>
          <w:rFonts w:asciiTheme="majorBidi" w:hAnsiTheme="majorBidi" w:cstheme="majorBidi"/>
          <w:sz w:val="28"/>
          <w:szCs w:val="28"/>
          <w:lang w:val="en-US" w:bidi="ar-JO"/>
        </w:rPr>
        <w:t xml:space="preserve">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(API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>يرسل متصفح المستخدم طلبًا إلى بوابة واجهة برمجة التطبيقات (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 xml:space="preserve"> (API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المحلية، التي تتولى توجيه طلبات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POST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و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GET.</w:t>
      </w:r>
    </w:p>
    <w:p w:rsidR="00466047" w:rsidRPr="00275388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lastRenderedPageBreak/>
        <w:t xml:space="preserve">تنفيذ خادم التطبيق: تقوم بوابة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API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بإعادة توجيه الطلب إلى خادم التطبيق. إذا كان طلب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POST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لإرسال البيانات، يقوم الخادم بمعالجة الطلب ويتفاعل مع قاعدة البيانات المحلية لتخزين البيانات.</w:t>
      </w:r>
    </w:p>
    <w:p w:rsidR="00466047" w:rsidRPr="00275388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تفاعل تخزين الملفات: إذا كان الطلب يتضمن عمليات ملفات، فإن خادم التطبيق يتفاعل مع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NAS/SAN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 لتخزين الملفات أو استردادها.</w:t>
      </w:r>
    </w:p>
    <w:p w:rsidR="00466047" w:rsidRPr="00275388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 xml:space="preserve">عمليات قاعدة البيانات: لاسترجاع البيانات أو تخزينها، يتصل خادم التطبيق بقاعدة البيانات المحلية، وينفذ الاستعلامات اللازمة، ويعيد النتائج إلى بوابة 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>API.</w:t>
      </w:r>
    </w:p>
    <w:p w:rsidR="00466047" w:rsidRDefault="00466047" w:rsidP="00466047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tl/>
          <w:lang w:bidi="ar-JO"/>
        </w:rPr>
      </w:pP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>الرد على المستخدم: ترسل بوابة واجهة برمجة التطبيقات (</w:t>
      </w:r>
      <w:r w:rsidRPr="00275388">
        <w:rPr>
          <w:rFonts w:asciiTheme="majorBidi" w:hAnsiTheme="majorBidi" w:cstheme="majorBidi"/>
          <w:sz w:val="28"/>
          <w:szCs w:val="28"/>
          <w:lang w:bidi="ar-JO"/>
        </w:rPr>
        <w:t xml:space="preserve"> (API </w:t>
      </w:r>
      <w:r w:rsidRPr="00275388">
        <w:rPr>
          <w:rFonts w:asciiTheme="majorBidi" w:hAnsiTheme="majorBidi" w:cstheme="majorBidi"/>
          <w:sz w:val="28"/>
          <w:szCs w:val="28"/>
          <w:rtl/>
          <w:lang w:bidi="ar-JO"/>
        </w:rPr>
        <w:t>الاستجابة المعالجة مرة أخرى إلى متصفح المستخدم، لتكمل دورة الطلب والاستجابة.</w:t>
      </w: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</w:p>
    <w:p w:rsidR="00295CAD" w:rsidRDefault="00295CAD" w:rsidP="00295CAD">
      <w:pPr>
        <w:bidi/>
        <w:rPr>
          <w:rtl/>
          <w:lang w:bidi="ar-JO"/>
        </w:rPr>
      </w:pPr>
      <w:bookmarkStart w:id="0" w:name="_GoBack"/>
      <w:bookmarkEnd w:id="0"/>
    </w:p>
    <w:p w:rsidR="00466047" w:rsidRDefault="00466047" w:rsidP="00466047">
      <w:pPr>
        <w:bidi/>
        <w:rPr>
          <w:rtl/>
          <w:lang w:bidi="ar-JO"/>
        </w:rPr>
      </w:pPr>
    </w:p>
    <w:p w:rsidR="00466047" w:rsidRDefault="00466047" w:rsidP="00466047">
      <w:pPr>
        <w:bidi/>
        <w:rPr>
          <w:rtl/>
          <w:lang w:bidi="ar-JO"/>
        </w:rPr>
      </w:pPr>
    </w:p>
    <w:p w:rsidR="00466047" w:rsidRPr="00275388" w:rsidRDefault="00466047" w:rsidP="00466047">
      <w:pPr>
        <w:bidi/>
        <w:rPr>
          <w:lang w:bidi="ar-JO"/>
        </w:rPr>
      </w:pPr>
    </w:p>
    <w:p w:rsidR="00466047" w:rsidRPr="006671A5" w:rsidRDefault="00466047" w:rsidP="0046604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</w:pPr>
      <w:r w:rsidRPr="006671A5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 xml:space="preserve">بعد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JO"/>
        </w:rPr>
        <w:t>الترحيل</w:t>
      </w:r>
      <w:r w:rsidRPr="006671A5">
        <w:rPr>
          <w:rFonts w:asciiTheme="majorBidi" w:hAnsiTheme="majorBidi" w:cstheme="majorBidi"/>
          <w:b/>
          <w:bCs/>
          <w:sz w:val="28"/>
          <w:szCs w:val="28"/>
          <w:rtl/>
          <w:lang w:bidi="ar-JO"/>
        </w:rPr>
        <w:t xml:space="preserve"> على الخدمات السحابيه</w:t>
      </w:r>
    </w:p>
    <w:p w:rsidR="00466047" w:rsidRPr="006E182C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>
        <w:rPr>
          <w:rFonts w:asciiTheme="majorBidi" w:hAnsiTheme="majorBidi" w:cs="Times New Roman"/>
          <w:noProof/>
          <w:szCs w:val="24"/>
        </w:rPr>
        <w:drawing>
          <wp:inline distT="0" distB="0" distL="0" distR="0" wp14:anchorId="2EA03141" wp14:editId="528E57B7">
            <wp:extent cx="6645910" cy="3182587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846" cy="318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47" w:rsidRPr="00CB4167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وصف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تصميم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UML</w:t>
      </w:r>
    </w:p>
    <w:p w:rsidR="00466047" w:rsidRPr="00CB4167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يبدأ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التفاعل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عندما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ينقر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خادم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المجال</w:t>
      </w:r>
      <w:r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>
        <w:rPr>
          <w:rFonts w:asciiTheme="majorBidi" w:hAnsiTheme="majorBidi" w:cs="Times New Roman"/>
          <w:szCs w:val="24"/>
          <w:lang w:bidi="ar-JO"/>
        </w:rPr>
        <w:t xml:space="preserve"> (</w:t>
      </w:r>
      <w:r w:rsidRPr="00CB4167">
        <w:rPr>
          <w:rFonts w:asciiTheme="majorBidi" w:hAnsiTheme="majorBidi" w:cs="Times New Roman"/>
          <w:szCs w:val="24"/>
          <w:lang w:bidi="ar-JO"/>
        </w:rPr>
        <w:t xml:space="preserve">DNS)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للوصول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موقع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تؤدي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هذه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الخطوة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الأولية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إرسال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DNS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وهو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المسؤول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تحويل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المجال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عنوان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>
        <w:rPr>
          <w:rFonts w:asciiTheme="majorBidi" w:hAnsiTheme="majorBidi" w:cs="Times New Roman"/>
          <w:szCs w:val="24"/>
          <w:lang w:bidi="ar-JO"/>
        </w:rPr>
        <w:t xml:space="preserve"> .</w:t>
      </w:r>
      <w:r w:rsidRPr="00CB4167">
        <w:rPr>
          <w:rFonts w:asciiTheme="majorBidi" w:hAnsiTheme="majorBidi" w:cs="Times New Roman"/>
          <w:szCs w:val="24"/>
          <w:lang w:bidi="ar-JO"/>
        </w:rPr>
        <w:t xml:space="preserve">IP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بشكل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أساسي،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يقوم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DNS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بترجمة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تنسيق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يمكن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فهمه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بواسطة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البنية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التحتية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للويب،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يؤدي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إنشاء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اتصال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</w:p>
    <w:p w:rsidR="00466047" w:rsidRPr="00CB4167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عند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تلقي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الطلب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الذي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حله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DNS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تتدخل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للتعامل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تصميم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لمعالجة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POST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</w:t>
      </w:r>
      <w:r w:rsidRPr="00CB4167">
        <w:rPr>
          <w:rFonts w:asciiTheme="majorBidi" w:hAnsiTheme="majorBidi" w:cs="Times New Roman"/>
          <w:szCs w:val="24"/>
          <w:lang w:bidi="ar-JO"/>
        </w:rPr>
        <w:t xml:space="preserve">GET.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تشغيل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POST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عندما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يرسل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مثل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إرسال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النموذج،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بينما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تنشيط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GET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عندما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يطلب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استرداد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مثل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الوصول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صفحة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جلب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المعلومات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المخزنة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باعتبارها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نقطة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إدخال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لجميع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العملاء،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تقوم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بتوجيه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هذه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وظائف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AWS Lambda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المناسبة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>.</w:t>
      </w:r>
    </w:p>
    <w:p w:rsidR="00466047" w:rsidRPr="00CB4167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بعد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ذلك،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تشغيل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وظيفة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AWS Lambda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خلال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الطلب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المستلم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 xml:space="preserve">API.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تعتمد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وظائف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Lambda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الأحداث،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يعني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أنها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تنفذ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منطق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الواجهة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الخلفية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استنادًا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نوع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استدعاء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واجهة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برمجة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التطبيقات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(</w:t>
      </w:r>
      <w:r w:rsidRPr="00CB4167">
        <w:rPr>
          <w:rFonts w:asciiTheme="majorBidi" w:hAnsiTheme="majorBidi" w:cs="Times New Roman"/>
          <w:szCs w:val="24"/>
          <w:lang w:bidi="ar-JO"/>
        </w:rPr>
        <w:t>POST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 xml:space="preserve">GET).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تقوم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هذه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الوظائف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بتنفيذ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العمليات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الحاوية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S3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حسب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الحاجة،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مثل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القراءة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الحاوية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الكتابة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إليها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توفر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حاوية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S3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حلول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تخزين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قابلة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للتطوير،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يضمن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إدارة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بكفاءة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بالإضافة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ذلك،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تتفاعل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وظيفة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Lambda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DynamoDB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لعمليات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قاعدة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يمكن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يشمل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ذلك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الاستعلام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قاعدة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للحصول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معلومات،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تحديث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السجلات،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تخزين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جديدة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يوفر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DynamoDB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أداءً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سريعًا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ويمكن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التنبؤ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قابلية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التوسع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السلسة،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يجعله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مثاليًا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لهذا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التطبيق</w:t>
      </w:r>
      <w:r w:rsidRPr="00CB4167">
        <w:rPr>
          <w:rFonts w:asciiTheme="majorBidi" w:hAnsiTheme="majorBidi" w:cs="Times New Roman"/>
          <w:szCs w:val="24"/>
          <w:rtl/>
          <w:lang w:bidi="ar-JO"/>
        </w:rPr>
        <w:t>.</w:t>
      </w:r>
    </w:p>
    <w:p w:rsidR="00466047" w:rsidRPr="00CB4167" w:rsidRDefault="00466047" w:rsidP="00466047">
      <w:pPr>
        <w:bidi/>
        <w:jc w:val="both"/>
        <w:rPr>
          <w:rFonts w:asciiTheme="majorBidi" w:hAnsiTheme="majorBidi" w:cs="Times New Roman"/>
          <w:szCs w:val="24"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المهم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ملاحظة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ملفات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موقع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استضافتها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خارج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البيئة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السحابية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تخزين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الملفات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الثابتة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(</w:t>
      </w:r>
      <w:r w:rsidRPr="00CB4167">
        <w:rPr>
          <w:rFonts w:asciiTheme="majorBidi" w:hAnsiTheme="majorBidi" w:cs="Times New Roman"/>
          <w:szCs w:val="24"/>
          <w:lang w:bidi="ar-JO"/>
        </w:rPr>
        <w:t>HTML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CSS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>
        <w:rPr>
          <w:rFonts w:asciiTheme="majorBidi" w:hAnsiTheme="majorBidi" w:cs="Times New Roman"/>
          <w:szCs w:val="24"/>
          <w:lang w:bidi="ar-JO"/>
        </w:rPr>
        <w:t>(</w:t>
      </w:r>
      <w:r w:rsidRPr="00CB4167">
        <w:rPr>
          <w:rFonts w:asciiTheme="majorBidi" w:hAnsiTheme="majorBidi" w:cs="Times New Roman"/>
          <w:szCs w:val="24"/>
          <w:lang w:bidi="ar-JO"/>
        </w:rPr>
        <w:t>JavaScript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تشكل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الواجهة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الأمامية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للموقع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على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خادم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تقليدي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أو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خدمة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استضافة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مختلفة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يضمن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هذا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الإعداد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تسليم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هذه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الملفات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مباشرة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متصفح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بينما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إدارة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المحتوى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الديناميكي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وتفاعلات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خلال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البنية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التحتية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السحابية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لـ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AWS.</w:t>
      </w:r>
    </w:p>
    <w:p w:rsidR="00466047" w:rsidRPr="00275388" w:rsidRDefault="00466047" w:rsidP="00466047">
      <w:pPr>
        <w:bidi/>
        <w:jc w:val="both"/>
        <w:rPr>
          <w:rFonts w:asciiTheme="majorBidi" w:hAnsiTheme="majorBidi" w:cs="Times New Roman"/>
          <w:szCs w:val="24"/>
          <w:rtl/>
          <w:lang w:bidi="ar-JO"/>
        </w:rPr>
      </w:pP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باختصار،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يتضمن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التصميم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تفاعل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المستخدم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DNS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للوصول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موقع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الويب،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قيام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DNS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بحل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المجال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للاتصال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ببوابة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>
        <w:rPr>
          <w:rFonts w:asciiTheme="majorBidi" w:hAnsiTheme="majorBidi" w:cs="Times New Roman"/>
          <w:szCs w:val="24"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تعالج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واجهة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برمجة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التطبيقات</w:t>
      </w:r>
      <w:r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>
        <w:rPr>
          <w:rFonts w:asciiTheme="majorBidi" w:hAnsiTheme="majorBidi" w:cs="Times New Roman"/>
          <w:szCs w:val="24"/>
          <w:lang w:bidi="ar-JO"/>
        </w:rPr>
        <w:t xml:space="preserve">) </w:t>
      </w:r>
      <w:r w:rsidRPr="00CB4167">
        <w:rPr>
          <w:rFonts w:asciiTheme="majorBidi" w:hAnsiTheme="majorBidi" w:cs="Times New Roman"/>
          <w:szCs w:val="24"/>
          <w:lang w:bidi="ar-JO"/>
        </w:rPr>
        <w:t>API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POST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</w:t>
      </w:r>
      <w:r>
        <w:rPr>
          <w:rFonts w:asciiTheme="majorBidi" w:hAnsiTheme="majorBidi" w:cs="Times New Roman"/>
          <w:szCs w:val="24"/>
          <w:lang w:bidi="ar-JO"/>
        </w:rPr>
        <w:t>(</w:t>
      </w:r>
      <w:r w:rsidRPr="00CB4167">
        <w:rPr>
          <w:rFonts w:asciiTheme="majorBidi" w:hAnsiTheme="majorBidi" w:cs="Times New Roman"/>
          <w:szCs w:val="24"/>
          <w:lang w:bidi="ar-JO"/>
        </w:rPr>
        <w:t>GET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يؤدي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إلى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تشغيل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وظائف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Lambda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التي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تتفاعل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مجموعة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/>
          <w:szCs w:val="24"/>
          <w:lang w:bidi="ar-JO"/>
        </w:rPr>
        <w:t>S3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</w:t>
      </w:r>
      <w:r w:rsidRPr="00CB4167">
        <w:rPr>
          <w:rFonts w:asciiTheme="majorBidi" w:hAnsiTheme="majorBidi" w:cs="Times New Roman"/>
          <w:szCs w:val="24"/>
          <w:lang w:bidi="ar-JO"/>
        </w:rPr>
        <w:t>DynamoDB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للمعالجة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الخلفية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.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وفي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الوقت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نفسه،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تتم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استضافة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ملفات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موقع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خارجيًا،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مما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يوفر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حلاً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قويًا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وقابلاً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للتطوير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وفعالًا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لإدارة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طلبات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وبيانات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تطبيقات</w:t>
      </w:r>
      <w:r w:rsidRPr="00CB4167">
        <w:rPr>
          <w:rFonts w:asciiTheme="majorBidi" w:hAnsiTheme="majorBidi" w:cs="Times New Roman"/>
          <w:szCs w:val="24"/>
          <w:rtl/>
          <w:lang w:bidi="ar-JO"/>
        </w:rPr>
        <w:t xml:space="preserve"> </w:t>
      </w:r>
      <w:r w:rsidRPr="00CB4167">
        <w:rPr>
          <w:rFonts w:asciiTheme="majorBidi" w:hAnsiTheme="majorBidi" w:cs="Times New Roman" w:hint="eastAsia"/>
          <w:szCs w:val="24"/>
          <w:rtl/>
          <w:lang w:bidi="ar-JO"/>
        </w:rPr>
        <w:t>الويب</w:t>
      </w:r>
      <w:r w:rsidRPr="00CB4167">
        <w:rPr>
          <w:rFonts w:asciiTheme="majorBidi" w:hAnsiTheme="majorBidi" w:cs="Times New Roman"/>
          <w:szCs w:val="24"/>
          <w:rtl/>
          <w:lang w:bidi="ar-JO"/>
        </w:rPr>
        <w:t>.</w:t>
      </w:r>
    </w:p>
    <w:p w:rsidR="007C793E" w:rsidRPr="00466047" w:rsidRDefault="007C793E" w:rsidP="00466047">
      <w:pPr>
        <w:rPr>
          <w:lang w:bidi="ar-JO"/>
        </w:rPr>
      </w:pPr>
    </w:p>
    <w:sectPr w:rsidR="007C793E" w:rsidRPr="00466047" w:rsidSect="007C79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B504B"/>
    <w:multiLevelType w:val="hybridMultilevel"/>
    <w:tmpl w:val="218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74"/>
    <w:rsid w:val="0002116E"/>
    <w:rsid w:val="00295CAD"/>
    <w:rsid w:val="00466047"/>
    <w:rsid w:val="004E2EDC"/>
    <w:rsid w:val="007C793E"/>
    <w:rsid w:val="00C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BAA8"/>
  <w15:chartTrackingRefBased/>
  <w15:docId w15:val="{6866BC19-4B32-4EE8-8A3C-4B32D738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Text Heading"/>
    <w:basedOn w:val="Normal"/>
    <w:uiPriority w:val="34"/>
    <w:qFormat/>
    <w:rsid w:val="00466047"/>
    <w:pPr>
      <w:spacing w:after="200" w:line="276" w:lineRule="auto"/>
      <w:ind w:left="720"/>
      <w:contextualSpacing/>
      <w:jc w:val="center"/>
    </w:pPr>
    <w:rPr>
      <w:rFonts w:ascii="Verdana" w:hAnsi="Verdana"/>
      <w:b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kallab</dc:creator>
  <cp:keywords/>
  <dc:description/>
  <cp:lastModifiedBy>Ahmad kallab</cp:lastModifiedBy>
  <cp:revision>4</cp:revision>
  <dcterms:created xsi:type="dcterms:W3CDTF">2024-06-18T12:54:00Z</dcterms:created>
  <dcterms:modified xsi:type="dcterms:W3CDTF">2024-07-03T10:36:00Z</dcterms:modified>
</cp:coreProperties>
</file>