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2EDC" w:rsidRDefault="00084995" w:rsidP="00084995">
      <w:pPr>
        <w:bidi/>
        <w:jc w:val="center"/>
        <w:rPr>
          <w:rFonts w:asciiTheme="majorBidi" w:hAnsiTheme="majorBidi" w:cs="Times New Roman"/>
          <w:sz w:val="28"/>
          <w:szCs w:val="28"/>
          <w:u w:val="single"/>
        </w:rPr>
      </w:pPr>
      <w:r w:rsidRPr="00084995">
        <w:rPr>
          <w:rFonts w:asciiTheme="majorBidi" w:hAnsiTheme="majorBidi" w:cs="Times New Roman"/>
          <w:sz w:val="28"/>
          <w:szCs w:val="28"/>
          <w:u w:val="single"/>
          <w:rtl/>
        </w:rPr>
        <w:t>الوثائق الفنية: خطوط أنابيب</w:t>
      </w:r>
      <w:r w:rsidRPr="00084995">
        <w:rPr>
          <w:rFonts w:asciiTheme="majorBidi" w:hAnsiTheme="majorBidi" w:cstheme="majorBidi"/>
          <w:sz w:val="28"/>
          <w:szCs w:val="28"/>
          <w:u w:val="single"/>
        </w:rPr>
        <w:t xml:space="preserve"> DevOps </w:t>
      </w:r>
      <w:r w:rsidRPr="00084995">
        <w:rPr>
          <w:rFonts w:asciiTheme="majorBidi" w:hAnsiTheme="majorBidi" w:cs="Times New Roman"/>
          <w:sz w:val="28"/>
          <w:szCs w:val="28"/>
          <w:u w:val="single"/>
          <w:rtl/>
        </w:rPr>
        <w:t>لنظام إدارة اللوجستيات القائم على السحابة</w:t>
      </w:r>
    </w:p>
    <w:p w:rsidR="00084995" w:rsidRPr="00084995" w:rsidRDefault="00084995" w:rsidP="00084995">
      <w:pPr>
        <w:bidi/>
        <w:rPr>
          <w:rFonts w:asciiTheme="majorBidi" w:hAnsiTheme="majorBidi" w:cstheme="majorBidi"/>
          <w:sz w:val="24"/>
          <w:szCs w:val="24"/>
        </w:rPr>
      </w:pPr>
      <w:r w:rsidRPr="00084995">
        <w:rPr>
          <w:rFonts w:asciiTheme="majorBidi" w:hAnsiTheme="majorBidi" w:cs="Times New Roman"/>
          <w:sz w:val="24"/>
          <w:szCs w:val="24"/>
          <w:rtl/>
        </w:rPr>
        <w:t>1</w:t>
      </w:r>
      <w:r w:rsidRPr="00084995">
        <w:rPr>
          <w:rFonts w:asciiTheme="majorBidi" w:hAnsiTheme="majorBidi" w:cs="Times New Roman" w:hint="cs"/>
          <w:b/>
          <w:bCs/>
          <w:sz w:val="28"/>
          <w:szCs w:val="28"/>
          <w:rtl/>
          <w:lang w:bidi="ar-JO"/>
        </w:rPr>
        <w:t>.</w:t>
      </w:r>
      <w:r w:rsidRPr="00084995">
        <w:rPr>
          <w:rFonts w:asciiTheme="majorBidi" w:hAnsiTheme="majorBidi" w:cs="Times New Roman"/>
          <w:b/>
          <w:bCs/>
          <w:sz w:val="28"/>
          <w:szCs w:val="28"/>
          <w:rtl/>
        </w:rPr>
        <w:t xml:space="preserve"> المقدمة:</w:t>
      </w:r>
    </w:p>
    <w:p w:rsidR="00084995" w:rsidRPr="00084995" w:rsidRDefault="00084995" w:rsidP="00084995">
      <w:pPr>
        <w:pStyle w:val="ListParagraph"/>
        <w:numPr>
          <w:ilvl w:val="0"/>
          <w:numId w:val="1"/>
        </w:numPr>
        <w:bidi/>
        <w:jc w:val="both"/>
        <w:rPr>
          <w:rFonts w:asciiTheme="majorBidi" w:hAnsiTheme="majorBidi" w:cstheme="majorBidi"/>
          <w:sz w:val="24"/>
          <w:szCs w:val="24"/>
        </w:rPr>
      </w:pPr>
      <w:r w:rsidRPr="00084995">
        <w:rPr>
          <w:rFonts w:asciiTheme="majorBidi" w:hAnsiTheme="majorBidi" w:cs="Times New Roman"/>
          <w:sz w:val="24"/>
          <w:szCs w:val="24"/>
          <w:rtl/>
        </w:rPr>
        <w:t xml:space="preserve">تم تصميم مسارات </w:t>
      </w:r>
      <w:r w:rsidRPr="00084995">
        <w:rPr>
          <w:rFonts w:asciiTheme="majorBidi" w:hAnsiTheme="majorBidi" w:cstheme="majorBidi"/>
          <w:sz w:val="24"/>
          <w:szCs w:val="24"/>
        </w:rPr>
        <w:t>DevOps</w:t>
      </w:r>
      <w:r w:rsidRPr="00084995">
        <w:rPr>
          <w:rFonts w:asciiTheme="majorBidi" w:hAnsiTheme="majorBidi" w:cs="Times New Roman"/>
          <w:sz w:val="24"/>
          <w:szCs w:val="24"/>
          <w:rtl/>
        </w:rPr>
        <w:t xml:space="preserve"> الموضحة في هذه الوثائق لتلبية الاحتياجات المحددة لشركة </w:t>
      </w:r>
      <w:r w:rsidRPr="00084995">
        <w:rPr>
          <w:rFonts w:asciiTheme="majorBidi" w:hAnsiTheme="majorBidi" w:cstheme="majorBidi"/>
          <w:sz w:val="24"/>
          <w:szCs w:val="24"/>
        </w:rPr>
        <w:t>Global Logistics</w:t>
      </w:r>
      <w:r w:rsidRPr="00084995">
        <w:rPr>
          <w:rFonts w:asciiTheme="majorBidi" w:hAnsiTheme="majorBidi" w:cs="Times New Roman"/>
          <w:sz w:val="24"/>
          <w:szCs w:val="24"/>
          <w:rtl/>
        </w:rPr>
        <w:t>، وهي شركة شحن دولية تهدف إلى تحديث عملياتها اللوجستية.</w:t>
      </w:r>
    </w:p>
    <w:p w:rsidR="00084995" w:rsidRPr="00084995" w:rsidRDefault="00084995" w:rsidP="00084995">
      <w:pPr>
        <w:pStyle w:val="ListParagraph"/>
        <w:bidi/>
        <w:jc w:val="both"/>
        <w:rPr>
          <w:rFonts w:asciiTheme="majorBidi" w:hAnsiTheme="majorBidi" w:cstheme="majorBidi"/>
          <w:sz w:val="24"/>
          <w:szCs w:val="24"/>
        </w:rPr>
      </w:pPr>
    </w:p>
    <w:p w:rsidR="00084995" w:rsidRPr="00084995" w:rsidRDefault="00084995" w:rsidP="00084995">
      <w:pPr>
        <w:pStyle w:val="ListParagraph"/>
        <w:numPr>
          <w:ilvl w:val="0"/>
          <w:numId w:val="1"/>
        </w:numPr>
        <w:bidi/>
        <w:jc w:val="both"/>
        <w:rPr>
          <w:rFonts w:asciiTheme="majorBidi" w:hAnsiTheme="majorBidi" w:cstheme="majorBidi"/>
          <w:sz w:val="24"/>
          <w:szCs w:val="24"/>
        </w:rPr>
      </w:pPr>
      <w:r w:rsidRPr="00084995">
        <w:rPr>
          <w:rFonts w:asciiTheme="majorBidi" w:hAnsiTheme="majorBidi" w:cs="Times New Roman"/>
          <w:sz w:val="24"/>
          <w:szCs w:val="24"/>
          <w:rtl/>
        </w:rPr>
        <w:t>تعمل خطوط الأنابيب هذه كأساس لأتمتة عمليات البناء والاختبار والنشر لنظام إدارة الخدمات اللوجستية القائم على السحابة، مما يضمن الكفاءة والموثوقية وقابلية التوسع في تسليم البرامج.</w:t>
      </w:r>
    </w:p>
    <w:p w:rsidR="00084995" w:rsidRPr="00084995" w:rsidRDefault="00084995" w:rsidP="00084995">
      <w:pPr>
        <w:pStyle w:val="ListParagraph"/>
        <w:bidi/>
        <w:jc w:val="both"/>
        <w:rPr>
          <w:rFonts w:asciiTheme="majorBidi" w:hAnsiTheme="majorBidi" w:cstheme="majorBidi"/>
          <w:sz w:val="24"/>
          <w:szCs w:val="24"/>
        </w:rPr>
      </w:pPr>
    </w:p>
    <w:p w:rsidR="00084995" w:rsidRPr="00084995" w:rsidRDefault="00084995" w:rsidP="00084995">
      <w:pPr>
        <w:pStyle w:val="ListParagraph"/>
        <w:numPr>
          <w:ilvl w:val="0"/>
          <w:numId w:val="1"/>
        </w:numPr>
        <w:bidi/>
        <w:jc w:val="both"/>
        <w:rPr>
          <w:rFonts w:asciiTheme="majorBidi" w:hAnsiTheme="majorBidi" w:cstheme="majorBidi"/>
          <w:sz w:val="24"/>
          <w:szCs w:val="24"/>
        </w:rPr>
      </w:pPr>
      <w:r w:rsidRPr="00084995">
        <w:rPr>
          <w:rFonts w:asciiTheme="majorBidi" w:hAnsiTheme="majorBidi" w:cs="Times New Roman"/>
          <w:sz w:val="24"/>
          <w:szCs w:val="24"/>
          <w:rtl/>
        </w:rPr>
        <w:t xml:space="preserve">ومن خلال تنفيذ أفضل ممارسات </w:t>
      </w:r>
      <w:r w:rsidRPr="00084995">
        <w:rPr>
          <w:rFonts w:asciiTheme="majorBidi" w:hAnsiTheme="majorBidi" w:cstheme="majorBidi"/>
          <w:sz w:val="24"/>
          <w:szCs w:val="24"/>
        </w:rPr>
        <w:t>DevOps</w:t>
      </w:r>
      <w:r w:rsidRPr="00084995">
        <w:rPr>
          <w:rFonts w:asciiTheme="majorBidi" w:hAnsiTheme="majorBidi" w:cs="Times New Roman"/>
          <w:sz w:val="24"/>
          <w:szCs w:val="24"/>
          <w:rtl/>
        </w:rPr>
        <w:t xml:space="preserve"> والأدوات الحديثة، تتيح خطوط الأنابيب التعاون السلس بين التطوير والعمليات وأصحاب المصلحة الآخرين، مما يعزز المرونة والابتكار في تطوير البرمجيات.</w:t>
      </w:r>
    </w:p>
    <w:p w:rsidR="00084995" w:rsidRPr="00084995" w:rsidRDefault="00084995" w:rsidP="00084995">
      <w:pPr>
        <w:bidi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084995">
        <w:rPr>
          <w:rFonts w:asciiTheme="majorBidi" w:hAnsiTheme="majorBidi" w:cs="Times New Roman"/>
          <w:sz w:val="24"/>
          <w:szCs w:val="24"/>
          <w:rtl/>
        </w:rPr>
        <w:t>2</w:t>
      </w:r>
      <w:r w:rsidRPr="00084995">
        <w:rPr>
          <w:rFonts w:asciiTheme="majorBidi" w:hAnsiTheme="majorBidi" w:cs="Times New Roman"/>
          <w:b/>
          <w:bCs/>
          <w:sz w:val="28"/>
          <w:szCs w:val="28"/>
          <w:rtl/>
        </w:rPr>
        <w:t>. الإعداد:</w:t>
      </w:r>
    </w:p>
    <w:p w:rsidR="00084995" w:rsidRPr="00084995" w:rsidRDefault="00084995" w:rsidP="00084995">
      <w:pPr>
        <w:bidi/>
        <w:jc w:val="both"/>
        <w:rPr>
          <w:rFonts w:asciiTheme="majorBidi" w:hAnsiTheme="majorBidi" w:cstheme="majorBidi"/>
          <w:sz w:val="24"/>
          <w:szCs w:val="24"/>
        </w:rPr>
      </w:pPr>
      <w:r w:rsidRPr="00084995">
        <w:rPr>
          <w:rFonts w:asciiTheme="majorBidi" w:hAnsiTheme="majorBidi" w:cs="Times New Roman"/>
          <w:sz w:val="24"/>
          <w:szCs w:val="24"/>
          <w:rtl/>
        </w:rPr>
        <w:t>إعداد البنية التحتية:</w:t>
      </w:r>
    </w:p>
    <w:p w:rsidR="00084995" w:rsidRPr="00084995" w:rsidRDefault="00084995" w:rsidP="00084995">
      <w:pPr>
        <w:pStyle w:val="ListParagraph"/>
        <w:numPr>
          <w:ilvl w:val="0"/>
          <w:numId w:val="2"/>
        </w:numPr>
        <w:bidi/>
        <w:jc w:val="both"/>
        <w:rPr>
          <w:rFonts w:asciiTheme="majorBidi" w:hAnsiTheme="majorBidi" w:cstheme="majorBidi"/>
          <w:sz w:val="24"/>
          <w:szCs w:val="24"/>
        </w:rPr>
      </w:pPr>
      <w:r w:rsidRPr="00084995">
        <w:rPr>
          <w:rFonts w:asciiTheme="majorBidi" w:hAnsiTheme="majorBidi" w:cs="Times New Roman"/>
          <w:sz w:val="24"/>
          <w:szCs w:val="24"/>
          <w:rtl/>
        </w:rPr>
        <w:t xml:space="preserve">مثيلات </w:t>
      </w:r>
      <w:r w:rsidRPr="00084995">
        <w:rPr>
          <w:rFonts w:asciiTheme="majorBidi" w:hAnsiTheme="majorBidi" w:cstheme="majorBidi"/>
          <w:sz w:val="24"/>
          <w:szCs w:val="24"/>
        </w:rPr>
        <w:t>AWS EC2</w:t>
      </w:r>
      <w:r w:rsidRPr="00084995">
        <w:rPr>
          <w:rFonts w:asciiTheme="majorBidi" w:hAnsiTheme="majorBidi" w:cs="Times New Roman"/>
          <w:sz w:val="24"/>
          <w:szCs w:val="24"/>
          <w:rtl/>
        </w:rPr>
        <w:t xml:space="preserve"> ذات المواصفات المناسبة للتشغيل المرحلي والإنتاج و</w:t>
      </w:r>
      <w:r w:rsidRPr="00084995">
        <w:rPr>
          <w:rFonts w:asciiTheme="majorBidi" w:hAnsiTheme="majorBidi" w:cstheme="majorBidi"/>
          <w:sz w:val="24"/>
          <w:szCs w:val="24"/>
        </w:rPr>
        <w:t>Jenkins.</w:t>
      </w:r>
    </w:p>
    <w:p w:rsidR="00084995" w:rsidRPr="00084995" w:rsidRDefault="00084995" w:rsidP="00084995">
      <w:pPr>
        <w:pStyle w:val="ListParagraph"/>
        <w:numPr>
          <w:ilvl w:val="0"/>
          <w:numId w:val="2"/>
        </w:numPr>
        <w:bidi/>
        <w:jc w:val="both"/>
        <w:rPr>
          <w:rFonts w:asciiTheme="majorBidi" w:hAnsiTheme="majorBidi" w:cstheme="majorBidi"/>
          <w:sz w:val="24"/>
          <w:szCs w:val="24"/>
        </w:rPr>
      </w:pPr>
      <w:r w:rsidRPr="00084995">
        <w:rPr>
          <w:rFonts w:asciiTheme="majorBidi" w:hAnsiTheme="majorBidi" w:cs="Times New Roman"/>
          <w:sz w:val="24"/>
          <w:szCs w:val="24"/>
          <w:rtl/>
        </w:rPr>
        <w:t>مجموعات الأمان وتكوينات الشبكة لضمان الاتصال الآمن بين الحالات.</w:t>
      </w:r>
    </w:p>
    <w:p w:rsidR="00084995" w:rsidRPr="00084995" w:rsidRDefault="00084995" w:rsidP="00084995">
      <w:pPr>
        <w:bidi/>
        <w:jc w:val="both"/>
        <w:rPr>
          <w:rFonts w:asciiTheme="majorBidi" w:hAnsiTheme="majorBidi" w:cstheme="majorBidi"/>
          <w:sz w:val="24"/>
          <w:szCs w:val="24"/>
        </w:rPr>
      </w:pPr>
      <w:r w:rsidRPr="00084995">
        <w:rPr>
          <w:rFonts w:asciiTheme="majorBidi" w:hAnsiTheme="majorBidi" w:cs="Times New Roman"/>
          <w:sz w:val="24"/>
          <w:szCs w:val="24"/>
          <w:rtl/>
        </w:rPr>
        <w:t xml:space="preserve">تكوين </w:t>
      </w:r>
      <w:r>
        <w:rPr>
          <w:rFonts w:asciiTheme="majorBidi" w:hAnsiTheme="majorBidi" w:cs="Times New Roman" w:hint="cs"/>
          <w:sz w:val="24"/>
          <w:szCs w:val="24"/>
          <w:rtl/>
        </w:rPr>
        <w:t>الادوات</w:t>
      </w:r>
      <w:r w:rsidRPr="00084995">
        <w:rPr>
          <w:rFonts w:asciiTheme="majorBidi" w:hAnsiTheme="majorBidi" w:cs="Times New Roman"/>
          <w:sz w:val="24"/>
          <w:szCs w:val="24"/>
          <w:rtl/>
        </w:rPr>
        <w:t>:</w:t>
      </w:r>
    </w:p>
    <w:p w:rsidR="00084995" w:rsidRPr="00084995" w:rsidRDefault="00084995" w:rsidP="00084995">
      <w:pPr>
        <w:pStyle w:val="ListParagraph"/>
        <w:numPr>
          <w:ilvl w:val="0"/>
          <w:numId w:val="3"/>
        </w:numPr>
        <w:bidi/>
        <w:jc w:val="both"/>
        <w:rPr>
          <w:rFonts w:asciiTheme="majorBidi" w:hAnsiTheme="majorBidi" w:cstheme="majorBidi"/>
          <w:sz w:val="24"/>
          <w:szCs w:val="24"/>
        </w:rPr>
      </w:pPr>
      <w:r w:rsidRPr="00084995">
        <w:rPr>
          <w:rFonts w:asciiTheme="majorBidi" w:hAnsiTheme="majorBidi" w:cs="Times New Roman"/>
          <w:sz w:val="24"/>
          <w:szCs w:val="24"/>
          <w:rtl/>
        </w:rPr>
        <w:t xml:space="preserve">تثبيت </w:t>
      </w:r>
      <w:r w:rsidRPr="00084995">
        <w:rPr>
          <w:rFonts w:asciiTheme="majorBidi" w:hAnsiTheme="majorBidi" w:cstheme="majorBidi"/>
          <w:sz w:val="24"/>
          <w:szCs w:val="24"/>
        </w:rPr>
        <w:t>Jenkins</w:t>
      </w:r>
      <w:r w:rsidRPr="00084995">
        <w:rPr>
          <w:rFonts w:asciiTheme="majorBidi" w:hAnsiTheme="majorBidi" w:cs="Times New Roman"/>
          <w:sz w:val="24"/>
          <w:szCs w:val="24"/>
          <w:rtl/>
        </w:rPr>
        <w:t xml:space="preserve"> وتكوينه على مثيل </w:t>
      </w:r>
      <w:r w:rsidRPr="00084995">
        <w:rPr>
          <w:rFonts w:asciiTheme="majorBidi" w:hAnsiTheme="majorBidi" w:cstheme="majorBidi"/>
          <w:sz w:val="24"/>
          <w:szCs w:val="24"/>
        </w:rPr>
        <w:t>Jenkins EC2</w:t>
      </w:r>
      <w:r w:rsidRPr="00084995">
        <w:rPr>
          <w:rFonts w:asciiTheme="majorBidi" w:hAnsiTheme="majorBidi" w:cs="Times New Roman"/>
          <w:sz w:val="24"/>
          <w:szCs w:val="24"/>
          <w:rtl/>
        </w:rPr>
        <w:t xml:space="preserve"> المخصص لتنظيم خطوط أنابيب </w:t>
      </w:r>
      <w:r w:rsidRPr="00084995">
        <w:rPr>
          <w:rFonts w:asciiTheme="majorBidi" w:hAnsiTheme="majorBidi" w:cstheme="majorBidi"/>
          <w:sz w:val="24"/>
          <w:szCs w:val="24"/>
        </w:rPr>
        <w:t>CI/CD.</w:t>
      </w:r>
    </w:p>
    <w:p w:rsidR="00084995" w:rsidRPr="00084995" w:rsidRDefault="00084995" w:rsidP="00084995">
      <w:pPr>
        <w:pStyle w:val="ListParagraph"/>
        <w:numPr>
          <w:ilvl w:val="0"/>
          <w:numId w:val="3"/>
        </w:numPr>
        <w:bidi/>
        <w:jc w:val="both"/>
        <w:rPr>
          <w:rFonts w:asciiTheme="majorBidi" w:hAnsiTheme="majorBidi" w:cstheme="majorBidi"/>
          <w:sz w:val="24"/>
          <w:szCs w:val="24"/>
        </w:rPr>
      </w:pPr>
      <w:r w:rsidRPr="00084995">
        <w:rPr>
          <w:rFonts w:asciiTheme="majorBidi" w:hAnsiTheme="majorBidi" w:cs="Times New Roman"/>
          <w:sz w:val="24"/>
          <w:szCs w:val="24"/>
          <w:rtl/>
        </w:rPr>
        <w:t xml:space="preserve">دمج </w:t>
      </w:r>
      <w:r w:rsidRPr="00084995">
        <w:rPr>
          <w:rFonts w:asciiTheme="majorBidi" w:hAnsiTheme="majorBidi" w:cstheme="majorBidi"/>
          <w:sz w:val="24"/>
          <w:szCs w:val="24"/>
        </w:rPr>
        <w:t>Jenkins</w:t>
      </w:r>
      <w:r w:rsidRPr="00084995">
        <w:rPr>
          <w:rFonts w:asciiTheme="majorBidi" w:hAnsiTheme="majorBidi" w:cs="Times New Roman"/>
          <w:sz w:val="24"/>
          <w:szCs w:val="24"/>
          <w:rtl/>
        </w:rPr>
        <w:t xml:space="preserve"> مع </w:t>
      </w:r>
      <w:r w:rsidRPr="00084995">
        <w:rPr>
          <w:rFonts w:asciiTheme="majorBidi" w:hAnsiTheme="majorBidi" w:cstheme="majorBidi"/>
          <w:sz w:val="24"/>
          <w:szCs w:val="24"/>
        </w:rPr>
        <w:t>GitHub</w:t>
      </w:r>
      <w:r w:rsidRPr="00084995">
        <w:rPr>
          <w:rFonts w:asciiTheme="majorBidi" w:hAnsiTheme="majorBidi" w:cs="Times New Roman"/>
          <w:sz w:val="24"/>
          <w:szCs w:val="24"/>
          <w:rtl/>
        </w:rPr>
        <w:t xml:space="preserve"> لإدارة التعليمات البرمجية المصدر، مما يتيح عمليات إنشاء تلقائية يتم تشغيلها بواسطة عمليات تنفيذ التعليمات البرمجية.</w:t>
      </w:r>
    </w:p>
    <w:p w:rsidR="00084995" w:rsidRPr="00084995" w:rsidRDefault="00084995" w:rsidP="00084995">
      <w:pPr>
        <w:pStyle w:val="ListParagraph"/>
        <w:numPr>
          <w:ilvl w:val="0"/>
          <w:numId w:val="3"/>
        </w:numPr>
        <w:bidi/>
        <w:jc w:val="both"/>
        <w:rPr>
          <w:rFonts w:asciiTheme="majorBidi" w:hAnsiTheme="majorBidi" w:cstheme="majorBidi"/>
          <w:sz w:val="24"/>
          <w:szCs w:val="24"/>
        </w:rPr>
      </w:pPr>
      <w:r w:rsidRPr="00084995">
        <w:rPr>
          <w:rFonts w:asciiTheme="majorBidi" w:hAnsiTheme="majorBidi" w:cs="Times New Roman"/>
          <w:sz w:val="24"/>
          <w:szCs w:val="24"/>
          <w:rtl/>
        </w:rPr>
        <w:t xml:space="preserve">تكوين مستودع </w:t>
      </w:r>
      <w:r w:rsidRPr="00084995">
        <w:rPr>
          <w:rFonts w:asciiTheme="majorBidi" w:hAnsiTheme="majorBidi" w:cstheme="majorBidi"/>
          <w:sz w:val="24"/>
          <w:szCs w:val="24"/>
        </w:rPr>
        <w:t>Docker Hub</w:t>
      </w:r>
      <w:r w:rsidRPr="00084995">
        <w:rPr>
          <w:rFonts w:asciiTheme="majorBidi" w:hAnsiTheme="majorBidi" w:cs="Times New Roman"/>
          <w:sz w:val="24"/>
          <w:szCs w:val="24"/>
          <w:rtl/>
        </w:rPr>
        <w:t xml:space="preserve"> لتخزين وإدارة صور </w:t>
      </w:r>
      <w:r w:rsidRPr="00084995">
        <w:rPr>
          <w:rFonts w:asciiTheme="majorBidi" w:hAnsiTheme="majorBidi" w:cstheme="majorBidi"/>
          <w:sz w:val="24"/>
          <w:szCs w:val="24"/>
        </w:rPr>
        <w:t>Docker</w:t>
      </w:r>
      <w:r w:rsidRPr="00084995">
        <w:rPr>
          <w:rFonts w:asciiTheme="majorBidi" w:hAnsiTheme="majorBidi" w:cs="Times New Roman"/>
          <w:sz w:val="24"/>
          <w:szCs w:val="24"/>
          <w:rtl/>
        </w:rPr>
        <w:t>، وتسهيل النشر في الحاويات.</w:t>
      </w:r>
    </w:p>
    <w:p w:rsidR="00084995" w:rsidRPr="00084995" w:rsidRDefault="00084995" w:rsidP="00084995">
      <w:pPr>
        <w:bidi/>
        <w:jc w:val="both"/>
        <w:rPr>
          <w:rFonts w:asciiTheme="majorBidi" w:hAnsiTheme="majorBidi" w:cstheme="majorBidi"/>
          <w:sz w:val="24"/>
          <w:szCs w:val="24"/>
        </w:rPr>
      </w:pPr>
      <w:r w:rsidRPr="00084995">
        <w:rPr>
          <w:rFonts w:asciiTheme="majorBidi" w:hAnsiTheme="majorBidi" w:cs="Times New Roman"/>
          <w:sz w:val="24"/>
          <w:szCs w:val="24"/>
          <w:rtl/>
        </w:rPr>
        <w:t>3</w:t>
      </w:r>
      <w:r w:rsidRPr="00084995">
        <w:rPr>
          <w:rFonts w:asciiTheme="majorBidi" w:hAnsiTheme="majorBidi" w:cs="Times New Roman"/>
          <w:b/>
          <w:bCs/>
          <w:sz w:val="28"/>
          <w:szCs w:val="28"/>
          <w:rtl/>
        </w:rPr>
        <w:t>. النشر:</w:t>
      </w:r>
    </w:p>
    <w:p w:rsidR="00084995" w:rsidRPr="00084995" w:rsidRDefault="00084995" w:rsidP="00084995">
      <w:pPr>
        <w:bidi/>
        <w:jc w:val="both"/>
        <w:rPr>
          <w:rFonts w:asciiTheme="majorBidi" w:hAnsiTheme="majorBidi" w:cstheme="majorBidi" w:hint="cs"/>
          <w:sz w:val="24"/>
          <w:szCs w:val="24"/>
          <w:rtl/>
          <w:lang w:bidi="ar-JO"/>
        </w:rPr>
      </w:pPr>
      <w:r w:rsidRPr="00084995">
        <w:rPr>
          <w:rFonts w:asciiTheme="majorBidi" w:hAnsiTheme="majorBidi" w:cs="Times New Roman"/>
          <w:sz w:val="24"/>
          <w:szCs w:val="24"/>
          <w:rtl/>
        </w:rPr>
        <w:t>خط أنابيب التكامل المستمر (</w:t>
      </w:r>
      <w:r>
        <w:rPr>
          <w:rFonts w:asciiTheme="majorBidi" w:hAnsiTheme="majorBidi" w:cstheme="majorBidi"/>
          <w:sz w:val="24"/>
          <w:szCs w:val="24"/>
        </w:rPr>
        <w:t xml:space="preserve"> (C</w:t>
      </w:r>
      <w:r>
        <w:rPr>
          <w:rFonts w:asciiTheme="majorBidi" w:hAnsiTheme="majorBidi" w:cstheme="majorBidi"/>
          <w:sz w:val="24"/>
          <w:szCs w:val="24"/>
        </w:rPr>
        <w:t>I</w:t>
      </w:r>
      <w:r>
        <w:rPr>
          <w:rFonts w:asciiTheme="majorBidi" w:hAnsiTheme="majorBidi" w:cstheme="majorBidi" w:hint="cs"/>
          <w:sz w:val="24"/>
          <w:szCs w:val="24"/>
          <w:rtl/>
          <w:lang w:bidi="ar-JO"/>
        </w:rPr>
        <w:t>:</w:t>
      </w:r>
    </w:p>
    <w:p w:rsidR="00084995" w:rsidRPr="00084995" w:rsidRDefault="00084995" w:rsidP="00084995">
      <w:pPr>
        <w:pStyle w:val="ListParagraph"/>
        <w:numPr>
          <w:ilvl w:val="0"/>
          <w:numId w:val="4"/>
        </w:numPr>
        <w:bidi/>
        <w:jc w:val="both"/>
        <w:rPr>
          <w:rFonts w:asciiTheme="majorBidi" w:hAnsiTheme="majorBidi" w:cstheme="majorBidi"/>
          <w:sz w:val="24"/>
          <w:szCs w:val="24"/>
        </w:rPr>
      </w:pPr>
      <w:r w:rsidRPr="00084995">
        <w:rPr>
          <w:rFonts w:asciiTheme="majorBidi" w:hAnsiTheme="majorBidi" w:cs="Times New Roman"/>
          <w:sz w:val="24"/>
          <w:szCs w:val="24"/>
          <w:rtl/>
        </w:rPr>
        <w:t xml:space="preserve">استخدم </w:t>
      </w:r>
      <w:r w:rsidRPr="00084995">
        <w:rPr>
          <w:rFonts w:asciiTheme="majorBidi" w:hAnsiTheme="majorBidi" w:cstheme="majorBidi"/>
          <w:sz w:val="24"/>
          <w:szCs w:val="24"/>
        </w:rPr>
        <w:t>Jenkins</w:t>
      </w:r>
      <w:r w:rsidRPr="00084995">
        <w:rPr>
          <w:rFonts w:asciiTheme="majorBidi" w:hAnsiTheme="majorBidi" w:cs="Times New Roman"/>
          <w:sz w:val="24"/>
          <w:szCs w:val="24"/>
          <w:rtl/>
        </w:rPr>
        <w:t xml:space="preserve"> لأتمتة عملية </w:t>
      </w:r>
      <w:r w:rsidRPr="00084995">
        <w:rPr>
          <w:rFonts w:asciiTheme="majorBidi" w:hAnsiTheme="majorBidi" w:cstheme="majorBidi"/>
          <w:sz w:val="24"/>
          <w:szCs w:val="24"/>
        </w:rPr>
        <w:t>CI</w:t>
      </w:r>
      <w:r w:rsidRPr="00084995">
        <w:rPr>
          <w:rFonts w:asciiTheme="majorBidi" w:hAnsiTheme="majorBidi" w:cs="Times New Roman"/>
          <w:sz w:val="24"/>
          <w:szCs w:val="24"/>
          <w:rtl/>
        </w:rPr>
        <w:t>، بما في ذلك تجميع التعليمات البرمجية والاختبار وإنشاء العناصر.</w:t>
      </w:r>
    </w:p>
    <w:p w:rsidR="00084995" w:rsidRPr="00084995" w:rsidRDefault="00084995" w:rsidP="00084995">
      <w:pPr>
        <w:pStyle w:val="ListParagraph"/>
        <w:numPr>
          <w:ilvl w:val="0"/>
          <w:numId w:val="4"/>
        </w:numPr>
        <w:bidi/>
        <w:jc w:val="both"/>
        <w:rPr>
          <w:rFonts w:asciiTheme="majorBidi" w:hAnsiTheme="majorBidi" w:cstheme="majorBidi"/>
          <w:sz w:val="24"/>
          <w:szCs w:val="24"/>
        </w:rPr>
      </w:pPr>
      <w:r w:rsidRPr="00084995">
        <w:rPr>
          <w:rFonts w:asciiTheme="majorBidi" w:hAnsiTheme="majorBidi" w:cs="Times New Roman"/>
          <w:sz w:val="24"/>
          <w:szCs w:val="24"/>
          <w:rtl/>
        </w:rPr>
        <w:t xml:space="preserve">الاستفادة من </w:t>
      </w:r>
      <w:r w:rsidRPr="00084995">
        <w:rPr>
          <w:rFonts w:asciiTheme="majorBidi" w:hAnsiTheme="majorBidi" w:cstheme="majorBidi"/>
          <w:sz w:val="24"/>
          <w:szCs w:val="24"/>
        </w:rPr>
        <w:t>Docker</w:t>
      </w:r>
      <w:r w:rsidRPr="00084995">
        <w:rPr>
          <w:rFonts w:asciiTheme="majorBidi" w:hAnsiTheme="majorBidi" w:cs="Times New Roman"/>
          <w:sz w:val="24"/>
          <w:szCs w:val="24"/>
          <w:rtl/>
        </w:rPr>
        <w:t xml:space="preserve"> في النقل بالحاويات، مما يتيح إنشاءات متسقة وقابلة للتكرار عبر البيئات.</w:t>
      </w:r>
    </w:p>
    <w:p w:rsidR="00084995" w:rsidRPr="00084995" w:rsidRDefault="00084995" w:rsidP="00084995">
      <w:pPr>
        <w:pStyle w:val="ListParagraph"/>
        <w:numPr>
          <w:ilvl w:val="0"/>
          <w:numId w:val="4"/>
        </w:numPr>
        <w:bidi/>
        <w:jc w:val="both"/>
        <w:rPr>
          <w:rFonts w:asciiTheme="majorBidi" w:hAnsiTheme="majorBidi" w:cstheme="majorBidi"/>
          <w:sz w:val="24"/>
          <w:szCs w:val="24"/>
        </w:rPr>
      </w:pPr>
      <w:r w:rsidRPr="00084995">
        <w:rPr>
          <w:rFonts w:asciiTheme="majorBidi" w:hAnsiTheme="majorBidi" w:cs="Times New Roman"/>
          <w:sz w:val="24"/>
          <w:szCs w:val="24"/>
          <w:rtl/>
        </w:rPr>
        <w:t>تنفيذ اختبارات الوحدة واختبارات التكامل وفحوصات الجودة الأخرى لضمان موثوقية كل بناء.</w:t>
      </w:r>
    </w:p>
    <w:p w:rsidR="00084995" w:rsidRPr="00084995" w:rsidRDefault="00084995" w:rsidP="00084995">
      <w:pPr>
        <w:bidi/>
        <w:jc w:val="both"/>
        <w:rPr>
          <w:rFonts w:asciiTheme="majorBidi" w:hAnsiTheme="majorBidi" w:cstheme="majorBidi"/>
          <w:sz w:val="24"/>
          <w:szCs w:val="24"/>
        </w:rPr>
      </w:pPr>
    </w:p>
    <w:p w:rsidR="00084995" w:rsidRPr="00084995" w:rsidRDefault="00084995" w:rsidP="00084995">
      <w:pPr>
        <w:bidi/>
        <w:jc w:val="both"/>
        <w:rPr>
          <w:rFonts w:asciiTheme="majorBidi" w:hAnsiTheme="majorBidi" w:cstheme="majorBidi" w:hint="cs"/>
          <w:sz w:val="24"/>
          <w:szCs w:val="24"/>
          <w:rtl/>
          <w:lang w:bidi="ar-JO"/>
        </w:rPr>
      </w:pPr>
      <w:r w:rsidRPr="00084995">
        <w:rPr>
          <w:rFonts w:asciiTheme="majorBidi" w:hAnsiTheme="majorBidi" w:cs="Times New Roman"/>
          <w:sz w:val="24"/>
          <w:szCs w:val="24"/>
          <w:rtl/>
        </w:rPr>
        <w:t>خط أنابيب النشر المستمر (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(CD</w:t>
      </w:r>
      <w:r>
        <w:rPr>
          <w:rFonts w:asciiTheme="majorBidi" w:hAnsiTheme="majorBidi" w:cstheme="majorBidi" w:hint="cs"/>
          <w:sz w:val="24"/>
          <w:szCs w:val="24"/>
          <w:rtl/>
          <w:lang w:bidi="ar-JO"/>
        </w:rPr>
        <w:t>:</w:t>
      </w:r>
    </w:p>
    <w:p w:rsidR="00084995" w:rsidRPr="00084995" w:rsidRDefault="00084995" w:rsidP="00084995">
      <w:pPr>
        <w:pStyle w:val="ListParagraph"/>
        <w:numPr>
          <w:ilvl w:val="0"/>
          <w:numId w:val="5"/>
        </w:numPr>
        <w:bidi/>
        <w:jc w:val="both"/>
        <w:rPr>
          <w:rFonts w:asciiTheme="majorBidi" w:hAnsiTheme="majorBidi" w:cstheme="majorBidi"/>
          <w:sz w:val="24"/>
          <w:szCs w:val="24"/>
        </w:rPr>
      </w:pPr>
      <w:r w:rsidRPr="00084995">
        <w:rPr>
          <w:rFonts w:asciiTheme="majorBidi" w:hAnsiTheme="majorBidi" w:cs="Times New Roman"/>
          <w:sz w:val="24"/>
          <w:szCs w:val="24"/>
          <w:rtl/>
        </w:rPr>
        <w:t xml:space="preserve">أتمتة عملية النشر إلى البيئة المرحلية عند اكتمال بناء </w:t>
      </w:r>
      <w:r w:rsidRPr="00084995">
        <w:rPr>
          <w:rFonts w:asciiTheme="majorBidi" w:hAnsiTheme="majorBidi" w:cstheme="majorBidi"/>
          <w:sz w:val="24"/>
          <w:szCs w:val="24"/>
        </w:rPr>
        <w:t>CI</w:t>
      </w:r>
      <w:r w:rsidRPr="00084995">
        <w:rPr>
          <w:rFonts w:asciiTheme="majorBidi" w:hAnsiTheme="majorBidi" w:cs="Times New Roman"/>
          <w:sz w:val="24"/>
          <w:szCs w:val="24"/>
          <w:rtl/>
        </w:rPr>
        <w:t xml:space="preserve"> بنجاح.</w:t>
      </w:r>
    </w:p>
    <w:p w:rsidR="00084995" w:rsidRPr="00084995" w:rsidRDefault="00084995" w:rsidP="00084995">
      <w:pPr>
        <w:pStyle w:val="ListParagraph"/>
        <w:numPr>
          <w:ilvl w:val="0"/>
          <w:numId w:val="5"/>
        </w:numPr>
        <w:bidi/>
        <w:jc w:val="both"/>
        <w:rPr>
          <w:rFonts w:asciiTheme="majorBidi" w:hAnsiTheme="majorBidi" w:cstheme="majorBidi"/>
          <w:sz w:val="24"/>
          <w:szCs w:val="24"/>
        </w:rPr>
      </w:pPr>
      <w:r w:rsidRPr="00084995">
        <w:rPr>
          <w:rFonts w:asciiTheme="majorBidi" w:hAnsiTheme="majorBidi" w:cs="Times New Roman"/>
          <w:sz w:val="24"/>
          <w:szCs w:val="24"/>
          <w:rtl/>
        </w:rPr>
        <w:t xml:space="preserve">استخدم خطوط أنابيب </w:t>
      </w:r>
      <w:r w:rsidRPr="00084995">
        <w:rPr>
          <w:rFonts w:asciiTheme="majorBidi" w:hAnsiTheme="majorBidi" w:cstheme="majorBidi"/>
          <w:sz w:val="24"/>
          <w:szCs w:val="24"/>
        </w:rPr>
        <w:t>Jenkins</w:t>
      </w:r>
      <w:r w:rsidRPr="00084995">
        <w:rPr>
          <w:rFonts w:asciiTheme="majorBidi" w:hAnsiTheme="majorBidi" w:cs="Times New Roman"/>
          <w:sz w:val="24"/>
          <w:szCs w:val="24"/>
          <w:rtl/>
        </w:rPr>
        <w:t xml:space="preserve"> لنشر حاويات </w:t>
      </w:r>
      <w:r w:rsidRPr="00084995">
        <w:rPr>
          <w:rFonts w:asciiTheme="majorBidi" w:hAnsiTheme="majorBidi" w:cstheme="majorBidi"/>
          <w:sz w:val="24"/>
          <w:szCs w:val="24"/>
        </w:rPr>
        <w:t>Docker</w:t>
      </w:r>
      <w:r w:rsidRPr="00084995">
        <w:rPr>
          <w:rFonts w:asciiTheme="majorBidi" w:hAnsiTheme="majorBidi" w:cs="Times New Roman"/>
          <w:sz w:val="24"/>
          <w:szCs w:val="24"/>
          <w:rtl/>
        </w:rPr>
        <w:t xml:space="preserve"> لتجهيز المثيلات، مما يتيح التكرار السريع والتغذية الراجعة.</w:t>
      </w:r>
    </w:p>
    <w:p w:rsidR="00084995" w:rsidRPr="00084995" w:rsidRDefault="00084995" w:rsidP="00084995">
      <w:pPr>
        <w:pStyle w:val="ListParagraph"/>
        <w:numPr>
          <w:ilvl w:val="0"/>
          <w:numId w:val="5"/>
        </w:numPr>
        <w:bidi/>
        <w:jc w:val="both"/>
        <w:rPr>
          <w:rFonts w:asciiTheme="majorBidi" w:hAnsiTheme="majorBidi" w:cstheme="majorBidi"/>
          <w:sz w:val="24"/>
          <w:szCs w:val="24"/>
        </w:rPr>
      </w:pPr>
      <w:r w:rsidRPr="00084995">
        <w:rPr>
          <w:rFonts w:asciiTheme="majorBidi" w:hAnsiTheme="majorBidi" w:cs="Times New Roman"/>
          <w:sz w:val="24"/>
          <w:szCs w:val="24"/>
          <w:rtl/>
        </w:rPr>
        <w:t>تنفيذ إستراتيجيات النشر باللونين الأزرق والأخضر لتقليل وقت التوقف عن العمل وتخفيف المخاطر أثناء عمليات نشر الإنتاج.</w:t>
      </w:r>
    </w:p>
    <w:p w:rsidR="00084995" w:rsidRDefault="00084995" w:rsidP="00084995">
      <w:pPr>
        <w:bidi/>
        <w:jc w:val="both"/>
        <w:rPr>
          <w:rFonts w:asciiTheme="majorBidi" w:hAnsiTheme="majorBidi" w:cstheme="majorBidi"/>
          <w:sz w:val="24"/>
          <w:szCs w:val="24"/>
        </w:rPr>
      </w:pPr>
    </w:p>
    <w:p w:rsidR="00084995" w:rsidRDefault="00084995" w:rsidP="00084995">
      <w:pPr>
        <w:bidi/>
        <w:jc w:val="both"/>
        <w:rPr>
          <w:rFonts w:asciiTheme="majorBidi" w:hAnsiTheme="majorBidi" w:cstheme="majorBidi"/>
          <w:sz w:val="24"/>
          <w:szCs w:val="24"/>
        </w:rPr>
      </w:pPr>
    </w:p>
    <w:p w:rsidR="00084995" w:rsidRDefault="00084995" w:rsidP="00084995">
      <w:pPr>
        <w:bidi/>
        <w:jc w:val="both"/>
        <w:rPr>
          <w:rFonts w:asciiTheme="majorBidi" w:hAnsiTheme="majorBidi" w:cstheme="majorBidi"/>
          <w:sz w:val="24"/>
          <w:szCs w:val="24"/>
        </w:rPr>
      </w:pPr>
    </w:p>
    <w:p w:rsidR="00084995" w:rsidRDefault="00084995" w:rsidP="00084995">
      <w:pPr>
        <w:bidi/>
        <w:jc w:val="both"/>
        <w:rPr>
          <w:rFonts w:asciiTheme="majorBidi" w:hAnsiTheme="majorBidi" w:cstheme="majorBidi"/>
          <w:sz w:val="24"/>
          <w:szCs w:val="24"/>
        </w:rPr>
      </w:pPr>
    </w:p>
    <w:p w:rsidR="00084995" w:rsidRDefault="00084995" w:rsidP="00084995">
      <w:pPr>
        <w:bidi/>
        <w:jc w:val="both"/>
        <w:rPr>
          <w:rFonts w:asciiTheme="majorBidi" w:hAnsiTheme="majorBidi" w:cstheme="majorBidi"/>
          <w:sz w:val="24"/>
          <w:szCs w:val="24"/>
        </w:rPr>
      </w:pPr>
    </w:p>
    <w:p w:rsidR="00084995" w:rsidRDefault="00084995" w:rsidP="00084995">
      <w:pPr>
        <w:bidi/>
        <w:jc w:val="both"/>
        <w:rPr>
          <w:rFonts w:asciiTheme="majorBidi" w:hAnsiTheme="majorBidi" w:cstheme="majorBidi"/>
          <w:sz w:val="24"/>
          <w:szCs w:val="24"/>
        </w:rPr>
      </w:pPr>
    </w:p>
    <w:p w:rsidR="00084995" w:rsidRPr="00084995" w:rsidRDefault="00084995" w:rsidP="00084995">
      <w:pPr>
        <w:bidi/>
        <w:jc w:val="both"/>
        <w:rPr>
          <w:rFonts w:asciiTheme="majorBidi" w:hAnsiTheme="majorBidi" w:cstheme="majorBidi"/>
          <w:sz w:val="24"/>
          <w:szCs w:val="24"/>
        </w:rPr>
      </w:pPr>
    </w:p>
    <w:p w:rsidR="00084995" w:rsidRPr="00084995" w:rsidRDefault="00084995" w:rsidP="00084995">
      <w:pPr>
        <w:bidi/>
        <w:jc w:val="both"/>
        <w:rPr>
          <w:rFonts w:asciiTheme="majorBidi" w:hAnsiTheme="majorBidi" w:cstheme="majorBidi"/>
          <w:sz w:val="24"/>
          <w:szCs w:val="24"/>
        </w:rPr>
      </w:pPr>
      <w:r w:rsidRPr="00084995">
        <w:rPr>
          <w:rFonts w:asciiTheme="majorBidi" w:hAnsiTheme="majorBidi" w:cs="Times New Roman"/>
          <w:sz w:val="24"/>
          <w:szCs w:val="24"/>
          <w:rtl/>
        </w:rPr>
        <w:lastRenderedPageBreak/>
        <w:t>4</w:t>
      </w:r>
      <w:r w:rsidRPr="00084995">
        <w:rPr>
          <w:rFonts w:asciiTheme="majorBidi" w:hAnsiTheme="majorBidi" w:cs="Times New Roman"/>
          <w:b/>
          <w:bCs/>
          <w:sz w:val="28"/>
          <w:szCs w:val="28"/>
          <w:rtl/>
        </w:rPr>
        <w:t>. المراقبة:</w:t>
      </w:r>
    </w:p>
    <w:p w:rsidR="00084995" w:rsidRPr="00084995" w:rsidRDefault="00084995" w:rsidP="00084995">
      <w:pPr>
        <w:bidi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="Times New Roman" w:hint="cs"/>
          <w:sz w:val="24"/>
          <w:szCs w:val="24"/>
          <w:rtl/>
          <w:lang w:bidi="ar-JO"/>
        </w:rPr>
        <w:t>ال</w:t>
      </w:r>
      <w:r w:rsidRPr="00084995">
        <w:rPr>
          <w:rFonts w:asciiTheme="majorBidi" w:hAnsiTheme="majorBidi" w:cs="Times New Roman"/>
          <w:sz w:val="24"/>
          <w:szCs w:val="24"/>
          <w:rtl/>
        </w:rPr>
        <w:t>فحوصات:</w:t>
      </w:r>
    </w:p>
    <w:p w:rsidR="00084995" w:rsidRPr="00084995" w:rsidRDefault="00084995" w:rsidP="00084995">
      <w:pPr>
        <w:pStyle w:val="ListParagraph"/>
        <w:numPr>
          <w:ilvl w:val="0"/>
          <w:numId w:val="6"/>
        </w:numPr>
        <w:bidi/>
        <w:jc w:val="both"/>
        <w:rPr>
          <w:rFonts w:asciiTheme="majorBidi" w:hAnsiTheme="majorBidi" w:cstheme="majorBidi"/>
          <w:sz w:val="24"/>
          <w:szCs w:val="24"/>
        </w:rPr>
      </w:pPr>
      <w:r w:rsidRPr="00084995">
        <w:rPr>
          <w:rFonts w:asciiTheme="majorBidi" w:hAnsiTheme="majorBidi" w:cs="Times New Roman"/>
          <w:sz w:val="24"/>
          <w:szCs w:val="24"/>
          <w:rtl/>
        </w:rPr>
        <w:t>تنفيذ فحوصات صحية آلية لمراقبة حالة النظام واستخدام الموارد ومقاييس الأداء.</w:t>
      </w:r>
    </w:p>
    <w:p w:rsidR="00084995" w:rsidRPr="00084995" w:rsidRDefault="00084995" w:rsidP="00084995">
      <w:pPr>
        <w:pStyle w:val="ListParagraph"/>
        <w:numPr>
          <w:ilvl w:val="0"/>
          <w:numId w:val="6"/>
        </w:numPr>
        <w:bidi/>
        <w:jc w:val="both"/>
        <w:rPr>
          <w:rFonts w:asciiTheme="majorBidi" w:hAnsiTheme="majorBidi" w:cstheme="majorBidi"/>
          <w:sz w:val="24"/>
          <w:szCs w:val="24"/>
        </w:rPr>
      </w:pPr>
      <w:r w:rsidRPr="00084995">
        <w:rPr>
          <w:rFonts w:asciiTheme="majorBidi" w:hAnsiTheme="majorBidi" w:cs="Times New Roman"/>
          <w:sz w:val="24"/>
          <w:szCs w:val="24"/>
          <w:rtl/>
        </w:rPr>
        <w:t xml:space="preserve">استخدام </w:t>
      </w:r>
      <w:r w:rsidRPr="00084995">
        <w:rPr>
          <w:rFonts w:asciiTheme="majorBidi" w:hAnsiTheme="majorBidi" w:cstheme="majorBidi"/>
          <w:sz w:val="24"/>
          <w:szCs w:val="24"/>
        </w:rPr>
        <w:t>AWS CloudWatch</w:t>
      </w:r>
      <w:r w:rsidRPr="00084995">
        <w:rPr>
          <w:rFonts w:asciiTheme="majorBidi" w:hAnsiTheme="majorBidi" w:cs="Times New Roman"/>
          <w:sz w:val="24"/>
          <w:szCs w:val="24"/>
          <w:rtl/>
        </w:rPr>
        <w:t xml:space="preserve"> لمراقبة مثيلات </w:t>
      </w:r>
      <w:r w:rsidRPr="00084995">
        <w:rPr>
          <w:rFonts w:asciiTheme="majorBidi" w:hAnsiTheme="majorBidi" w:cstheme="majorBidi"/>
          <w:sz w:val="24"/>
          <w:szCs w:val="24"/>
        </w:rPr>
        <w:t>EC2</w:t>
      </w:r>
      <w:r w:rsidRPr="00084995">
        <w:rPr>
          <w:rFonts w:asciiTheme="majorBidi" w:hAnsiTheme="majorBidi" w:cs="Times New Roman"/>
          <w:sz w:val="24"/>
          <w:szCs w:val="24"/>
          <w:rtl/>
        </w:rPr>
        <w:t xml:space="preserve"> وحاويات </w:t>
      </w:r>
      <w:r w:rsidRPr="00084995">
        <w:rPr>
          <w:rFonts w:asciiTheme="majorBidi" w:hAnsiTheme="majorBidi" w:cstheme="majorBidi"/>
          <w:sz w:val="24"/>
          <w:szCs w:val="24"/>
        </w:rPr>
        <w:t>Docker</w:t>
      </w:r>
      <w:r w:rsidRPr="00084995">
        <w:rPr>
          <w:rFonts w:asciiTheme="majorBidi" w:hAnsiTheme="majorBidi" w:cs="Times New Roman"/>
          <w:sz w:val="24"/>
          <w:szCs w:val="24"/>
          <w:rtl/>
        </w:rPr>
        <w:t xml:space="preserve"> وموارد </w:t>
      </w:r>
      <w:r w:rsidRPr="00084995">
        <w:rPr>
          <w:rFonts w:asciiTheme="majorBidi" w:hAnsiTheme="majorBidi" w:cstheme="majorBidi"/>
          <w:sz w:val="24"/>
          <w:szCs w:val="24"/>
        </w:rPr>
        <w:t>AWS</w:t>
      </w:r>
      <w:r w:rsidRPr="00084995">
        <w:rPr>
          <w:rFonts w:asciiTheme="majorBidi" w:hAnsiTheme="majorBidi" w:cs="Times New Roman"/>
          <w:sz w:val="24"/>
          <w:szCs w:val="24"/>
          <w:rtl/>
        </w:rPr>
        <w:t xml:space="preserve"> الأخرى، مما يؤدي إلى إطلاق تنبيهات بشأن الحالات الشاذة.</w:t>
      </w:r>
    </w:p>
    <w:p w:rsidR="00084995" w:rsidRPr="00084995" w:rsidRDefault="00084995" w:rsidP="00084995">
      <w:pPr>
        <w:bidi/>
        <w:jc w:val="both"/>
        <w:rPr>
          <w:rFonts w:asciiTheme="majorBidi" w:hAnsiTheme="majorBidi" w:cstheme="majorBidi"/>
          <w:sz w:val="24"/>
          <w:szCs w:val="24"/>
        </w:rPr>
      </w:pPr>
      <w:r w:rsidRPr="00084995">
        <w:rPr>
          <w:rFonts w:asciiTheme="majorBidi" w:hAnsiTheme="majorBidi" w:cs="Times New Roman"/>
          <w:sz w:val="24"/>
          <w:szCs w:val="24"/>
          <w:rtl/>
        </w:rPr>
        <w:t>التسجيل والتنبيه:</w:t>
      </w:r>
    </w:p>
    <w:p w:rsidR="00084995" w:rsidRPr="00084995" w:rsidRDefault="00084995" w:rsidP="00084995">
      <w:pPr>
        <w:pStyle w:val="ListParagraph"/>
        <w:numPr>
          <w:ilvl w:val="0"/>
          <w:numId w:val="7"/>
        </w:numPr>
        <w:bidi/>
        <w:jc w:val="both"/>
        <w:rPr>
          <w:rFonts w:asciiTheme="majorBidi" w:hAnsiTheme="majorBidi" w:cstheme="majorBidi"/>
          <w:sz w:val="24"/>
          <w:szCs w:val="24"/>
        </w:rPr>
      </w:pPr>
      <w:r w:rsidRPr="00084995">
        <w:rPr>
          <w:rFonts w:asciiTheme="majorBidi" w:hAnsiTheme="majorBidi" w:cs="Times New Roman"/>
          <w:sz w:val="24"/>
          <w:szCs w:val="24"/>
          <w:rtl/>
        </w:rPr>
        <w:t>تكوين آليات التسجيل المركزية لالتقاط سجلات التطبيق وأحداث النظام والأخطاء.</w:t>
      </w:r>
    </w:p>
    <w:p w:rsidR="00084995" w:rsidRPr="00084995" w:rsidRDefault="00084995" w:rsidP="00084995">
      <w:pPr>
        <w:pStyle w:val="ListParagraph"/>
        <w:numPr>
          <w:ilvl w:val="0"/>
          <w:numId w:val="7"/>
        </w:numPr>
        <w:bidi/>
        <w:jc w:val="both"/>
        <w:rPr>
          <w:rFonts w:asciiTheme="majorBidi" w:hAnsiTheme="majorBidi" w:cstheme="majorBidi"/>
          <w:sz w:val="24"/>
          <w:szCs w:val="24"/>
        </w:rPr>
      </w:pPr>
      <w:r w:rsidRPr="00084995">
        <w:rPr>
          <w:rFonts w:asciiTheme="majorBidi" w:hAnsiTheme="majorBidi" w:cs="Times New Roman"/>
          <w:sz w:val="24"/>
          <w:szCs w:val="24"/>
          <w:rtl/>
        </w:rPr>
        <w:t xml:space="preserve">إعداد آليات التنبيه باستخدام </w:t>
      </w:r>
      <w:r w:rsidRPr="00084995">
        <w:rPr>
          <w:rFonts w:asciiTheme="majorBidi" w:hAnsiTheme="majorBidi" w:cstheme="majorBidi"/>
          <w:sz w:val="24"/>
          <w:szCs w:val="24"/>
        </w:rPr>
        <w:t>AWS SNS</w:t>
      </w:r>
      <w:r w:rsidRPr="00084995">
        <w:rPr>
          <w:rFonts w:asciiTheme="majorBidi" w:hAnsiTheme="majorBidi" w:cs="Times New Roman"/>
          <w:sz w:val="24"/>
          <w:szCs w:val="24"/>
          <w:rtl/>
        </w:rPr>
        <w:t xml:space="preserve"> أو </w:t>
      </w:r>
      <w:r w:rsidRPr="00084995">
        <w:rPr>
          <w:rFonts w:asciiTheme="majorBidi" w:hAnsiTheme="majorBidi" w:cstheme="majorBidi"/>
          <w:sz w:val="24"/>
          <w:szCs w:val="24"/>
        </w:rPr>
        <w:t>Slack</w:t>
      </w:r>
      <w:r w:rsidRPr="00084995">
        <w:rPr>
          <w:rFonts w:asciiTheme="majorBidi" w:hAnsiTheme="majorBidi" w:cs="Times New Roman"/>
          <w:sz w:val="24"/>
          <w:szCs w:val="24"/>
          <w:rtl/>
        </w:rPr>
        <w:t xml:space="preserve"> أو خدمات الإشعارات الأخرى لإخطار أصحاب المصلحة بالأحداث الهامة أو تدهور الأداء.</w:t>
      </w:r>
    </w:p>
    <w:p w:rsidR="00084995" w:rsidRPr="004F02E1" w:rsidRDefault="00084995" w:rsidP="00084995">
      <w:pPr>
        <w:bidi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4F02E1">
        <w:rPr>
          <w:rFonts w:asciiTheme="majorBidi" w:hAnsiTheme="majorBidi" w:cs="Times New Roman"/>
          <w:b/>
          <w:bCs/>
          <w:sz w:val="28"/>
          <w:szCs w:val="28"/>
          <w:rtl/>
        </w:rPr>
        <w:t>5. الصيانة:</w:t>
      </w:r>
    </w:p>
    <w:p w:rsidR="00084995" w:rsidRPr="00084995" w:rsidRDefault="00084995" w:rsidP="00084995">
      <w:pPr>
        <w:bidi/>
        <w:jc w:val="both"/>
        <w:rPr>
          <w:rFonts w:asciiTheme="majorBidi" w:hAnsiTheme="majorBidi" w:cstheme="majorBidi"/>
          <w:sz w:val="24"/>
          <w:szCs w:val="24"/>
        </w:rPr>
      </w:pPr>
      <w:r w:rsidRPr="00084995">
        <w:rPr>
          <w:rFonts w:asciiTheme="majorBidi" w:hAnsiTheme="majorBidi" w:cs="Times New Roman"/>
          <w:sz w:val="24"/>
          <w:szCs w:val="24"/>
          <w:rtl/>
        </w:rPr>
        <w:t>مهام الصيانة الروتينية:</w:t>
      </w:r>
    </w:p>
    <w:p w:rsidR="00084995" w:rsidRPr="004F02E1" w:rsidRDefault="00084995" w:rsidP="004F02E1">
      <w:pPr>
        <w:pStyle w:val="ListParagraph"/>
        <w:numPr>
          <w:ilvl w:val="0"/>
          <w:numId w:val="9"/>
        </w:numPr>
        <w:bidi/>
        <w:jc w:val="both"/>
        <w:rPr>
          <w:rFonts w:asciiTheme="majorBidi" w:hAnsiTheme="majorBidi" w:cstheme="majorBidi"/>
          <w:sz w:val="24"/>
          <w:szCs w:val="24"/>
        </w:rPr>
      </w:pPr>
      <w:r w:rsidRPr="004F02E1">
        <w:rPr>
          <w:rFonts w:asciiTheme="majorBidi" w:hAnsiTheme="majorBidi" w:cs="Times New Roman"/>
          <w:sz w:val="24"/>
          <w:szCs w:val="24"/>
          <w:rtl/>
        </w:rPr>
        <w:t>وضع جداول صيانة منتظمة لتحديث أنظمة التشغيل وتبعيات البرامج وتصحيحات الأمان.</w:t>
      </w:r>
    </w:p>
    <w:p w:rsidR="00084995" w:rsidRPr="004F02E1" w:rsidRDefault="00084995" w:rsidP="004F02E1">
      <w:pPr>
        <w:pStyle w:val="ListParagraph"/>
        <w:numPr>
          <w:ilvl w:val="0"/>
          <w:numId w:val="9"/>
        </w:numPr>
        <w:bidi/>
        <w:jc w:val="both"/>
        <w:rPr>
          <w:rFonts w:asciiTheme="majorBidi" w:hAnsiTheme="majorBidi" w:cstheme="majorBidi"/>
          <w:sz w:val="24"/>
          <w:szCs w:val="24"/>
        </w:rPr>
      </w:pPr>
      <w:r w:rsidRPr="004F02E1">
        <w:rPr>
          <w:rFonts w:asciiTheme="majorBidi" w:hAnsiTheme="majorBidi" w:cs="Times New Roman"/>
          <w:sz w:val="24"/>
          <w:szCs w:val="24"/>
          <w:rtl/>
        </w:rPr>
        <w:t>تنفيذ آليات التحديث الآلي لتبسيط عملية الصيانة وتقليل وقت التوقف عن العمل.</w:t>
      </w:r>
    </w:p>
    <w:p w:rsidR="00084995" w:rsidRPr="00084995" w:rsidRDefault="00084995" w:rsidP="00084995">
      <w:pPr>
        <w:bidi/>
        <w:jc w:val="both"/>
        <w:rPr>
          <w:rFonts w:asciiTheme="majorBidi" w:hAnsiTheme="majorBidi" w:cstheme="majorBidi"/>
          <w:sz w:val="24"/>
          <w:szCs w:val="24"/>
        </w:rPr>
      </w:pPr>
      <w:r w:rsidRPr="00084995">
        <w:rPr>
          <w:rFonts w:asciiTheme="majorBidi" w:hAnsiTheme="majorBidi" w:cs="Times New Roman"/>
          <w:sz w:val="24"/>
          <w:szCs w:val="24"/>
          <w:rtl/>
        </w:rPr>
        <w:t>النسخ الاحتياطي والتعافي من الكوارث:</w:t>
      </w:r>
    </w:p>
    <w:p w:rsidR="00084995" w:rsidRPr="004F02E1" w:rsidRDefault="00084995" w:rsidP="004F02E1">
      <w:pPr>
        <w:pStyle w:val="ListParagraph"/>
        <w:numPr>
          <w:ilvl w:val="0"/>
          <w:numId w:val="8"/>
        </w:numPr>
        <w:bidi/>
        <w:jc w:val="both"/>
        <w:rPr>
          <w:rFonts w:asciiTheme="majorBidi" w:hAnsiTheme="majorBidi" w:cstheme="majorBidi"/>
          <w:sz w:val="24"/>
          <w:szCs w:val="24"/>
        </w:rPr>
      </w:pPr>
      <w:r w:rsidRPr="004F02E1">
        <w:rPr>
          <w:rFonts w:asciiTheme="majorBidi" w:hAnsiTheme="majorBidi" w:cs="Times New Roman"/>
          <w:sz w:val="24"/>
          <w:szCs w:val="24"/>
          <w:rtl/>
        </w:rPr>
        <w:t>تطوير استراتيجيات النسخ الاحتياطي والتعافي من الكوارث لحماية البيانات والتكوينات الهامة.</w:t>
      </w:r>
    </w:p>
    <w:p w:rsidR="004F02E1" w:rsidRPr="004F02E1" w:rsidRDefault="00084995" w:rsidP="004F02E1">
      <w:pPr>
        <w:pStyle w:val="ListParagraph"/>
        <w:numPr>
          <w:ilvl w:val="0"/>
          <w:numId w:val="8"/>
        </w:numPr>
        <w:bidi/>
        <w:jc w:val="both"/>
        <w:rPr>
          <w:rFonts w:asciiTheme="majorBidi" w:hAnsiTheme="majorBidi" w:cstheme="majorBidi"/>
          <w:sz w:val="24"/>
          <w:szCs w:val="24"/>
        </w:rPr>
      </w:pPr>
      <w:r w:rsidRPr="004F02E1">
        <w:rPr>
          <w:rFonts w:asciiTheme="majorBidi" w:hAnsiTheme="majorBidi" w:cs="Times New Roman"/>
          <w:sz w:val="24"/>
          <w:szCs w:val="24"/>
          <w:rtl/>
        </w:rPr>
        <w:t xml:space="preserve">استخدم خدمات النسخ الاحتياطي </w:t>
      </w:r>
      <w:r w:rsidRPr="004F02E1">
        <w:rPr>
          <w:rFonts w:asciiTheme="majorBidi" w:hAnsiTheme="majorBidi" w:cstheme="majorBidi"/>
          <w:sz w:val="24"/>
          <w:szCs w:val="24"/>
        </w:rPr>
        <w:t>AWS</w:t>
      </w:r>
      <w:r w:rsidRPr="004F02E1">
        <w:rPr>
          <w:rFonts w:asciiTheme="majorBidi" w:hAnsiTheme="majorBidi" w:cs="Times New Roman"/>
          <w:sz w:val="24"/>
          <w:szCs w:val="24"/>
          <w:rtl/>
        </w:rPr>
        <w:t xml:space="preserve"> أو حلول الجهات الخارجية لإنشاء النسخ الاحتياطية وإدارتها، مما يضمن سلامة البيانات وتوافرها في حالات الطوارئ.</w:t>
      </w:r>
    </w:p>
    <w:p w:rsidR="004F02E1" w:rsidRDefault="004F02E1" w:rsidP="004F02E1">
      <w:pPr>
        <w:bidi/>
        <w:jc w:val="both"/>
        <w:rPr>
          <w:rFonts w:asciiTheme="majorBidi" w:hAnsiTheme="majorBidi" w:cstheme="majorBidi"/>
          <w:b/>
          <w:bCs/>
          <w:sz w:val="28"/>
          <w:szCs w:val="28"/>
          <w:rtl/>
          <w:lang w:bidi="ar-JO"/>
        </w:rPr>
      </w:pPr>
      <w:r w:rsidRPr="004F02E1">
        <w:rPr>
          <w:rFonts w:asciiTheme="majorBidi" w:hAnsiTheme="majorBidi" w:cstheme="majorBidi"/>
          <w:b/>
          <w:bCs/>
          <w:sz w:val="28"/>
          <w:szCs w:val="28"/>
        </w:rPr>
        <w:t>6</w:t>
      </w:r>
      <w:r w:rsidRPr="004F02E1">
        <w:rPr>
          <w:rFonts w:asciiTheme="majorBidi" w:hAnsiTheme="majorBidi" w:cstheme="majorBidi" w:hint="cs"/>
          <w:b/>
          <w:bCs/>
          <w:sz w:val="28"/>
          <w:szCs w:val="28"/>
          <w:rtl/>
          <w:lang w:bidi="ar-JO"/>
        </w:rPr>
        <w:t xml:space="preserve">. </w:t>
      </w:r>
      <w:r w:rsidRPr="004F02E1">
        <w:rPr>
          <w:rFonts w:asciiTheme="majorBidi" w:hAnsiTheme="majorBidi" w:cstheme="majorBidi"/>
          <w:b/>
          <w:bCs/>
          <w:sz w:val="28"/>
          <w:szCs w:val="28"/>
          <w:rtl/>
        </w:rPr>
        <w:t>الختام</w:t>
      </w: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>:</w:t>
      </w:r>
      <w:bookmarkStart w:id="0" w:name="_GoBack"/>
      <w:bookmarkEnd w:id="0"/>
    </w:p>
    <w:p w:rsidR="004F02E1" w:rsidRPr="004F02E1" w:rsidRDefault="004F02E1" w:rsidP="004F02E1">
      <w:pPr>
        <w:bidi/>
        <w:jc w:val="both"/>
        <w:rPr>
          <w:rFonts w:asciiTheme="majorBidi" w:hAnsiTheme="majorBidi" w:cstheme="majorBidi" w:hint="cs"/>
          <w:b/>
          <w:bCs/>
          <w:sz w:val="28"/>
          <w:szCs w:val="28"/>
          <w:rtl/>
          <w:lang w:bidi="ar-JO"/>
        </w:rPr>
      </w:pPr>
      <w:r w:rsidRPr="004F02E1">
        <w:rPr>
          <w:rFonts w:asciiTheme="majorBidi" w:hAnsiTheme="majorBidi" w:cstheme="majorBidi"/>
          <w:sz w:val="24"/>
          <w:szCs w:val="24"/>
          <w:lang w:bidi="ar-JO"/>
        </w:rPr>
        <w:t xml:space="preserve"> </w:t>
      </w:r>
      <w:r w:rsidRPr="004F02E1">
        <w:rPr>
          <w:rFonts w:asciiTheme="majorBidi" w:hAnsiTheme="majorBidi" w:cstheme="majorBidi"/>
          <w:sz w:val="24"/>
          <w:szCs w:val="24"/>
          <w:rtl/>
        </w:rPr>
        <w:t>تم تصميم هذه الخطوط الأنابيب لتلبية الاحتياجات الخاصة لشركة</w:t>
      </w:r>
      <w:r w:rsidRPr="004F02E1">
        <w:rPr>
          <w:rFonts w:asciiTheme="majorBidi" w:hAnsiTheme="majorBidi" w:cstheme="majorBidi"/>
          <w:sz w:val="24"/>
          <w:szCs w:val="24"/>
          <w:lang w:bidi="ar-JO"/>
        </w:rPr>
        <w:t xml:space="preserve"> Global Logistics</w:t>
      </w:r>
      <w:r w:rsidRPr="004F02E1">
        <w:rPr>
          <w:rFonts w:asciiTheme="majorBidi" w:hAnsiTheme="majorBidi" w:cstheme="majorBidi"/>
          <w:sz w:val="24"/>
          <w:szCs w:val="24"/>
          <w:rtl/>
        </w:rPr>
        <w:t>، مع مراعاة متطلباتها الفنية والتشغيلية. بفضل التطبيق الفعال والشامل لمفاهيم</w:t>
      </w:r>
      <w:r w:rsidRPr="004F02E1">
        <w:rPr>
          <w:rFonts w:asciiTheme="majorBidi" w:hAnsiTheme="majorBidi" w:cstheme="majorBidi"/>
          <w:sz w:val="24"/>
          <w:szCs w:val="24"/>
          <w:lang w:bidi="ar-JO"/>
        </w:rPr>
        <w:t xml:space="preserve"> DevOps </w:t>
      </w:r>
      <w:r w:rsidRPr="004F02E1">
        <w:rPr>
          <w:rFonts w:asciiTheme="majorBidi" w:hAnsiTheme="majorBidi" w:cstheme="majorBidi"/>
          <w:sz w:val="24"/>
          <w:szCs w:val="24"/>
          <w:rtl/>
        </w:rPr>
        <w:t>وأفضل الممارسات، واستخدام الأدوات التكنولوجية المتقدمة، تم تحقيق تحسينات كبيرة في عمليات التطوير والنشر والمراقبة والصيانة. تم تبني نموذج</w:t>
      </w:r>
      <w:r w:rsidRPr="004F02E1">
        <w:rPr>
          <w:rFonts w:asciiTheme="majorBidi" w:hAnsiTheme="majorBidi" w:cstheme="majorBidi"/>
          <w:sz w:val="24"/>
          <w:szCs w:val="24"/>
          <w:lang w:bidi="ar-JO"/>
        </w:rPr>
        <w:t xml:space="preserve"> Agile </w:t>
      </w:r>
      <w:r w:rsidRPr="004F02E1">
        <w:rPr>
          <w:rFonts w:asciiTheme="majorBidi" w:hAnsiTheme="majorBidi" w:cstheme="majorBidi"/>
          <w:sz w:val="24"/>
          <w:szCs w:val="24"/>
          <w:rtl/>
        </w:rPr>
        <w:t>كإطار عمل لتسهيل التعاون والتكيف مع متطلبات العمل المتغيرة بشكل مستمر، مما أدى إلى تسليم مشروع ناجح يلبي توقعات واحتياجات الشركة بفعالية</w:t>
      </w:r>
      <w:r w:rsidRPr="004F02E1">
        <w:rPr>
          <w:rFonts w:asciiTheme="majorBidi" w:hAnsiTheme="majorBidi" w:cstheme="majorBidi"/>
          <w:sz w:val="24"/>
          <w:szCs w:val="24"/>
          <w:lang w:bidi="ar-JO"/>
        </w:rPr>
        <w:t>.</w:t>
      </w:r>
    </w:p>
    <w:sectPr w:rsidR="004F02E1" w:rsidRPr="004F02E1" w:rsidSect="0008499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F39D2"/>
    <w:multiLevelType w:val="hybridMultilevel"/>
    <w:tmpl w:val="D4B02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A42DEE"/>
    <w:multiLevelType w:val="hybridMultilevel"/>
    <w:tmpl w:val="8E863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053395"/>
    <w:multiLevelType w:val="hybridMultilevel"/>
    <w:tmpl w:val="42A63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AD5E06"/>
    <w:multiLevelType w:val="hybridMultilevel"/>
    <w:tmpl w:val="8FE24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CB3EA3"/>
    <w:multiLevelType w:val="hybridMultilevel"/>
    <w:tmpl w:val="81D08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B244E0"/>
    <w:multiLevelType w:val="hybridMultilevel"/>
    <w:tmpl w:val="FD126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6C0F66"/>
    <w:multiLevelType w:val="hybridMultilevel"/>
    <w:tmpl w:val="F2B0F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5B3924"/>
    <w:multiLevelType w:val="multilevel"/>
    <w:tmpl w:val="D136A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C764AD3"/>
    <w:multiLevelType w:val="multilevel"/>
    <w:tmpl w:val="87C8A31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6556BC5"/>
    <w:multiLevelType w:val="hybridMultilevel"/>
    <w:tmpl w:val="717E5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22491F"/>
    <w:multiLevelType w:val="hybridMultilevel"/>
    <w:tmpl w:val="E20A2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9"/>
  </w:num>
  <w:num w:numId="4">
    <w:abstractNumId w:val="3"/>
  </w:num>
  <w:num w:numId="5">
    <w:abstractNumId w:val="1"/>
  </w:num>
  <w:num w:numId="6">
    <w:abstractNumId w:val="10"/>
  </w:num>
  <w:num w:numId="7">
    <w:abstractNumId w:val="4"/>
  </w:num>
  <w:num w:numId="8">
    <w:abstractNumId w:val="2"/>
  </w:num>
  <w:num w:numId="9">
    <w:abstractNumId w:val="5"/>
  </w:num>
  <w:num w:numId="10">
    <w:abstractNumId w:val="8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68A"/>
    <w:rsid w:val="0002116E"/>
    <w:rsid w:val="00084995"/>
    <w:rsid w:val="0010068A"/>
    <w:rsid w:val="00332045"/>
    <w:rsid w:val="004E2EDC"/>
    <w:rsid w:val="004F0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CD6B2"/>
  <w15:chartTrackingRefBased/>
  <w15:docId w15:val="{7229613D-E7F6-47C4-BE40-79B3F4FDE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49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330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457</Words>
  <Characters>2606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kallab</dc:creator>
  <cp:keywords/>
  <dc:description/>
  <cp:lastModifiedBy>Ahmad kallab</cp:lastModifiedBy>
  <cp:revision>2</cp:revision>
  <dcterms:created xsi:type="dcterms:W3CDTF">2024-05-03T19:08:00Z</dcterms:created>
  <dcterms:modified xsi:type="dcterms:W3CDTF">2024-05-03T19:27:00Z</dcterms:modified>
</cp:coreProperties>
</file>