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AE9" w:rsidRPr="00406021" w:rsidRDefault="00406021" w:rsidP="00511C74">
      <w:pPr>
        <w:jc w:val="both"/>
        <w:rPr>
          <w:rFonts w:ascii="Times New Roman" w:hAnsi="Times New Roman" w:cs="Times New Roman"/>
          <w:sz w:val="32"/>
          <w:szCs w:val="32"/>
        </w:rPr>
      </w:pPr>
      <w:r w:rsidRPr="00406021">
        <w:rPr>
          <w:rFonts w:ascii="Times New Roman" w:hAnsi="Times New Roman" w:cs="Times New Roman"/>
          <w:sz w:val="32"/>
          <w:szCs w:val="32"/>
        </w:rPr>
        <w:t xml:space="preserve">Name: Aliyu Abdulmalik </w:t>
      </w:r>
    </w:p>
    <w:p w:rsidR="00406021" w:rsidRPr="00406021" w:rsidRDefault="00406021" w:rsidP="00511C74">
      <w:pPr>
        <w:jc w:val="both"/>
        <w:rPr>
          <w:rFonts w:ascii="Times New Roman" w:hAnsi="Times New Roman" w:cs="Times New Roman"/>
          <w:sz w:val="32"/>
          <w:szCs w:val="32"/>
        </w:rPr>
      </w:pPr>
      <w:r w:rsidRPr="00406021">
        <w:rPr>
          <w:rFonts w:ascii="Times New Roman" w:hAnsi="Times New Roman" w:cs="Times New Roman"/>
          <w:sz w:val="32"/>
          <w:szCs w:val="32"/>
        </w:rPr>
        <w:t>Admission number: 1510204003</w:t>
      </w:r>
      <w:bookmarkStart w:id="0" w:name="_GoBack"/>
      <w:bookmarkEnd w:id="0"/>
    </w:p>
    <w:p w:rsidR="00406021" w:rsidRDefault="00406021" w:rsidP="00511C74">
      <w:pPr>
        <w:jc w:val="both"/>
        <w:rPr>
          <w:rFonts w:ascii="Times New Roman" w:hAnsi="Times New Roman" w:cs="Times New Roman"/>
          <w:sz w:val="32"/>
          <w:szCs w:val="32"/>
        </w:rPr>
      </w:pPr>
      <w:r w:rsidRPr="00406021">
        <w:rPr>
          <w:rFonts w:ascii="Times New Roman" w:hAnsi="Times New Roman" w:cs="Times New Roman"/>
          <w:sz w:val="32"/>
          <w:szCs w:val="32"/>
        </w:rPr>
        <w:t>Course: csc 404</w:t>
      </w:r>
    </w:p>
    <w:p w:rsidR="008241DD" w:rsidRDefault="008241DD" w:rsidP="00511C74">
      <w:pPr>
        <w:jc w:val="both"/>
        <w:rPr>
          <w:rFonts w:ascii="Times New Roman" w:hAnsi="Times New Roman" w:cs="Times New Roman"/>
          <w:sz w:val="32"/>
          <w:szCs w:val="32"/>
        </w:rPr>
      </w:pPr>
    </w:p>
    <w:p w:rsidR="008241DD" w:rsidRDefault="008241DD" w:rsidP="00511C74">
      <w:pPr>
        <w:jc w:val="both"/>
        <w:rPr>
          <w:rFonts w:ascii="Times New Roman" w:hAnsi="Times New Roman" w:cs="Times New Roman"/>
          <w:sz w:val="32"/>
          <w:szCs w:val="32"/>
        </w:rPr>
      </w:pPr>
      <w:r>
        <w:rPr>
          <w:rFonts w:ascii="Times New Roman" w:hAnsi="Times New Roman" w:cs="Times New Roman"/>
          <w:sz w:val="32"/>
          <w:szCs w:val="32"/>
        </w:rPr>
        <w:t xml:space="preserve"> </w:t>
      </w:r>
    </w:p>
    <w:p w:rsidR="008241DD" w:rsidRDefault="008241DD" w:rsidP="00511C74">
      <w:pPr>
        <w:jc w:val="both"/>
        <w:rPr>
          <w:rFonts w:ascii="Times New Roman" w:hAnsi="Times New Roman" w:cs="Times New Roman"/>
          <w:sz w:val="32"/>
          <w:szCs w:val="32"/>
        </w:rPr>
      </w:pPr>
    </w:p>
    <w:p w:rsidR="008241DD" w:rsidRDefault="008241DD" w:rsidP="00511C74">
      <w:pPr>
        <w:jc w:val="both"/>
        <w:rPr>
          <w:rFonts w:ascii="Times New Roman" w:hAnsi="Times New Roman" w:cs="Times New Roman"/>
          <w:b/>
          <w:sz w:val="28"/>
          <w:szCs w:val="28"/>
        </w:rPr>
      </w:pPr>
      <w:r w:rsidRPr="008241DD">
        <w:rPr>
          <w:rFonts w:ascii="Times New Roman" w:hAnsi="Times New Roman" w:cs="Times New Roman"/>
          <w:b/>
          <w:sz w:val="28"/>
          <w:szCs w:val="28"/>
        </w:rPr>
        <w:t>Speech synthesis as good design and abacus as bad design</w:t>
      </w:r>
    </w:p>
    <w:p w:rsidR="0032146E" w:rsidRDefault="008241DD" w:rsidP="00511C74">
      <w:pPr>
        <w:pStyle w:val="NormalWeb"/>
        <w:numPr>
          <w:ilvl w:val="0"/>
          <w:numId w:val="2"/>
        </w:numPr>
        <w:jc w:val="both"/>
      </w:pPr>
      <w:r w:rsidRPr="008241DD">
        <w:rPr>
          <w:b/>
          <w:sz w:val="28"/>
          <w:szCs w:val="28"/>
        </w:rPr>
        <w:t>Speech synthesis</w:t>
      </w:r>
      <w:r>
        <w:rPr>
          <w:sz w:val="28"/>
          <w:szCs w:val="28"/>
        </w:rPr>
        <w:t>:</w:t>
      </w:r>
      <w:r w:rsidR="001C4C1B" w:rsidRPr="001C4C1B">
        <w:rPr>
          <w:sz w:val="28"/>
          <w:szCs w:val="28"/>
        </w:rPr>
        <w:t xml:space="preserve"> is the artificial production of human </w:t>
      </w:r>
      <w:hyperlink r:id="rId8" w:tooltip="Speech" w:history="1">
        <w:r w:rsidR="001C4C1B" w:rsidRPr="001C4C1B">
          <w:rPr>
            <w:rStyle w:val="Hyperlink"/>
            <w:color w:val="auto"/>
            <w:sz w:val="28"/>
            <w:szCs w:val="28"/>
            <w:u w:val="none"/>
          </w:rPr>
          <w:t>speech</w:t>
        </w:r>
      </w:hyperlink>
      <w:r w:rsidR="001C4C1B" w:rsidRPr="001C4C1B">
        <w:rPr>
          <w:sz w:val="28"/>
          <w:szCs w:val="28"/>
        </w:rPr>
        <w:t xml:space="preserve">. A computer system used for this purpose is called a </w:t>
      </w:r>
      <w:r w:rsidR="001C4C1B" w:rsidRPr="001C4C1B">
        <w:rPr>
          <w:bCs/>
          <w:sz w:val="28"/>
          <w:szCs w:val="28"/>
        </w:rPr>
        <w:t>speech computer</w:t>
      </w:r>
      <w:r w:rsidR="001C4C1B" w:rsidRPr="001C4C1B">
        <w:rPr>
          <w:sz w:val="28"/>
          <w:szCs w:val="28"/>
        </w:rPr>
        <w:t xml:space="preserve"> or </w:t>
      </w:r>
      <w:r w:rsidR="001C4C1B" w:rsidRPr="001C4C1B">
        <w:rPr>
          <w:bCs/>
          <w:sz w:val="28"/>
          <w:szCs w:val="28"/>
        </w:rPr>
        <w:t>speech synthesizer</w:t>
      </w:r>
      <w:r w:rsidR="001C4C1B" w:rsidRPr="001C4C1B">
        <w:rPr>
          <w:sz w:val="28"/>
          <w:szCs w:val="28"/>
        </w:rPr>
        <w:t xml:space="preserve">, and can be implemented in </w:t>
      </w:r>
      <w:hyperlink r:id="rId9" w:tooltip="Software" w:history="1">
        <w:r w:rsidR="001C4C1B" w:rsidRPr="001C4C1B">
          <w:rPr>
            <w:rStyle w:val="Hyperlink"/>
            <w:color w:val="auto"/>
            <w:sz w:val="28"/>
            <w:szCs w:val="28"/>
            <w:u w:val="none"/>
          </w:rPr>
          <w:t>software</w:t>
        </w:r>
      </w:hyperlink>
      <w:r w:rsidR="001C4C1B" w:rsidRPr="001C4C1B">
        <w:rPr>
          <w:sz w:val="28"/>
          <w:szCs w:val="28"/>
        </w:rPr>
        <w:t xml:space="preserve"> or </w:t>
      </w:r>
      <w:hyperlink r:id="rId10" w:tooltip="Computer hardware" w:history="1">
        <w:r w:rsidR="001C4C1B" w:rsidRPr="001C4C1B">
          <w:rPr>
            <w:rStyle w:val="Hyperlink"/>
            <w:color w:val="auto"/>
            <w:sz w:val="28"/>
            <w:szCs w:val="28"/>
            <w:u w:val="none"/>
          </w:rPr>
          <w:t>hardware</w:t>
        </w:r>
      </w:hyperlink>
      <w:r w:rsidR="001C4C1B" w:rsidRPr="001C4C1B">
        <w:rPr>
          <w:sz w:val="28"/>
          <w:szCs w:val="28"/>
        </w:rPr>
        <w:t xml:space="preserve"> products. A </w:t>
      </w:r>
      <w:r w:rsidR="001C4C1B" w:rsidRPr="001C4C1B">
        <w:rPr>
          <w:bCs/>
          <w:sz w:val="28"/>
          <w:szCs w:val="28"/>
        </w:rPr>
        <w:t>text-to-speech</w:t>
      </w:r>
      <w:r w:rsidR="001C4C1B" w:rsidRPr="001C4C1B">
        <w:rPr>
          <w:sz w:val="28"/>
          <w:szCs w:val="28"/>
        </w:rPr>
        <w:t xml:space="preserve"> (</w:t>
      </w:r>
      <w:r w:rsidR="001C4C1B" w:rsidRPr="001C4C1B">
        <w:rPr>
          <w:bCs/>
          <w:sz w:val="28"/>
          <w:szCs w:val="28"/>
        </w:rPr>
        <w:t>TTS</w:t>
      </w:r>
      <w:r w:rsidR="001C4C1B" w:rsidRPr="001C4C1B">
        <w:rPr>
          <w:sz w:val="28"/>
          <w:szCs w:val="28"/>
        </w:rPr>
        <w:t xml:space="preserve">) system converts normal language text into speech; other systems render </w:t>
      </w:r>
      <w:hyperlink r:id="rId11" w:tooltip="Symbolic linguistic representation" w:history="1">
        <w:r w:rsidR="001C4C1B" w:rsidRPr="001C4C1B">
          <w:rPr>
            <w:rStyle w:val="Hyperlink"/>
            <w:color w:val="auto"/>
            <w:sz w:val="28"/>
            <w:szCs w:val="28"/>
            <w:u w:val="none"/>
          </w:rPr>
          <w:t>symbolic linguistic representations</w:t>
        </w:r>
      </w:hyperlink>
      <w:r w:rsidR="001C4C1B" w:rsidRPr="001C4C1B">
        <w:rPr>
          <w:sz w:val="28"/>
          <w:szCs w:val="28"/>
        </w:rPr>
        <w:t xml:space="preserve"> like </w:t>
      </w:r>
      <w:hyperlink r:id="rId12" w:tooltip="Phonetic transcription" w:history="1">
        <w:r w:rsidR="001C4C1B" w:rsidRPr="001C4C1B">
          <w:rPr>
            <w:rStyle w:val="Hyperlink"/>
            <w:color w:val="auto"/>
            <w:sz w:val="28"/>
            <w:szCs w:val="28"/>
            <w:u w:val="none"/>
          </w:rPr>
          <w:t>phonetic transcriptions</w:t>
        </w:r>
      </w:hyperlink>
      <w:r w:rsidR="001C4C1B" w:rsidRPr="001C4C1B">
        <w:rPr>
          <w:sz w:val="28"/>
          <w:szCs w:val="28"/>
        </w:rPr>
        <w:t xml:space="preserve"> into speech.</w:t>
      </w:r>
      <w:r w:rsidR="003459B0">
        <w:t xml:space="preserve"> </w:t>
      </w:r>
    </w:p>
    <w:p w:rsidR="002C7EBF" w:rsidRDefault="00073685" w:rsidP="00511C74">
      <w:pPr>
        <w:pStyle w:val="NormalWeb"/>
        <w:jc w:val="both"/>
        <w:rPr>
          <w:i/>
          <w:sz w:val="28"/>
          <w:szCs w:val="28"/>
        </w:rPr>
      </w:pPr>
      <w:r>
        <w:rPr>
          <w:sz w:val="28"/>
          <w:szCs w:val="28"/>
        </w:rPr>
        <w:t>‘</w:t>
      </w:r>
      <w:r w:rsidRPr="00073685">
        <w:rPr>
          <w:i/>
          <w:sz w:val="28"/>
          <w:szCs w:val="28"/>
        </w:rPr>
        <w:t xml:space="preserve">Synthesized speech can be created by concatenating pieces of recorded speech that are stored in a </w:t>
      </w:r>
      <w:hyperlink r:id="rId13" w:tooltip="Database" w:history="1">
        <w:r w:rsidRPr="00073685">
          <w:rPr>
            <w:rStyle w:val="Hyperlink"/>
            <w:i/>
            <w:color w:val="auto"/>
            <w:sz w:val="28"/>
            <w:szCs w:val="28"/>
            <w:u w:val="none"/>
          </w:rPr>
          <w:t>database</w:t>
        </w:r>
      </w:hyperlink>
      <w:r w:rsidRPr="00073685">
        <w:rPr>
          <w:i/>
          <w:sz w:val="28"/>
          <w:szCs w:val="28"/>
        </w:rPr>
        <w:t xml:space="preserve">. Systems differ in the size of the stored speech units; a system that stores </w:t>
      </w:r>
      <w:hyperlink r:id="rId14" w:tooltip="Phone (phonetics)" w:history="1">
        <w:r w:rsidRPr="00073685">
          <w:rPr>
            <w:rStyle w:val="Hyperlink"/>
            <w:i/>
            <w:color w:val="auto"/>
            <w:sz w:val="28"/>
            <w:szCs w:val="28"/>
            <w:u w:val="none"/>
          </w:rPr>
          <w:t>phones</w:t>
        </w:r>
      </w:hyperlink>
      <w:r w:rsidRPr="00073685">
        <w:rPr>
          <w:i/>
          <w:sz w:val="28"/>
          <w:szCs w:val="28"/>
        </w:rPr>
        <w:t xml:space="preserve"> or </w:t>
      </w:r>
      <w:hyperlink r:id="rId15" w:tooltip="Diphone" w:history="1">
        <w:r w:rsidRPr="00073685">
          <w:rPr>
            <w:rStyle w:val="Hyperlink"/>
            <w:i/>
            <w:color w:val="auto"/>
            <w:sz w:val="28"/>
            <w:szCs w:val="28"/>
            <w:u w:val="none"/>
          </w:rPr>
          <w:t>diphones</w:t>
        </w:r>
      </w:hyperlink>
      <w:r w:rsidRPr="00073685">
        <w:rPr>
          <w:i/>
          <w:sz w:val="28"/>
          <w:szCs w:val="28"/>
        </w:rPr>
        <w:t xml:space="preserve"> provides the largest output range, but may lack clarity. For specific usage domains, the storage of entire words or sentences allows for high-quality output. Alternatively, a synthesizer can incorporate a model of the </w:t>
      </w:r>
      <w:hyperlink r:id="rId16" w:tooltip="Vocal tract" w:history="1">
        <w:r w:rsidRPr="00073685">
          <w:rPr>
            <w:rStyle w:val="Hyperlink"/>
            <w:i/>
            <w:color w:val="auto"/>
            <w:sz w:val="28"/>
            <w:szCs w:val="28"/>
            <w:u w:val="none"/>
          </w:rPr>
          <w:t>vocal tract</w:t>
        </w:r>
      </w:hyperlink>
      <w:r w:rsidRPr="00073685">
        <w:rPr>
          <w:i/>
          <w:sz w:val="28"/>
          <w:szCs w:val="28"/>
        </w:rPr>
        <w:t xml:space="preserve"> and other human voice characteristics to create a completely "synthetic" voice output.</w:t>
      </w:r>
      <w:r>
        <w:rPr>
          <w:i/>
          <w:sz w:val="28"/>
          <w:szCs w:val="28"/>
        </w:rPr>
        <w:t>’(</w:t>
      </w:r>
      <w:r w:rsidR="002C7EBF">
        <w:rPr>
          <w:i/>
          <w:sz w:val="28"/>
          <w:szCs w:val="28"/>
        </w:rPr>
        <w:t>Wikipedia</w:t>
      </w:r>
      <w:r>
        <w:rPr>
          <w:i/>
          <w:sz w:val="28"/>
          <w:szCs w:val="28"/>
        </w:rPr>
        <w:t>)</w:t>
      </w:r>
      <w:r w:rsidR="002C7EBF">
        <w:rPr>
          <w:i/>
          <w:sz w:val="28"/>
          <w:szCs w:val="28"/>
        </w:rPr>
        <w:t>.</w:t>
      </w:r>
    </w:p>
    <w:p w:rsidR="003459B0" w:rsidRPr="00073685" w:rsidRDefault="002C7EBF" w:rsidP="00511C74">
      <w:pPr>
        <w:pStyle w:val="NormalWeb"/>
        <w:jc w:val="both"/>
        <w:rPr>
          <w:i/>
          <w:sz w:val="28"/>
          <w:szCs w:val="28"/>
        </w:rPr>
      </w:pPr>
      <w:r>
        <w:rPr>
          <w:i/>
          <w:noProof/>
          <w:sz w:val="28"/>
          <w:szCs w:val="28"/>
        </w:rPr>
        <w:drawing>
          <wp:inline distT="0" distB="0" distL="0" distR="0" wp14:anchorId="6769B8CA" wp14:editId="5DE30083">
            <wp:extent cx="5740513"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1.png"/>
                    <pic:cNvPicPr/>
                  </pic:nvPicPr>
                  <pic:blipFill>
                    <a:blip r:embed="rId17">
                      <a:extLst>
                        <a:ext uri="{28A0092B-C50C-407E-A947-70E740481C1C}">
                          <a14:useLocalDpi xmlns:a14="http://schemas.microsoft.com/office/drawing/2010/main" val="0"/>
                        </a:ext>
                      </a:extLst>
                    </a:blip>
                    <a:stretch>
                      <a:fillRect/>
                    </a:stretch>
                  </pic:blipFill>
                  <pic:spPr>
                    <a:xfrm>
                      <a:off x="0" y="0"/>
                      <a:ext cx="5740513" cy="1428750"/>
                    </a:xfrm>
                    <a:prstGeom prst="rect">
                      <a:avLst/>
                    </a:prstGeom>
                  </pic:spPr>
                </pic:pic>
              </a:graphicData>
            </a:graphic>
          </wp:inline>
        </w:drawing>
      </w:r>
      <w:r w:rsidR="00073685" w:rsidRPr="00073685">
        <w:rPr>
          <w:i/>
          <w:sz w:val="28"/>
          <w:szCs w:val="28"/>
        </w:rPr>
        <w:t xml:space="preserve"> </w:t>
      </w:r>
    </w:p>
    <w:p w:rsidR="008241DD" w:rsidRDefault="008103EA" w:rsidP="00511C74">
      <w:pPr>
        <w:jc w:val="both"/>
        <w:rPr>
          <w:rFonts w:ascii="Times New Roman" w:hAnsi="Times New Roman" w:cs="Times New Roman"/>
          <w:sz w:val="28"/>
          <w:szCs w:val="28"/>
        </w:rPr>
      </w:pPr>
      <w:r w:rsidRPr="00F5337A">
        <w:rPr>
          <w:rFonts w:ascii="Times New Roman" w:hAnsi="Times New Roman" w:cs="Times New Roman"/>
          <w:sz w:val="28"/>
          <w:szCs w:val="28"/>
        </w:rPr>
        <w:t xml:space="preserve">A text-to-speech system (or "engine") is composed of two parts: a </w:t>
      </w:r>
      <w:hyperlink r:id="rId18" w:tooltip="Input method" w:history="1">
        <w:r w:rsidRPr="00F5337A">
          <w:rPr>
            <w:rStyle w:val="Hyperlink"/>
            <w:rFonts w:ascii="Times New Roman" w:hAnsi="Times New Roman" w:cs="Times New Roman"/>
            <w:color w:val="auto"/>
            <w:sz w:val="28"/>
            <w:szCs w:val="28"/>
            <w:u w:val="none"/>
          </w:rPr>
          <w:t>front-end</w:t>
        </w:r>
      </w:hyperlink>
      <w:r w:rsidRPr="00F5337A">
        <w:rPr>
          <w:rFonts w:ascii="Times New Roman" w:hAnsi="Times New Roman" w:cs="Times New Roman"/>
          <w:sz w:val="28"/>
          <w:szCs w:val="28"/>
        </w:rPr>
        <w:t xml:space="preserve"> and a </w:t>
      </w:r>
      <w:hyperlink r:id="rId19" w:tooltip="Front and back ends" w:history="1">
        <w:r w:rsidRPr="00F5337A">
          <w:rPr>
            <w:rStyle w:val="Hyperlink"/>
            <w:rFonts w:ascii="Times New Roman" w:hAnsi="Times New Roman" w:cs="Times New Roman"/>
            <w:color w:val="auto"/>
            <w:sz w:val="28"/>
            <w:szCs w:val="28"/>
            <w:u w:val="none"/>
          </w:rPr>
          <w:t>back-end</w:t>
        </w:r>
      </w:hyperlink>
      <w:r w:rsidRPr="00F5337A">
        <w:rPr>
          <w:rFonts w:ascii="Times New Roman" w:hAnsi="Times New Roman" w:cs="Times New Roman"/>
          <w:sz w:val="28"/>
          <w:szCs w:val="28"/>
        </w:rPr>
        <w:t xml:space="preserve">. The front-end has two major tasks. First, it converts raw text containing symbols like numbers and abbreviations into the equivalent of written-out words. </w:t>
      </w:r>
      <w:r w:rsidRPr="00F5337A">
        <w:rPr>
          <w:rFonts w:ascii="Times New Roman" w:hAnsi="Times New Roman" w:cs="Times New Roman"/>
          <w:sz w:val="28"/>
          <w:szCs w:val="28"/>
        </w:rPr>
        <w:lastRenderedPageBreak/>
        <w:t xml:space="preserve">This process is often called </w:t>
      </w:r>
      <w:r w:rsidRPr="00F5337A">
        <w:rPr>
          <w:rFonts w:ascii="Times New Roman" w:hAnsi="Times New Roman" w:cs="Times New Roman"/>
          <w:iCs/>
          <w:sz w:val="28"/>
          <w:szCs w:val="28"/>
        </w:rPr>
        <w:t>text normalization</w:t>
      </w:r>
      <w:r w:rsidRPr="00F5337A">
        <w:rPr>
          <w:rFonts w:ascii="Times New Roman" w:hAnsi="Times New Roman" w:cs="Times New Roman"/>
          <w:sz w:val="28"/>
          <w:szCs w:val="28"/>
        </w:rPr>
        <w:t xml:space="preserve">, </w:t>
      </w:r>
      <w:r w:rsidRPr="00F5337A">
        <w:rPr>
          <w:rFonts w:ascii="Times New Roman" w:hAnsi="Times New Roman" w:cs="Times New Roman"/>
          <w:iCs/>
          <w:sz w:val="28"/>
          <w:szCs w:val="28"/>
        </w:rPr>
        <w:t>pre-processing</w:t>
      </w:r>
      <w:r w:rsidRPr="00F5337A">
        <w:rPr>
          <w:rFonts w:ascii="Times New Roman" w:hAnsi="Times New Roman" w:cs="Times New Roman"/>
          <w:sz w:val="28"/>
          <w:szCs w:val="28"/>
        </w:rPr>
        <w:t xml:space="preserve">, or </w:t>
      </w:r>
      <w:hyperlink r:id="rId20" w:tooltip="Tokenization (lexical analysis)" w:history="1">
        <w:r w:rsidRPr="00F5337A">
          <w:rPr>
            <w:rStyle w:val="Hyperlink"/>
            <w:rFonts w:ascii="Times New Roman" w:hAnsi="Times New Roman" w:cs="Times New Roman"/>
            <w:iCs/>
            <w:color w:val="auto"/>
            <w:sz w:val="28"/>
            <w:szCs w:val="28"/>
            <w:u w:val="none"/>
          </w:rPr>
          <w:t>tokenization</w:t>
        </w:r>
      </w:hyperlink>
      <w:r w:rsidRPr="00F5337A">
        <w:rPr>
          <w:rFonts w:ascii="Times New Roman" w:hAnsi="Times New Roman" w:cs="Times New Roman"/>
          <w:sz w:val="28"/>
          <w:szCs w:val="28"/>
        </w:rPr>
        <w:t xml:space="preserve">. The front-end then assigns </w:t>
      </w:r>
      <w:hyperlink r:id="rId21" w:tooltip="Phonetic transcription" w:history="1">
        <w:r w:rsidRPr="00F5337A">
          <w:rPr>
            <w:rStyle w:val="Hyperlink"/>
            <w:rFonts w:ascii="Times New Roman" w:hAnsi="Times New Roman" w:cs="Times New Roman"/>
            <w:color w:val="auto"/>
            <w:sz w:val="28"/>
            <w:szCs w:val="28"/>
            <w:u w:val="none"/>
          </w:rPr>
          <w:t>phonetic transcriptions</w:t>
        </w:r>
      </w:hyperlink>
      <w:r w:rsidRPr="00F5337A">
        <w:rPr>
          <w:rFonts w:ascii="Times New Roman" w:hAnsi="Times New Roman" w:cs="Times New Roman"/>
          <w:sz w:val="28"/>
          <w:szCs w:val="28"/>
        </w:rPr>
        <w:t xml:space="preserve"> to each word, and divides and marks the text into </w:t>
      </w:r>
      <w:hyperlink r:id="rId22" w:tooltip="Prosody (linguistics)" w:history="1">
        <w:r w:rsidRPr="00F5337A">
          <w:rPr>
            <w:rStyle w:val="Hyperlink"/>
            <w:rFonts w:ascii="Times New Roman" w:hAnsi="Times New Roman" w:cs="Times New Roman"/>
            <w:color w:val="auto"/>
            <w:sz w:val="28"/>
            <w:szCs w:val="28"/>
            <w:u w:val="none"/>
          </w:rPr>
          <w:t>prosodic units</w:t>
        </w:r>
      </w:hyperlink>
      <w:r w:rsidRPr="00F5337A">
        <w:rPr>
          <w:rFonts w:ascii="Times New Roman" w:hAnsi="Times New Roman" w:cs="Times New Roman"/>
          <w:sz w:val="28"/>
          <w:szCs w:val="28"/>
        </w:rPr>
        <w:t xml:space="preserve">, like </w:t>
      </w:r>
      <w:hyperlink r:id="rId23" w:tooltip="Phrase" w:history="1">
        <w:r w:rsidRPr="00F5337A">
          <w:rPr>
            <w:rStyle w:val="Hyperlink"/>
            <w:rFonts w:ascii="Times New Roman" w:hAnsi="Times New Roman" w:cs="Times New Roman"/>
            <w:color w:val="auto"/>
            <w:sz w:val="28"/>
            <w:szCs w:val="28"/>
            <w:u w:val="none"/>
          </w:rPr>
          <w:t>phrases</w:t>
        </w:r>
      </w:hyperlink>
      <w:r w:rsidRPr="00F5337A">
        <w:rPr>
          <w:rFonts w:ascii="Times New Roman" w:hAnsi="Times New Roman" w:cs="Times New Roman"/>
          <w:sz w:val="28"/>
          <w:szCs w:val="28"/>
        </w:rPr>
        <w:t xml:space="preserve">, </w:t>
      </w:r>
      <w:hyperlink r:id="rId24" w:tooltip="Clause" w:history="1">
        <w:r w:rsidRPr="00F5337A">
          <w:rPr>
            <w:rStyle w:val="Hyperlink"/>
            <w:rFonts w:ascii="Times New Roman" w:hAnsi="Times New Roman" w:cs="Times New Roman"/>
            <w:color w:val="auto"/>
            <w:sz w:val="28"/>
            <w:szCs w:val="28"/>
            <w:u w:val="none"/>
          </w:rPr>
          <w:t>clauses</w:t>
        </w:r>
      </w:hyperlink>
      <w:r w:rsidRPr="00F5337A">
        <w:rPr>
          <w:rFonts w:ascii="Times New Roman" w:hAnsi="Times New Roman" w:cs="Times New Roman"/>
          <w:sz w:val="28"/>
          <w:szCs w:val="28"/>
        </w:rPr>
        <w:t xml:space="preserve">, and </w:t>
      </w:r>
      <w:hyperlink r:id="rId25" w:tooltip="Sentence (linguistics)" w:history="1">
        <w:r w:rsidRPr="00F5337A">
          <w:rPr>
            <w:rStyle w:val="Hyperlink"/>
            <w:rFonts w:ascii="Times New Roman" w:hAnsi="Times New Roman" w:cs="Times New Roman"/>
            <w:color w:val="auto"/>
            <w:sz w:val="28"/>
            <w:szCs w:val="28"/>
            <w:u w:val="none"/>
          </w:rPr>
          <w:t>sentences</w:t>
        </w:r>
      </w:hyperlink>
      <w:r w:rsidRPr="00F5337A">
        <w:rPr>
          <w:rFonts w:ascii="Times New Roman" w:hAnsi="Times New Roman" w:cs="Times New Roman"/>
          <w:sz w:val="28"/>
          <w:szCs w:val="28"/>
        </w:rPr>
        <w:t xml:space="preserve">. The process of assigning phonetic transcriptions to words is called </w:t>
      </w:r>
      <w:r w:rsidRPr="00F5337A">
        <w:rPr>
          <w:rFonts w:ascii="Times New Roman" w:hAnsi="Times New Roman" w:cs="Times New Roman"/>
          <w:iCs/>
          <w:sz w:val="28"/>
          <w:szCs w:val="28"/>
        </w:rPr>
        <w:t>text-to-phoneme</w:t>
      </w:r>
      <w:r w:rsidRPr="00F5337A">
        <w:rPr>
          <w:rFonts w:ascii="Times New Roman" w:hAnsi="Times New Roman" w:cs="Times New Roman"/>
          <w:sz w:val="28"/>
          <w:szCs w:val="28"/>
        </w:rPr>
        <w:t xml:space="preserve"> or </w:t>
      </w:r>
      <w:hyperlink r:id="rId26" w:tooltip="Grapheme" w:history="1">
        <w:r w:rsidRPr="00F5337A">
          <w:rPr>
            <w:rStyle w:val="Hyperlink"/>
            <w:rFonts w:ascii="Times New Roman" w:hAnsi="Times New Roman" w:cs="Times New Roman"/>
            <w:iCs/>
            <w:color w:val="auto"/>
            <w:sz w:val="28"/>
            <w:szCs w:val="28"/>
            <w:u w:val="none"/>
          </w:rPr>
          <w:t>grapheme</w:t>
        </w:r>
      </w:hyperlink>
      <w:r w:rsidRPr="00F5337A">
        <w:rPr>
          <w:rFonts w:ascii="Times New Roman" w:hAnsi="Times New Roman" w:cs="Times New Roman"/>
          <w:iCs/>
          <w:sz w:val="28"/>
          <w:szCs w:val="28"/>
        </w:rPr>
        <w:t>-to-phoneme</w:t>
      </w:r>
      <w:r w:rsidRPr="00F5337A">
        <w:rPr>
          <w:rFonts w:ascii="Times New Roman" w:hAnsi="Times New Roman" w:cs="Times New Roman"/>
          <w:sz w:val="28"/>
          <w:szCs w:val="28"/>
        </w:rPr>
        <w:t xml:space="preserve"> conversion. Phonetic transcriptions and prosody information together make up the symbolic linguistic representation that is output by the front-end. The back-end—often referred to as the </w:t>
      </w:r>
      <w:r w:rsidRPr="00F5337A">
        <w:rPr>
          <w:rFonts w:ascii="Times New Roman" w:hAnsi="Times New Roman" w:cs="Times New Roman"/>
          <w:iCs/>
          <w:sz w:val="28"/>
          <w:szCs w:val="28"/>
        </w:rPr>
        <w:t>synthesizer</w:t>
      </w:r>
      <w:r w:rsidRPr="00F5337A">
        <w:rPr>
          <w:rFonts w:ascii="Times New Roman" w:hAnsi="Times New Roman" w:cs="Times New Roman"/>
          <w:sz w:val="28"/>
          <w:szCs w:val="28"/>
        </w:rPr>
        <w:t xml:space="preserve">—then converts the symbolic linguistic representation into sound. In certain systems, this part includes the computation of the </w:t>
      </w:r>
      <w:r w:rsidRPr="00F5337A">
        <w:rPr>
          <w:rFonts w:ascii="Times New Roman" w:hAnsi="Times New Roman" w:cs="Times New Roman"/>
          <w:iCs/>
          <w:sz w:val="28"/>
          <w:szCs w:val="28"/>
        </w:rPr>
        <w:t>target prosody</w:t>
      </w:r>
      <w:r w:rsidRPr="00F5337A">
        <w:rPr>
          <w:rFonts w:ascii="Times New Roman" w:hAnsi="Times New Roman" w:cs="Times New Roman"/>
          <w:sz w:val="28"/>
          <w:szCs w:val="28"/>
        </w:rPr>
        <w:t xml:space="preserve"> (pitch contour, phoneme durations), which is then imposed on the output speech.</w:t>
      </w:r>
    </w:p>
    <w:p w:rsidR="0032146E" w:rsidRDefault="0032146E" w:rsidP="00511C74">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8978757" wp14:editId="18300813">
            <wp:extent cx="5133975" cy="22282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2.png"/>
                    <pic:cNvPicPr/>
                  </pic:nvPicPr>
                  <pic:blipFill>
                    <a:blip r:embed="rId27">
                      <a:extLst>
                        <a:ext uri="{28A0092B-C50C-407E-A947-70E740481C1C}">
                          <a14:useLocalDpi xmlns:a14="http://schemas.microsoft.com/office/drawing/2010/main" val="0"/>
                        </a:ext>
                      </a:extLst>
                    </a:blip>
                    <a:stretch>
                      <a:fillRect/>
                    </a:stretch>
                  </pic:blipFill>
                  <pic:spPr>
                    <a:xfrm>
                      <a:off x="0" y="0"/>
                      <a:ext cx="5133975" cy="2228235"/>
                    </a:xfrm>
                    <a:prstGeom prst="rect">
                      <a:avLst/>
                    </a:prstGeom>
                  </pic:spPr>
                </pic:pic>
              </a:graphicData>
            </a:graphic>
          </wp:inline>
        </w:drawing>
      </w:r>
    </w:p>
    <w:p w:rsidR="0032146E" w:rsidRPr="001E00A9" w:rsidRDefault="0032146E" w:rsidP="00511C74">
      <w:pPr>
        <w:jc w:val="both"/>
        <w:rPr>
          <w:rFonts w:ascii="Times New Roman" w:hAnsi="Times New Roman" w:cs="Times New Roman"/>
          <w:b/>
          <w:sz w:val="28"/>
          <w:szCs w:val="28"/>
        </w:rPr>
      </w:pPr>
      <w:r w:rsidRPr="001E00A9">
        <w:rPr>
          <w:rFonts w:ascii="Times New Roman" w:hAnsi="Times New Roman" w:cs="Times New Roman"/>
          <w:sz w:val="28"/>
          <w:szCs w:val="28"/>
        </w:rPr>
        <w:t xml:space="preserve">The first computer-based speech-synthesis systems originated in the late 1950s. Noriko Umeda </w:t>
      </w:r>
      <w:r w:rsidRPr="001E00A9">
        <w:rPr>
          <w:rFonts w:ascii="Times New Roman" w:hAnsi="Times New Roman" w:cs="Times New Roman"/>
          <w:iCs/>
          <w:sz w:val="28"/>
          <w:szCs w:val="28"/>
        </w:rPr>
        <w:t>et al.</w:t>
      </w:r>
      <w:r w:rsidRPr="001E00A9">
        <w:rPr>
          <w:rFonts w:ascii="Times New Roman" w:hAnsi="Times New Roman" w:cs="Times New Roman"/>
          <w:sz w:val="28"/>
          <w:szCs w:val="28"/>
        </w:rPr>
        <w:t xml:space="preserve"> developed the first general English text-to-speech system in 1968 at the Electrotechnical Laboratory, Japan. In 1961 physicist </w:t>
      </w:r>
      <w:hyperlink r:id="rId28" w:tooltip="John Larry Kelly, Jr" w:history="1">
        <w:r w:rsidRPr="001E00A9">
          <w:rPr>
            <w:rStyle w:val="Hyperlink"/>
            <w:rFonts w:ascii="Times New Roman" w:hAnsi="Times New Roman" w:cs="Times New Roman"/>
            <w:color w:val="auto"/>
            <w:sz w:val="28"/>
            <w:szCs w:val="28"/>
            <w:u w:val="none"/>
          </w:rPr>
          <w:t>John Larry Kelly, Jr</w:t>
        </w:r>
      </w:hyperlink>
      <w:r w:rsidRPr="001E00A9">
        <w:rPr>
          <w:rFonts w:ascii="Times New Roman" w:hAnsi="Times New Roman" w:cs="Times New Roman"/>
          <w:sz w:val="28"/>
          <w:szCs w:val="28"/>
        </w:rPr>
        <w:t xml:space="preserve"> and his colleague </w:t>
      </w:r>
      <w:hyperlink r:id="rId29" w:tooltip="Louis Gerstman" w:history="1">
        <w:r w:rsidRPr="001E00A9">
          <w:rPr>
            <w:rStyle w:val="Hyperlink"/>
            <w:rFonts w:ascii="Times New Roman" w:hAnsi="Times New Roman" w:cs="Times New Roman"/>
            <w:color w:val="auto"/>
            <w:sz w:val="28"/>
            <w:szCs w:val="28"/>
            <w:u w:val="none"/>
          </w:rPr>
          <w:t>Louis Gerstman</w:t>
        </w:r>
      </w:hyperlink>
      <w:r w:rsidRPr="001E00A9">
        <w:rPr>
          <w:rFonts w:ascii="Times New Roman" w:hAnsi="Times New Roman" w:cs="Times New Roman"/>
          <w:sz w:val="28"/>
          <w:szCs w:val="28"/>
        </w:rPr>
        <w:t xml:space="preserve"> used an </w:t>
      </w:r>
      <w:hyperlink r:id="rId30" w:tooltip="IBM 704" w:history="1">
        <w:r w:rsidRPr="001E00A9">
          <w:rPr>
            <w:rStyle w:val="Hyperlink"/>
            <w:rFonts w:ascii="Times New Roman" w:hAnsi="Times New Roman" w:cs="Times New Roman"/>
            <w:color w:val="auto"/>
            <w:sz w:val="28"/>
            <w:szCs w:val="28"/>
            <w:u w:val="none"/>
          </w:rPr>
          <w:t>IBM 704</w:t>
        </w:r>
      </w:hyperlink>
      <w:r w:rsidRPr="001E00A9">
        <w:rPr>
          <w:rFonts w:ascii="Times New Roman" w:hAnsi="Times New Roman" w:cs="Times New Roman"/>
          <w:sz w:val="28"/>
          <w:szCs w:val="28"/>
        </w:rPr>
        <w:t xml:space="preserve"> computer to synthesize speech, an event among the most prominent in the history of </w:t>
      </w:r>
      <w:hyperlink r:id="rId31" w:tooltip="Bell Labs" w:history="1">
        <w:r w:rsidRPr="001E00A9">
          <w:rPr>
            <w:rStyle w:val="Hyperlink"/>
            <w:rFonts w:ascii="Times New Roman" w:hAnsi="Times New Roman" w:cs="Times New Roman"/>
            <w:color w:val="auto"/>
            <w:sz w:val="28"/>
            <w:szCs w:val="28"/>
            <w:u w:val="none"/>
          </w:rPr>
          <w:t>Bell Labs</w:t>
        </w:r>
      </w:hyperlink>
      <w:r w:rsidRPr="001E00A9">
        <w:rPr>
          <w:rFonts w:ascii="Times New Roman" w:hAnsi="Times New Roman" w:cs="Times New Roman"/>
          <w:sz w:val="28"/>
          <w:szCs w:val="28"/>
        </w:rPr>
        <w:t>. Kelly's voice recorder synthesizer (</w:t>
      </w:r>
      <w:hyperlink r:id="rId32" w:tooltip="Vocoder" w:history="1">
        <w:r w:rsidRPr="001E00A9">
          <w:rPr>
            <w:rStyle w:val="Hyperlink"/>
            <w:rFonts w:ascii="Times New Roman" w:hAnsi="Times New Roman" w:cs="Times New Roman"/>
            <w:color w:val="auto"/>
            <w:sz w:val="28"/>
            <w:szCs w:val="28"/>
            <w:u w:val="none"/>
          </w:rPr>
          <w:t>vocoder</w:t>
        </w:r>
      </w:hyperlink>
      <w:r w:rsidRPr="001E00A9">
        <w:rPr>
          <w:rFonts w:ascii="Times New Roman" w:hAnsi="Times New Roman" w:cs="Times New Roman"/>
          <w:sz w:val="28"/>
          <w:szCs w:val="28"/>
        </w:rPr>
        <w:t>) recreated the song "</w:t>
      </w:r>
      <w:hyperlink r:id="rId33" w:tooltip="Daisy Bell" w:history="1">
        <w:r w:rsidRPr="001E00A9">
          <w:rPr>
            <w:rStyle w:val="Hyperlink"/>
            <w:rFonts w:ascii="Times New Roman" w:hAnsi="Times New Roman" w:cs="Times New Roman"/>
            <w:color w:val="auto"/>
            <w:sz w:val="28"/>
            <w:szCs w:val="28"/>
            <w:u w:val="none"/>
          </w:rPr>
          <w:t>Daisy Bell</w:t>
        </w:r>
      </w:hyperlink>
      <w:r w:rsidRPr="001E00A9">
        <w:rPr>
          <w:rFonts w:ascii="Times New Roman" w:hAnsi="Times New Roman" w:cs="Times New Roman"/>
          <w:sz w:val="28"/>
          <w:szCs w:val="28"/>
        </w:rPr>
        <w:t xml:space="preserve">", with musical accompaniment from </w:t>
      </w:r>
      <w:hyperlink r:id="rId34" w:tooltip="Max Mathews" w:history="1">
        <w:r w:rsidRPr="001E00A9">
          <w:rPr>
            <w:rStyle w:val="Hyperlink"/>
            <w:rFonts w:ascii="Times New Roman" w:hAnsi="Times New Roman" w:cs="Times New Roman"/>
            <w:color w:val="auto"/>
            <w:sz w:val="28"/>
            <w:szCs w:val="28"/>
            <w:u w:val="none"/>
          </w:rPr>
          <w:t>Max Mathews</w:t>
        </w:r>
      </w:hyperlink>
      <w:r w:rsidRPr="001E00A9">
        <w:rPr>
          <w:rFonts w:ascii="Times New Roman" w:hAnsi="Times New Roman" w:cs="Times New Roman"/>
          <w:sz w:val="28"/>
          <w:szCs w:val="28"/>
        </w:rPr>
        <w:t xml:space="preserve">. Coincidentally, </w:t>
      </w:r>
      <w:hyperlink r:id="rId35" w:tooltip="Arthur C. Clarke" w:history="1">
        <w:r w:rsidRPr="001E00A9">
          <w:rPr>
            <w:rStyle w:val="Hyperlink"/>
            <w:rFonts w:ascii="Times New Roman" w:hAnsi="Times New Roman" w:cs="Times New Roman"/>
            <w:color w:val="auto"/>
            <w:sz w:val="28"/>
            <w:szCs w:val="28"/>
            <w:u w:val="none"/>
          </w:rPr>
          <w:t>Arthur C. Clarke</w:t>
        </w:r>
      </w:hyperlink>
      <w:r w:rsidRPr="001E00A9">
        <w:rPr>
          <w:rFonts w:ascii="Times New Roman" w:hAnsi="Times New Roman" w:cs="Times New Roman"/>
          <w:sz w:val="28"/>
          <w:szCs w:val="28"/>
        </w:rPr>
        <w:t xml:space="preserve"> was visiting his friend and colleague John Pierce at the Bell Labs Murray Hill facility. Clarke was so impressed by the demonstration that he used it in the climactic scene of his screenplay for his novel </w:t>
      </w:r>
      <w:hyperlink r:id="rId36" w:tooltip="2001: A Space Odyssey (novel)" w:history="1">
        <w:r w:rsidRPr="001E00A9">
          <w:rPr>
            <w:rStyle w:val="Hyperlink"/>
            <w:rFonts w:ascii="Times New Roman" w:hAnsi="Times New Roman" w:cs="Times New Roman"/>
            <w:iCs/>
            <w:color w:val="auto"/>
            <w:sz w:val="28"/>
            <w:szCs w:val="28"/>
            <w:u w:val="none"/>
          </w:rPr>
          <w:t>2001: A Space Odyssey</w:t>
        </w:r>
      </w:hyperlink>
      <w:r w:rsidRPr="001E00A9">
        <w:rPr>
          <w:rFonts w:ascii="Times New Roman" w:hAnsi="Times New Roman" w:cs="Times New Roman"/>
          <w:sz w:val="28"/>
          <w:szCs w:val="28"/>
        </w:rPr>
        <w:t xml:space="preserve">, where the </w:t>
      </w:r>
      <w:hyperlink r:id="rId37" w:tooltip="HAL 9000" w:history="1">
        <w:r w:rsidRPr="001E00A9">
          <w:rPr>
            <w:rStyle w:val="Hyperlink"/>
            <w:rFonts w:ascii="Times New Roman" w:hAnsi="Times New Roman" w:cs="Times New Roman"/>
            <w:color w:val="auto"/>
            <w:sz w:val="28"/>
            <w:szCs w:val="28"/>
            <w:u w:val="none"/>
          </w:rPr>
          <w:t>HAL 9000</w:t>
        </w:r>
      </w:hyperlink>
      <w:r w:rsidRPr="001E00A9">
        <w:rPr>
          <w:rFonts w:ascii="Times New Roman" w:hAnsi="Times New Roman" w:cs="Times New Roman"/>
          <w:sz w:val="28"/>
          <w:szCs w:val="28"/>
        </w:rPr>
        <w:t xml:space="preserve"> computer sings the same song as astronaut </w:t>
      </w:r>
      <w:hyperlink r:id="rId38" w:tooltip="David Bowman (Space Odyssey)" w:history="1">
        <w:r w:rsidRPr="001E00A9">
          <w:rPr>
            <w:rStyle w:val="Hyperlink"/>
            <w:rFonts w:ascii="Times New Roman" w:hAnsi="Times New Roman" w:cs="Times New Roman"/>
            <w:color w:val="auto"/>
            <w:sz w:val="28"/>
            <w:szCs w:val="28"/>
            <w:u w:val="none"/>
          </w:rPr>
          <w:t>Dave Bowman</w:t>
        </w:r>
      </w:hyperlink>
      <w:r w:rsidRPr="001E00A9">
        <w:rPr>
          <w:rFonts w:ascii="Times New Roman" w:hAnsi="Times New Roman" w:cs="Times New Roman"/>
          <w:sz w:val="28"/>
          <w:szCs w:val="28"/>
        </w:rPr>
        <w:t xml:space="preserve"> puts it to sleep. Despite the success of purely electronic speech synthesis, research into mechanical speech-synthesizers continues.</w:t>
      </w:r>
      <w:r w:rsidR="003D52D1" w:rsidRPr="001E00A9">
        <w:rPr>
          <w:rFonts w:ascii="Times New Roman" w:hAnsi="Times New Roman" w:cs="Times New Roman"/>
          <w:b/>
          <w:sz w:val="28"/>
          <w:szCs w:val="28"/>
        </w:rPr>
        <w:t xml:space="preserve"> </w:t>
      </w:r>
    </w:p>
    <w:p w:rsidR="00654869" w:rsidRPr="00654869" w:rsidRDefault="00D46F7B" w:rsidP="00511C74">
      <w:pPr>
        <w:pStyle w:val="ListParagraph"/>
        <w:numPr>
          <w:ilvl w:val="0"/>
          <w:numId w:val="2"/>
        </w:numPr>
        <w:tabs>
          <w:tab w:val="left" w:pos="1680"/>
        </w:tabs>
        <w:jc w:val="both"/>
        <w:rPr>
          <w:rFonts w:ascii="Times New Roman" w:hAnsi="Times New Roman" w:cs="Times New Roman"/>
          <w:b/>
          <w:sz w:val="28"/>
          <w:szCs w:val="28"/>
        </w:rPr>
      </w:pPr>
      <w:r w:rsidRPr="00D46F7B">
        <w:rPr>
          <w:rFonts w:ascii="Times New Roman" w:hAnsi="Times New Roman" w:cs="Times New Roman"/>
          <w:b/>
          <w:sz w:val="28"/>
          <w:szCs w:val="28"/>
        </w:rPr>
        <w:lastRenderedPageBreak/>
        <w:t>Abacus</w:t>
      </w:r>
      <w:r w:rsidRPr="00654869">
        <w:rPr>
          <w:rFonts w:ascii="Times New Roman" w:hAnsi="Times New Roman" w:cs="Times New Roman"/>
          <w:b/>
          <w:sz w:val="28"/>
          <w:szCs w:val="28"/>
        </w:rPr>
        <w:t>:</w:t>
      </w:r>
      <w:r w:rsidR="00654869" w:rsidRPr="00654869">
        <w:rPr>
          <w:rFonts w:ascii="Times New Roman" w:hAnsi="Times New Roman" w:cs="Times New Roman"/>
          <w:b/>
          <w:sz w:val="28"/>
          <w:szCs w:val="28"/>
        </w:rPr>
        <w:t xml:space="preserve"> </w:t>
      </w:r>
      <w:r w:rsidR="00654869" w:rsidRPr="00654869">
        <w:rPr>
          <w:rFonts w:ascii="Times New Roman" w:hAnsi="Times New Roman" w:cs="Times New Roman"/>
          <w:sz w:val="28"/>
          <w:szCs w:val="28"/>
        </w:rPr>
        <w:t xml:space="preserve">is a calculating tool that was in use in Europe, China and Russia, centuries before the adoption of the written </w:t>
      </w:r>
      <w:hyperlink r:id="rId39" w:tooltip="Hindu–Arabic numeral system" w:history="1">
        <w:r w:rsidR="00654869" w:rsidRPr="00654869">
          <w:rPr>
            <w:rStyle w:val="Hyperlink"/>
            <w:rFonts w:ascii="Times New Roman" w:hAnsi="Times New Roman" w:cs="Times New Roman"/>
            <w:color w:val="auto"/>
            <w:sz w:val="28"/>
            <w:szCs w:val="28"/>
            <w:u w:val="none"/>
          </w:rPr>
          <w:t>Hindu–Arabic numeral system</w:t>
        </w:r>
      </w:hyperlink>
    </w:p>
    <w:p w:rsidR="008241DD" w:rsidRDefault="00654869" w:rsidP="00511C74">
      <w:pPr>
        <w:tabs>
          <w:tab w:val="left" w:pos="1680"/>
        </w:tabs>
        <w:ind w:left="360"/>
        <w:jc w:val="both"/>
        <w:rPr>
          <w:rFonts w:ascii="Times New Roman" w:hAnsi="Times New Roman" w:cs="Times New Roman"/>
          <w:i/>
          <w:sz w:val="28"/>
          <w:szCs w:val="28"/>
        </w:rPr>
      </w:pPr>
      <w:r>
        <w:rPr>
          <w:rFonts w:ascii="Times New Roman" w:hAnsi="Times New Roman" w:cs="Times New Roman"/>
          <w:i/>
          <w:sz w:val="28"/>
          <w:szCs w:val="28"/>
        </w:rPr>
        <w:t>‘</w:t>
      </w:r>
      <w:r w:rsidRPr="00654869">
        <w:rPr>
          <w:rFonts w:ascii="Times New Roman" w:hAnsi="Times New Roman" w:cs="Times New Roman"/>
          <w:i/>
          <w:sz w:val="28"/>
          <w:szCs w:val="28"/>
        </w:rPr>
        <w:t xml:space="preserve">Abacuses come in different designs. Some designs, like the bead frame consisting of beads divided into tens, are used mainly to teach </w:t>
      </w:r>
      <w:hyperlink r:id="rId40" w:tooltip="Arithmetic" w:history="1">
        <w:r w:rsidRPr="00654869">
          <w:rPr>
            <w:rStyle w:val="Hyperlink"/>
            <w:rFonts w:ascii="Times New Roman" w:hAnsi="Times New Roman" w:cs="Times New Roman"/>
            <w:i/>
            <w:color w:val="auto"/>
            <w:sz w:val="28"/>
            <w:szCs w:val="28"/>
            <w:u w:val="none"/>
          </w:rPr>
          <w:t>arithmetic</w:t>
        </w:r>
      </w:hyperlink>
      <w:r w:rsidRPr="00654869">
        <w:rPr>
          <w:rFonts w:ascii="Times New Roman" w:hAnsi="Times New Roman" w:cs="Times New Roman"/>
          <w:i/>
          <w:sz w:val="28"/>
          <w:szCs w:val="28"/>
        </w:rPr>
        <w:t xml:space="preserve">, although they remain popular in the </w:t>
      </w:r>
      <w:hyperlink r:id="rId41" w:tooltip="Post-Soviet states" w:history="1">
        <w:r w:rsidRPr="00654869">
          <w:rPr>
            <w:rStyle w:val="Hyperlink"/>
            <w:rFonts w:ascii="Times New Roman" w:hAnsi="Times New Roman" w:cs="Times New Roman"/>
            <w:i/>
            <w:color w:val="auto"/>
            <w:sz w:val="28"/>
            <w:szCs w:val="28"/>
            <w:u w:val="none"/>
          </w:rPr>
          <w:t>post-Soviet states</w:t>
        </w:r>
      </w:hyperlink>
      <w:r w:rsidRPr="00654869">
        <w:rPr>
          <w:rFonts w:ascii="Times New Roman" w:hAnsi="Times New Roman" w:cs="Times New Roman"/>
          <w:i/>
          <w:sz w:val="28"/>
          <w:szCs w:val="28"/>
        </w:rPr>
        <w:t xml:space="preserve"> as a tool. Other designs, such as the Japanese </w:t>
      </w:r>
      <w:hyperlink r:id="rId42" w:tooltip="Soroban" w:history="1">
        <w:r w:rsidRPr="00654869">
          <w:rPr>
            <w:rStyle w:val="Hyperlink"/>
            <w:rFonts w:ascii="Times New Roman" w:hAnsi="Times New Roman" w:cs="Times New Roman"/>
            <w:i/>
            <w:color w:val="auto"/>
            <w:sz w:val="28"/>
            <w:szCs w:val="28"/>
            <w:u w:val="none"/>
          </w:rPr>
          <w:t>soroban</w:t>
        </w:r>
      </w:hyperlink>
      <w:r w:rsidRPr="00654869">
        <w:rPr>
          <w:rFonts w:ascii="Times New Roman" w:hAnsi="Times New Roman" w:cs="Times New Roman"/>
          <w:i/>
          <w:sz w:val="28"/>
          <w:szCs w:val="28"/>
        </w:rPr>
        <w:t xml:space="preserve">, have been used for practical calculations even involving several digits. For any particular abacus design, there are usually numerous different methods to perform a certain type of calculation, which may include basic operations like addition and multiplication, or even more complex ones, such as calculating </w:t>
      </w:r>
      <w:hyperlink r:id="rId43" w:tooltip="Square root" w:history="1">
        <w:r w:rsidRPr="00654869">
          <w:rPr>
            <w:rStyle w:val="Hyperlink"/>
            <w:rFonts w:ascii="Times New Roman" w:hAnsi="Times New Roman" w:cs="Times New Roman"/>
            <w:i/>
            <w:color w:val="auto"/>
            <w:sz w:val="28"/>
            <w:szCs w:val="28"/>
            <w:u w:val="none"/>
          </w:rPr>
          <w:t>square roots</w:t>
        </w:r>
      </w:hyperlink>
      <w:r w:rsidRPr="00654869">
        <w:rPr>
          <w:rFonts w:ascii="Times New Roman" w:hAnsi="Times New Roman" w:cs="Times New Roman"/>
          <w:i/>
          <w:sz w:val="28"/>
          <w:szCs w:val="28"/>
        </w:rPr>
        <w:t>. Some of these methods may work with non-</w:t>
      </w:r>
      <w:hyperlink r:id="rId44" w:tooltip="Natural number" w:history="1">
        <w:r w:rsidRPr="00654869">
          <w:rPr>
            <w:rStyle w:val="Hyperlink"/>
            <w:rFonts w:ascii="Times New Roman" w:hAnsi="Times New Roman" w:cs="Times New Roman"/>
            <w:i/>
            <w:color w:val="auto"/>
            <w:sz w:val="28"/>
            <w:szCs w:val="28"/>
            <w:u w:val="none"/>
          </w:rPr>
          <w:t>natural</w:t>
        </w:r>
      </w:hyperlink>
      <w:r w:rsidRPr="00654869">
        <w:rPr>
          <w:rFonts w:ascii="Times New Roman" w:hAnsi="Times New Roman" w:cs="Times New Roman"/>
          <w:i/>
          <w:sz w:val="28"/>
          <w:szCs w:val="28"/>
        </w:rPr>
        <w:t xml:space="preserve"> numbers (numbers such as </w:t>
      </w:r>
      <w:r w:rsidRPr="00654869">
        <w:rPr>
          <w:rStyle w:val="texhtml"/>
          <w:rFonts w:ascii="Times New Roman" w:hAnsi="Times New Roman" w:cs="Times New Roman"/>
          <w:i/>
          <w:sz w:val="28"/>
          <w:szCs w:val="28"/>
        </w:rPr>
        <w:t>1.5</w:t>
      </w:r>
      <w:r w:rsidRPr="00654869">
        <w:rPr>
          <w:rFonts w:ascii="Times New Roman" w:hAnsi="Times New Roman" w:cs="Times New Roman"/>
          <w:i/>
          <w:sz w:val="28"/>
          <w:szCs w:val="28"/>
        </w:rPr>
        <w:t xml:space="preserve"> and </w:t>
      </w:r>
      <w:r w:rsidRPr="00654869">
        <w:rPr>
          <w:rStyle w:val="texhtml"/>
          <w:rFonts w:ascii="Times New Roman" w:hAnsi="Times New Roman" w:cs="Times New Roman"/>
          <w:i/>
          <w:sz w:val="28"/>
          <w:szCs w:val="28"/>
        </w:rPr>
        <w:t>​</w:t>
      </w:r>
      <w:r w:rsidRPr="00654869">
        <w:rPr>
          <w:rStyle w:val="frac"/>
          <w:rFonts w:ascii="Times New Roman" w:hAnsi="Times New Roman" w:cs="Times New Roman"/>
          <w:i/>
          <w:sz w:val="28"/>
          <w:szCs w:val="28"/>
          <w:vertAlign w:val="superscript"/>
        </w:rPr>
        <w:t>3</w:t>
      </w:r>
      <w:r w:rsidRPr="00654869">
        <w:rPr>
          <w:rStyle w:val="frac"/>
          <w:rFonts w:ascii="Times New Roman" w:hAnsi="Times New Roman" w:cs="Times New Roman"/>
          <w:i/>
          <w:sz w:val="28"/>
          <w:szCs w:val="28"/>
        </w:rPr>
        <w:t>⁄</w:t>
      </w:r>
      <w:r w:rsidRPr="00654869">
        <w:rPr>
          <w:rStyle w:val="frac"/>
          <w:rFonts w:ascii="Times New Roman" w:hAnsi="Times New Roman" w:cs="Times New Roman"/>
          <w:i/>
          <w:sz w:val="28"/>
          <w:szCs w:val="28"/>
          <w:vertAlign w:val="subscript"/>
        </w:rPr>
        <w:t>4</w:t>
      </w:r>
      <w:r>
        <w:rPr>
          <w:rFonts w:ascii="Times New Roman" w:hAnsi="Times New Roman" w:cs="Times New Roman"/>
          <w:i/>
          <w:sz w:val="28"/>
          <w:szCs w:val="28"/>
        </w:rPr>
        <w:t>)</w:t>
      </w:r>
      <w:proofErr w:type="gramStart"/>
      <w:r>
        <w:rPr>
          <w:rFonts w:ascii="Times New Roman" w:hAnsi="Times New Roman" w:cs="Times New Roman"/>
          <w:i/>
          <w:sz w:val="28"/>
          <w:szCs w:val="28"/>
        </w:rPr>
        <w:t>’(</w:t>
      </w:r>
      <w:proofErr w:type="gramEnd"/>
      <w:r>
        <w:rPr>
          <w:rFonts w:ascii="Times New Roman" w:hAnsi="Times New Roman" w:cs="Times New Roman"/>
          <w:i/>
          <w:sz w:val="28"/>
          <w:szCs w:val="28"/>
        </w:rPr>
        <w:t>wikipedia)</w:t>
      </w:r>
    </w:p>
    <w:p w:rsidR="00314C04" w:rsidRDefault="00314C04" w:rsidP="00511C74">
      <w:pPr>
        <w:tabs>
          <w:tab w:val="left" w:pos="1680"/>
        </w:tabs>
        <w:ind w:left="360"/>
        <w:jc w:val="both"/>
        <w:rPr>
          <w:rFonts w:ascii="Times New Roman" w:hAnsi="Times New Roman" w:cs="Times New Roman"/>
          <w:sz w:val="28"/>
          <w:szCs w:val="28"/>
        </w:rPr>
      </w:pPr>
      <w:r w:rsidRPr="00314C04">
        <w:rPr>
          <w:rFonts w:ascii="Times New Roman" w:hAnsi="Times New Roman" w:cs="Times New Roman"/>
          <w:sz w:val="28"/>
          <w:szCs w:val="28"/>
        </w:rPr>
        <w:t xml:space="preserve">The exact origin of the abacus is still unknown. Today, abacuses are often constructed as a </w:t>
      </w:r>
      <w:hyperlink r:id="rId45" w:tooltip="Bamboo" w:history="1">
        <w:r w:rsidRPr="00314C04">
          <w:rPr>
            <w:rStyle w:val="Hyperlink"/>
            <w:rFonts w:ascii="Times New Roman" w:hAnsi="Times New Roman" w:cs="Times New Roman"/>
            <w:color w:val="auto"/>
            <w:sz w:val="28"/>
            <w:szCs w:val="28"/>
            <w:u w:val="none"/>
          </w:rPr>
          <w:t>bamboo</w:t>
        </w:r>
      </w:hyperlink>
      <w:r w:rsidRPr="00314C04">
        <w:rPr>
          <w:rFonts w:ascii="Times New Roman" w:hAnsi="Times New Roman" w:cs="Times New Roman"/>
          <w:sz w:val="28"/>
          <w:szCs w:val="28"/>
        </w:rPr>
        <w:t xml:space="preserve"> frame with beads sliding on wires, but originally they were beans or stones moved in grooves in sand or on tablets of wood, stone, or metal.</w:t>
      </w:r>
    </w:p>
    <w:p w:rsidR="00613E0A" w:rsidRDefault="00613E0A" w:rsidP="00511C74">
      <w:pPr>
        <w:tabs>
          <w:tab w:val="left" w:pos="1680"/>
        </w:tabs>
        <w:ind w:left="360"/>
        <w:jc w:val="both"/>
        <w:rPr>
          <w:rFonts w:ascii="Times New Roman" w:hAnsi="Times New Roman" w:cs="Times New Roman"/>
          <w:b/>
          <w:i/>
          <w:sz w:val="28"/>
          <w:szCs w:val="28"/>
        </w:rPr>
      </w:pPr>
      <w:r>
        <w:rPr>
          <w:rFonts w:ascii="Times New Roman" w:hAnsi="Times New Roman" w:cs="Times New Roman"/>
          <w:b/>
          <w:i/>
          <w:noProof/>
          <w:sz w:val="28"/>
          <w:szCs w:val="28"/>
        </w:rPr>
        <w:drawing>
          <wp:inline distT="0" distB="0" distL="0" distR="0" wp14:anchorId="05B270DC" wp14:editId="29A064FD">
            <wp:extent cx="40005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1.jpg"/>
                    <pic:cNvPicPr/>
                  </pic:nvPicPr>
                  <pic:blipFill>
                    <a:blip r:embed="rId46">
                      <a:extLst>
                        <a:ext uri="{28A0092B-C50C-407E-A947-70E740481C1C}">
                          <a14:useLocalDpi xmlns:a14="http://schemas.microsoft.com/office/drawing/2010/main" val="0"/>
                        </a:ext>
                      </a:extLst>
                    </a:blip>
                    <a:stretch>
                      <a:fillRect/>
                    </a:stretch>
                  </pic:blipFill>
                  <pic:spPr>
                    <a:xfrm>
                      <a:off x="0" y="0"/>
                      <a:ext cx="4000500" cy="4000500"/>
                    </a:xfrm>
                    <a:prstGeom prst="rect">
                      <a:avLst/>
                    </a:prstGeom>
                  </pic:spPr>
                </pic:pic>
              </a:graphicData>
            </a:graphic>
          </wp:inline>
        </w:drawing>
      </w:r>
    </w:p>
    <w:p w:rsidR="00594DD2" w:rsidRPr="00594DD2" w:rsidRDefault="0029214B" w:rsidP="00511C74">
      <w:pPr>
        <w:pStyle w:val="NormalWeb"/>
        <w:jc w:val="both"/>
        <w:rPr>
          <w:sz w:val="28"/>
          <w:szCs w:val="28"/>
        </w:rPr>
      </w:pPr>
      <w:r w:rsidRPr="0029214B">
        <w:rPr>
          <w:sz w:val="28"/>
          <w:szCs w:val="28"/>
        </w:rPr>
        <w:lastRenderedPageBreak/>
        <w:t xml:space="preserve">Although today many use </w:t>
      </w:r>
      <w:hyperlink r:id="rId47" w:tooltip="Calculator" w:history="1">
        <w:r w:rsidRPr="0029214B">
          <w:rPr>
            <w:rStyle w:val="Hyperlink"/>
            <w:color w:val="auto"/>
            <w:sz w:val="28"/>
            <w:szCs w:val="28"/>
            <w:u w:val="none"/>
          </w:rPr>
          <w:t>calculators</w:t>
        </w:r>
      </w:hyperlink>
      <w:r w:rsidRPr="0029214B">
        <w:rPr>
          <w:sz w:val="28"/>
          <w:szCs w:val="28"/>
        </w:rPr>
        <w:t xml:space="preserve"> and </w:t>
      </w:r>
      <w:hyperlink r:id="rId48" w:tooltip="Computer" w:history="1">
        <w:r w:rsidRPr="0029214B">
          <w:rPr>
            <w:rStyle w:val="Hyperlink"/>
            <w:color w:val="auto"/>
            <w:sz w:val="28"/>
            <w:szCs w:val="28"/>
            <w:u w:val="none"/>
          </w:rPr>
          <w:t>computers</w:t>
        </w:r>
      </w:hyperlink>
      <w:r w:rsidRPr="0029214B">
        <w:rPr>
          <w:sz w:val="28"/>
          <w:szCs w:val="28"/>
        </w:rPr>
        <w:t xml:space="preserve"> instead of abacuses to calculate, abacuses still remain in common use in some countries. Merchants, traders and clerks in some parts of </w:t>
      </w:r>
      <w:hyperlink r:id="rId49" w:tooltip="Eastern Europe" w:history="1">
        <w:r w:rsidRPr="0029214B">
          <w:rPr>
            <w:rStyle w:val="Hyperlink"/>
            <w:color w:val="auto"/>
            <w:sz w:val="28"/>
            <w:szCs w:val="28"/>
            <w:u w:val="none"/>
          </w:rPr>
          <w:t>Eastern Europe</w:t>
        </w:r>
      </w:hyperlink>
      <w:r w:rsidRPr="0029214B">
        <w:rPr>
          <w:sz w:val="28"/>
          <w:szCs w:val="28"/>
        </w:rPr>
        <w:t xml:space="preserve">, </w:t>
      </w:r>
      <w:hyperlink r:id="rId50" w:tooltip="Russia" w:history="1">
        <w:r w:rsidRPr="0029214B">
          <w:rPr>
            <w:rStyle w:val="Hyperlink"/>
            <w:color w:val="auto"/>
            <w:sz w:val="28"/>
            <w:szCs w:val="28"/>
            <w:u w:val="none"/>
          </w:rPr>
          <w:t>Russia</w:t>
        </w:r>
      </w:hyperlink>
      <w:r w:rsidRPr="0029214B">
        <w:rPr>
          <w:sz w:val="28"/>
          <w:szCs w:val="28"/>
        </w:rPr>
        <w:t xml:space="preserve">, </w:t>
      </w:r>
      <w:hyperlink r:id="rId51" w:tooltip="China" w:history="1">
        <w:r w:rsidRPr="0029214B">
          <w:rPr>
            <w:rStyle w:val="Hyperlink"/>
            <w:color w:val="auto"/>
            <w:sz w:val="28"/>
            <w:szCs w:val="28"/>
            <w:u w:val="none"/>
          </w:rPr>
          <w:t>China</w:t>
        </w:r>
      </w:hyperlink>
      <w:r w:rsidRPr="0029214B">
        <w:rPr>
          <w:sz w:val="28"/>
          <w:szCs w:val="28"/>
        </w:rPr>
        <w:t xml:space="preserve"> and </w:t>
      </w:r>
      <w:hyperlink r:id="rId52" w:tooltip="Africa" w:history="1">
        <w:r w:rsidRPr="0029214B">
          <w:rPr>
            <w:rStyle w:val="Hyperlink"/>
            <w:color w:val="auto"/>
            <w:sz w:val="28"/>
            <w:szCs w:val="28"/>
            <w:u w:val="none"/>
          </w:rPr>
          <w:t>Africa</w:t>
        </w:r>
      </w:hyperlink>
      <w:r w:rsidRPr="0029214B">
        <w:rPr>
          <w:sz w:val="28"/>
          <w:szCs w:val="28"/>
        </w:rPr>
        <w:t xml:space="preserve"> use abacuses, and they are still used to teach arithmetic to children. Some people who </w:t>
      </w:r>
      <w:r w:rsidRPr="00594DD2">
        <w:rPr>
          <w:sz w:val="28"/>
          <w:szCs w:val="28"/>
        </w:rPr>
        <w:t>are unable to use a calculator because of visual impairment may use an abacus.</w:t>
      </w:r>
      <w:r w:rsidR="00594DD2" w:rsidRPr="00594DD2">
        <w:rPr>
          <w:sz w:val="28"/>
          <w:szCs w:val="28"/>
        </w:rPr>
        <w:t xml:space="preserve"> </w:t>
      </w:r>
      <w:r w:rsidR="00594DD2" w:rsidRPr="00594DD2">
        <w:rPr>
          <w:sz w:val="28"/>
          <w:szCs w:val="28"/>
        </w:rPr>
        <w:t xml:space="preserve">The use of the word </w:t>
      </w:r>
      <w:r w:rsidR="00594DD2" w:rsidRPr="00594DD2">
        <w:rPr>
          <w:i/>
          <w:iCs/>
          <w:sz w:val="28"/>
          <w:szCs w:val="28"/>
        </w:rPr>
        <w:t>abacus</w:t>
      </w:r>
      <w:r w:rsidR="00594DD2" w:rsidRPr="00594DD2">
        <w:rPr>
          <w:sz w:val="28"/>
          <w:szCs w:val="28"/>
        </w:rPr>
        <w:t xml:space="preserve"> dates before 1387 AD, when a </w:t>
      </w:r>
      <w:hyperlink r:id="rId53" w:tooltip="Middle English" w:history="1">
        <w:r w:rsidR="00594DD2" w:rsidRPr="00594DD2">
          <w:rPr>
            <w:rStyle w:val="Hyperlink"/>
            <w:color w:val="auto"/>
            <w:sz w:val="28"/>
            <w:szCs w:val="28"/>
            <w:u w:val="none"/>
          </w:rPr>
          <w:t>Middle English</w:t>
        </w:r>
      </w:hyperlink>
      <w:r w:rsidR="00594DD2" w:rsidRPr="00594DD2">
        <w:rPr>
          <w:sz w:val="28"/>
          <w:szCs w:val="28"/>
        </w:rPr>
        <w:t xml:space="preserve"> work borrowed the word from </w:t>
      </w:r>
      <w:hyperlink r:id="rId54" w:tooltip="Latin" w:history="1">
        <w:r w:rsidR="00594DD2" w:rsidRPr="00594DD2">
          <w:rPr>
            <w:rStyle w:val="Hyperlink"/>
            <w:color w:val="auto"/>
            <w:sz w:val="28"/>
            <w:szCs w:val="28"/>
            <w:u w:val="none"/>
          </w:rPr>
          <w:t>Latin</w:t>
        </w:r>
      </w:hyperlink>
      <w:r w:rsidR="00594DD2" w:rsidRPr="00594DD2">
        <w:rPr>
          <w:sz w:val="28"/>
          <w:szCs w:val="28"/>
        </w:rPr>
        <w:t xml:space="preserve"> to describe a sandboard abacus. The Latin word came from </w:t>
      </w:r>
      <w:hyperlink r:id="rId55" w:tooltip="Greek language" w:history="1">
        <w:r w:rsidR="00594DD2" w:rsidRPr="00594DD2">
          <w:rPr>
            <w:rStyle w:val="Hyperlink"/>
            <w:color w:val="auto"/>
            <w:sz w:val="28"/>
            <w:szCs w:val="28"/>
            <w:u w:val="none"/>
          </w:rPr>
          <w:t>Greek</w:t>
        </w:r>
      </w:hyperlink>
      <w:r w:rsidR="00594DD2" w:rsidRPr="00594DD2">
        <w:rPr>
          <w:sz w:val="28"/>
          <w:szCs w:val="28"/>
        </w:rPr>
        <w:t xml:space="preserve"> which means something without base, and improperly, any piece of rectangular board or plank. Alternatively, without reference to ancient texts on etymology, it has been suggested that it means "a square tablet strewn with dust",</w:t>
      </w:r>
      <w:hyperlink r:id="rId56" w:anchor="cite_note-5" w:history="1">
        <w:proofErr w:type="gramStart"/>
        <w:r w:rsidR="00594DD2" w:rsidRPr="00594DD2">
          <w:rPr>
            <w:rStyle w:val="Hyperlink"/>
            <w:color w:val="auto"/>
            <w:sz w:val="28"/>
            <w:szCs w:val="28"/>
            <w:u w:val="none"/>
            <w:vertAlign w:val="superscript"/>
          </w:rPr>
          <w:t>]</w:t>
        </w:r>
        <w:proofErr w:type="gramEnd"/>
      </w:hyperlink>
      <w:r w:rsidR="00594DD2" w:rsidRPr="00594DD2">
        <w:rPr>
          <w:sz w:val="28"/>
          <w:szCs w:val="28"/>
        </w:rPr>
        <w:t xml:space="preserve">or "drawing-board covered with dust (for the use of mathematics)" (the exact shape of the Latin perhaps reflects the </w:t>
      </w:r>
      <w:hyperlink r:id="rId57" w:tooltip="Genitive case" w:history="1">
        <w:r w:rsidR="00594DD2" w:rsidRPr="00594DD2">
          <w:rPr>
            <w:rStyle w:val="Hyperlink"/>
            <w:color w:val="auto"/>
            <w:sz w:val="28"/>
            <w:szCs w:val="28"/>
            <w:u w:val="none"/>
          </w:rPr>
          <w:t>genitive form</w:t>
        </w:r>
      </w:hyperlink>
      <w:r w:rsidR="00594DD2" w:rsidRPr="00594DD2">
        <w:rPr>
          <w:sz w:val="28"/>
          <w:szCs w:val="28"/>
        </w:rPr>
        <w:t xml:space="preserve"> of the Greek word, ἄβακoς </w:t>
      </w:r>
      <w:r w:rsidR="00594DD2" w:rsidRPr="00594DD2">
        <w:rPr>
          <w:i/>
          <w:iCs/>
          <w:sz w:val="28"/>
          <w:szCs w:val="28"/>
        </w:rPr>
        <w:t>abakos</w:t>
      </w:r>
      <w:r w:rsidR="00594DD2" w:rsidRPr="00594DD2">
        <w:rPr>
          <w:sz w:val="28"/>
          <w:szCs w:val="28"/>
        </w:rPr>
        <w:t xml:space="preserve">). Whereas the table strewn with dust definition is popular, there are those that do not place credence in this at all and in fact state that it is not proven. Greek ἄβαξ itself is probably a borrowing of a </w:t>
      </w:r>
      <w:hyperlink r:id="rId58" w:tooltip="Northwest Semitic" w:history="1">
        <w:r w:rsidR="00594DD2" w:rsidRPr="00594DD2">
          <w:rPr>
            <w:rStyle w:val="Hyperlink"/>
            <w:color w:val="auto"/>
            <w:sz w:val="28"/>
            <w:szCs w:val="28"/>
            <w:u w:val="none"/>
          </w:rPr>
          <w:t>Northwest Semitic</w:t>
        </w:r>
      </w:hyperlink>
      <w:r w:rsidR="00594DD2" w:rsidRPr="00594DD2">
        <w:rPr>
          <w:sz w:val="28"/>
          <w:szCs w:val="28"/>
        </w:rPr>
        <w:t xml:space="preserve">, perhaps </w:t>
      </w:r>
      <w:hyperlink r:id="rId59" w:tooltip="Phoenician language" w:history="1">
        <w:r w:rsidR="00594DD2" w:rsidRPr="00594DD2">
          <w:rPr>
            <w:rStyle w:val="Hyperlink"/>
            <w:color w:val="auto"/>
            <w:sz w:val="28"/>
            <w:szCs w:val="28"/>
            <w:u w:val="none"/>
          </w:rPr>
          <w:t>Phoenician</w:t>
        </w:r>
      </w:hyperlink>
      <w:r w:rsidR="00594DD2" w:rsidRPr="00594DD2">
        <w:rPr>
          <w:sz w:val="28"/>
          <w:szCs w:val="28"/>
        </w:rPr>
        <w:t xml:space="preserve">, word akin to </w:t>
      </w:r>
      <w:hyperlink r:id="rId60" w:tooltip="Hebrew language" w:history="1">
        <w:r w:rsidR="00594DD2" w:rsidRPr="00594DD2">
          <w:rPr>
            <w:rStyle w:val="Hyperlink"/>
            <w:color w:val="auto"/>
            <w:sz w:val="28"/>
            <w:szCs w:val="28"/>
            <w:u w:val="none"/>
          </w:rPr>
          <w:t>Hebrew</w:t>
        </w:r>
      </w:hyperlink>
      <w:r w:rsidR="00594DD2" w:rsidRPr="00594DD2">
        <w:rPr>
          <w:sz w:val="28"/>
          <w:szCs w:val="28"/>
        </w:rPr>
        <w:t xml:space="preserve"> </w:t>
      </w:r>
      <w:r w:rsidR="00594DD2" w:rsidRPr="00594DD2">
        <w:rPr>
          <w:i/>
          <w:iCs/>
          <w:sz w:val="28"/>
          <w:szCs w:val="28"/>
        </w:rPr>
        <w:t>ʾ</w:t>
      </w:r>
      <w:proofErr w:type="gramStart"/>
      <w:r w:rsidR="00594DD2" w:rsidRPr="00594DD2">
        <w:rPr>
          <w:i/>
          <w:iCs/>
          <w:sz w:val="28"/>
          <w:szCs w:val="28"/>
        </w:rPr>
        <w:t>ābāq</w:t>
      </w:r>
      <w:r w:rsidR="00594DD2">
        <w:rPr>
          <w:sz w:val="28"/>
          <w:szCs w:val="28"/>
        </w:rPr>
        <w:t xml:space="preserve"> </w:t>
      </w:r>
      <w:r w:rsidR="00594DD2" w:rsidRPr="00594DD2">
        <w:rPr>
          <w:sz w:val="28"/>
          <w:szCs w:val="28"/>
        </w:rPr>
        <w:t>,</w:t>
      </w:r>
      <w:proofErr w:type="gramEnd"/>
      <w:r w:rsidR="00594DD2" w:rsidRPr="00594DD2">
        <w:rPr>
          <w:sz w:val="28"/>
          <w:szCs w:val="28"/>
        </w:rPr>
        <w:t xml:space="preserve"> "dust" (or in post-Biblical sense meaning "sand used as a writing surface"). </w:t>
      </w:r>
    </w:p>
    <w:p w:rsidR="0029214B" w:rsidRDefault="007B5D07" w:rsidP="00511C74">
      <w:pPr>
        <w:tabs>
          <w:tab w:val="left" w:pos="4365"/>
        </w:tabs>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4F192D" wp14:editId="3A858FF7">
            <wp:extent cx="4390681"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2.jpg"/>
                    <pic:cNvPicPr/>
                  </pic:nvPicPr>
                  <pic:blipFill>
                    <a:blip r:embed="rId61">
                      <a:extLst>
                        <a:ext uri="{28A0092B-C50C-407E-A947-70E740481C1C}">
                          <a14:useLocalDpi xmlns:a14="http://schemas.microsoft.com/office/drawing/2010/main" val="0"/>
                        </a:ext>
                      </a:extLst>
                    </a:blip>
                    <a:stretch>
                      <a:fillRect/>
                    </a:stretch>
                  </pic:blipFill>
                  <pic:spPr>
                    <a:xfrm>
                      <a:off x="0" y="0"/>
                      <a:ext cx="4391973" cy="1686421"/>
                    </a:xfrm>
                    <a:prstGeom prst="rect">
                      <a:avLst/>
                    </a:prstGeom>
                  </pic:spPr>
                </pic:pic>
              </a:graphicData>
            </a:graphic>
          </wp:inline>
        </w:drawing>
      </w:r>
      <w:r w:rsidR="00594DD2" w:rsidRPr="00594DD2">
        <w:rPr>
          <w:rFonts w:ascii="Times New Roman" w:hAnsi="Times New Roman" w:cs="Times New Roman"/>
          <w:sz w:val="28"/>
          <w:szCs w:val="28"/>
        </w:rPr>
        <w:tab/>
      </w:r>
    </w:p>
    <w:p w:rsidR="00E92AF9" w:rsidRPr="00E92AF9" w:rsidRDefault="00E92AF9" w:rsidP="00511C74">
      <w:pPr>
        <w:tabs>
          <w:tab w:val="left" w:pos="4365"/>
        </w:tabs>
        <w:ind w:left="360"/>
        <w:jc w:val="both"/>
        <w:rPr>
          <w:rFonts w:ascii="Times New Roman" w:hAnsi="Times New Roman" w:cs="Times New Roman"/>
          <w:sz w:val="28"/>
          <w:szCs w:val="28"/>
        </w:rPr>
      </w:pPr>
      <w:r w:rsidRPr="00E92AF9">
        <w:rPr>
          <w:rFonts w:ascii="Times New Roman" w:hAnsi="Times New Roman" w:cs="Times New Roman"/>
          <w:sz w:val="28"/>
          <w:szCs w:val="28"/>
        </w:rPr>
        <w:t xml:space="preserve">A tablet found on the Greek island </w:t>
      </w:r>
      <w:hyperlink r:id="rId62" w:tooltip="Salamis Island" w:history="1">
        <w:r w:rsidRPr="00E92AF9">
          <w:rPr>
            <w:rStyle w:val="Hyperlink"/>
            <w:rFonts w:ascii="Times New Roman" w:hAnsi="Times New Roman" w:cs="Times New Roman"/>
            <w:color w:val="auto"/>
            <w:sz w:val="28"/>
            <w:szCs w:val="28"/>
            <w:u w:val="none"/>
          </w:rPr>
          <w:t>Salamis</w:t>
        </w:r>
      </w:hyperlink>
      <w:r w:rsidRPr="00E92AF9">
        <w:rPr>
          <w:rFonts w:ascii="Times New Roman" w:hAnsi="Times New Roman" w:cs="Times New Roman"/>
          <w:sz w:val="28"/>
          <w:szCs w:val="28"/>
        </w:rPr>
        <w:t xml:space="preserve"> in 1846 AD (the </w:t>
      </w:r>
      <w:hyperlink r:id="rId63" w:tooltip="Salamis Tablet" w:history="1">
        <w:r w:rsidRPr="00E92AF9">
          <w:rPr>
            <w:rStyle w:val="Hyperlink"/>
            <w:rFonts w:ascii="Times New Roman" w:hAnsi="Times New Roman" w:cs="Times New Roman"/>
            <w:color w:val="auto"/>
            <w:sz w:val="28"/>
            <w:szCs w:val="28"/>
            <w:u w:val="none"/>
          </w:rPr>
          <w:t>Salamis Tablet</w:t>
        </w:r>
      </w:hyperlink>
      <w:r w:rsidRPr="00E92AF9">
        <w:rPr>
          <w:rFonts w:ascii="Times New Roman" w:hAnsi="Times New Roman" w:cs="Times New Roman"/>
          <w:sz w:val="28"/>
          <w:szCs w:val="28"/>
        </w:rPr>
        <w:t>), dates back to 300 BC, making it the oldest counting board discovered so far. It is a slab of white marble 149 cm (59 in) long, 75 cm (30 in) wide, and 4.5 cm (2 in) thick, on which are 5 groups of markings. In the center of the tablet is a set of 5 parallel lines equally divided by a vertical line, capped with a semicircle at the intersection of the bottom-most horizontal line and the single vertical line. Below these lines is a wide space with a horizontal crack dividing it. Below this crack is another group of eleven parallel lines, again divided into two sections by a line perpendicular to them, but with the semicircle at the top of the intersection; the third, sixth and ninth of these lines are marked with a cross where they intersect with the vertical line.</w:t>
      </w:r>
      <w:r w:rsidRPr="00E92AF9">
        <w:rPr>
          <w:rFonts w:ascii="Times New Roman" w:hAnsi="Times New Roman" w:cs="Times New Roman"/>
          <w:sz w:val="28"/>
          <w:szCs w:val="28"/>
        </w:rPr>
        <w:t xml:space="preserve"> </w:t>
      </w:r>
    </w:p>
    <w:sectPr w:rsidR="00E92AF9" w:rsidRPr="00E92AF9">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130" w:rsidRDefault="00F02130" w:rsidP="00D33EBB">
      <w:pPr>
        <w:spacing w:after="0" w:line="240" w:lineRule="auto"/>
      </w:pPr>
      <w:r>
        <w:separator/>
      </w:r>
    </w:p>
  </w:endnote>
  <w:endnote w:type="continuationSeparator" w:id="0">
    <w:p w:rsidR="00F02130" w:rsidRDefault="00F02130" w:rsidP="00D3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5686272"/>
      <w:docPartObj>
        <w:docPartGallery w:val="Page Numbers (Bottom of Page)"/>
        <w:docPartUnique/>
      </w:docPartObj>
    </w:sdtPr>
    <w:sdtEndPr>
      <w:rPr>
        <w:noProof/>
      </w:rPr>
    </w:sdtEndPr>
    <w:sdtContent>
      <w:p w:rsidR="00D33EBB" w:rsidRDefault="00D33EBB">
        <w:pPr>
          <w:pStyle w:val="Footer"/>
          <w:jc w:val="center"/>
        </w:pPr>
        <w:r>
          <w:fldChar w:fldCharType="begin"/>
        </w:r>
        <w:r>
          <w:instrText xml:space="preserve"> PAGE   \* MERGEFORMAT </w:instrText>
        </w:r>
        <w:r>
          <w:fldChar w:fldCharType="separate"/>
        </w:r>
        <w:r w:rsidR="00511C74">
          <w:rPr>
            <w:noProof/>
          </w:rPr>
          <w:t>1</w:t>
        </w:r>
        <w:r>
          <w:rPr>
            <w:noProof/>
          </w:rPr>
          <w:fldChar w:fldCharType="end"/>
        </w:r>
      </w:p>
    </w:sdtContent>
  </w:sdt>
  <w:p w:rsidR="00D33EBB" w:rsidRDefault="00D33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130" w:rsidRDefault="00F02130" w:rsidP="00D33EBB">
      <w:pPr>
        <w:spacing w:after="0" w:line="240" w:lineRule="auto"/>
      </w:pPr>
      <w:r>
        <w:separator/>
      </w:r>
    </w:p>
  </w:footnote>
  <w:footnote w:type="continuationSeparator" w:id="0">
    <w:p w:rsidR="00F02130" w:rsidRDefault="00F02130" w:rsidP="00D33E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A50E6"/>
    <w:multiLevelType w:val="hybridMultilevel"/>
    <w:tmpl w:val="8BACBD0A"/>
    <w:lvl w:ilvl="0" w:tplc="0409000D">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
    <w:nsid w:val="3E0F73D7"/>
    <w:multiLevelType w:val="hybridMultilevel"/>
    <w:tmpl w:val="9398D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D14BA4"/>
    <w:multiLevelType w:val="hybridMultilevel"/>
    <w:tmpl w:val="44DCF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021"/>
    <w:rsid w:val="00073685"/>
    <w:rsid w:val="001C4C1B"/>
    <w:rsid w:val="001E00A9"/>
    <w:rsid w:val="0029214B"/>
    <w:rsid w:val="002C7EBF"/>
    <w:rsid w:val="00314C04"/>
    <w:rsid w:val="0032146E"/>
    <w:rsid w:val="003459B0"/>
    <w:rsid w:val="003D52D1"/>
    <w:rsid w:val="00406021"/>
    <w:rsid w:val="00511C74"/>
    <w:rsid w:val="00594DD2"/>
    <w:rsid w:val="00613E0A"/>
    <w:rsid w:val="00654869"/>
    <w:rsid w:val="007B5D07"/>
    <w:rsid w:val="008103EA"/>
    <w:rsid w:val="008241DD"/>
    <w:rsid w:val="008A0AE9"/>
    <w:rsid w:val="0091043C"/>
    <w:rsid w:val="009114D6"/>
    <w:rsid w:val="00B25640"/>
    <w:rsid w:val="00D33EBB"/>
    <w:rsid w:val="00D46F7B"/>
    <w:rsid w:val="00E92AF9"/>
    <w:rsid w:val="00EA00CF"/>
    <w:rsid w:val="00F02130"/>
    <w:rsid w:val="00F5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1DD"/>
    <w:pPr>
      <w:ind w:left="720"/>
      <w:contextualSpacing/>
    </w:pPr>
  </w:style>
  <w:style w:type="paragraph" w:styleId="NormalWeb">
    <w:name w:val="Normal (Web)"/>
    <w:basedOn w:val="Normal"/>
    <w:uiPriority w:val="99"/>
    <w:semiHidden/>
    <w:unhideWhenUsed/>
    <w:rsid w:val="001C4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4C1B"/>
    <w:rPr>
      <w:color w:val="0000FF"/>
      <w:u w:val="single"/>
    </w:rPr>
  </w:style>
  <w:style w:type="paragraph" w:styleId="BalloonText">
    <w:name w:val="Balloon Text"/>
    <w:basedOn w:val="Normal"/>
    <w:link w:val="BalloonTextChar"/>
    <w:uiPriority w:val="99"/>
    <w:semiHidden/>
    <w:unhideWhenUsed/>
    <w:rsid w:val="002C7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EBF"/>
    <w:rPr>
      <w:rFonts w:ascii="Tahoma" w:hAnsi="Tahoma" w:cs="Tahoma"/>
      <w:sz w:val="16"/>
      <w:szCs w:val="16"/>
    </w:rPr>
  </w:style>
  <w:style w:type="character" w:customStyle="1" w:styleId="texhtml">
    <w:name w:val="texhtml"/>
    <w:basedOn w:val="DefaultParagraphFont"/>
    <w:rsid w:val="00654869"/>
  </w:style>
  <w:style w:type="character" w:customStyle="1" w:styleId="frac">
    <w:name w:val="frac"/>
    <w:basedOn w:val="DefaultParagraphFont"/>
    <w:rsid w:val="00654869"/>
  </w:style>
  <w:style w:type="character" w:customStyle="1" w:styleId="script-hebrew">
    <w:name w:val="script-hebrew"/>
    <w:basedOn w:val="DefaultParagraphFont"/>
    <w:rsid w:val="00594DD2"/>
  </w:style>
  <w:style w:type="paragraph" w:styleId="Header">
    <w:name w:val="header"/>
    <w:basedOn w:val="Normal"/>
    <w:link w:val="HeaderChar"/>
    <w:uiPriority w:val="99"/>
    <w:unhideWhenUsed/>
    <w:rsid w:val="00D33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EBB"/>
  </w:style>
  <w:style w:type="paragraph" w:styleId="Footer">
    <w:name w:val="footer"/>
    <w:basedOn w:val="Normal"/>
    <w:link w:val="FooterChar"/>
    <w:uiPriority w:val="99"/>
    <w:unhideWhenUsed/>
    <w:rsid w:val="00D33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E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1DD"/>
    <w:pPr>
      <w:ind w:left="720"/>
      <w:contextualSpacing/>
    </w:pPr>
  </w:style>
  <w:style w:type="paragraph" w:styleId="NormalWeb">
    <w:name w:val="Normal (Web)"/>
    <w:basedOn w:val="Normal"/>
    <w:uiPriority w:val="99"/>
    <w:semiHidden/>
    <w:unhideWhenUsed/>
    <w:rsid w:val="001C4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4C1B"/>
    <w:rPr>
      <w:color w:val="0000FF"/>
      <w:u w:val="single"/>
    </w:rPr>
  </w:style>
  <w:style w:type="paragraph" w:styleId="BalloonText">
    <w:name w:val="Balloon Text"/>
    <w:basedOn w:val="Normal"/>
    <w:link w:val="BalloonTextChar"/>
    <w:uiPriority w:val="99"/>
    <w:semiHidden/>
    <w:unhideWhenUsed/>
    <w:rsid w:val="002C7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EBF"/>
    <w:rPr>
      <w:rFonts w:ascii="Tahoma" w:hAnsi="Tahoma" w:cs="Tahoma"/>
      <w:sz w:val="16"/>
      <w:szCs w:val="16"/>
    </w:rPr>
  </w:style>
  <w:style w:type="character" w:customStyle="1" w:styleId="texhtml">
    <w:name w:val="texhtml"/>
    <w:basedOn w:val="DefaultParagraphFont"/>
    <w:rsid w:val="00654869"/>
  </w:style>
  <w:style w:type="character" w:customStyle="1" w:styleId="frac">
    <w:name w:val="frac"/>
    <w:basedOn w:val="DefaultParagraphFont"/>
    <w:rsid w:val="00654869"/>
  </w:style>
  <w:style w:type="character" w:customStyle="1" w:styleId="script-hebrew">
    <w:name w:val="script-hebrew"/>
    <w:basedOn w:val="DefaultParagraphFont"/>
    <w:rsid w:val="00594DD2"/>
  </w:style>
  <w:style w:type="paragraph" w:styleId="Header">
    <w:name w:val="header"/>
    <w:basedOn w:val="Normal"/>
    <w:link w:val="HeaderChar"/>
    <w:uiPriority w:val="99"/>
    <w:unhideWhenUsed/>
    <w:rsid w:val="00D33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EBB"/>
  </w:style>
  <w:style w:type="paragraph" w:styleId="Footer">
    <w:name w:val="footer"/>
    <w:basedOn w:val="Normal"/>
    <w:link w:val="FooterChar"/>
    <w:uiPriority w:val="99"/>
    <w:unhideWhenUsed/>
    <w:rsid w:val="00D33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535772">
      <w:bodyDiv w:val="1"/>
      <w:marLeft w:val="0"/>
      <w:marRight w:val="0"/>
      <w:marTop w:val="0"/>
      <w:marBottom w:val="0"/>
      <w:divBdr>
        <w:top w:val="none" w:sz="0" w:space="0" w:color="auto"/>
        <w:left w:val="none" w:sz="0" w:space="0" w:color="auto"/>
        <w:bottom w:val="none" w:sz="0" w:space="0" w:color="auto"/>
        <w:right w:val="none" w:sz="0" w:space="0" w:color="auto"/>
      </w:divBdr>
    </w:div>
    <w:div w:id="4942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 TargetMode="External"/><Relationship Id="rId18" Type="http://schemas.openxmlformats.org/officeDocument/2006/relationships/hyperlink" Target="https://en.wikipedia.org/wiki/Input_method" TargetMode="External"/><Relationship Id="rId26" Type="http://schemas.openxmlformats.org/officeDocument/2006/relationships/hyperlink" Target="https://en.wikipedia.org/wiki/Grapheme" TargetMode="External"/><Relationship Id="rId39" Type="http://schemas.openxmlformats.org/officeDocument/2006/relationships/hyperlink" Target="https://en.wikipedia.org/wiki/Hindu%E2%80%93Arabic_numeral_system" TargetMode="External"/><Relationship Id="rId21" Type="http://schemas.openxmlformats.org/officeDocument/2006/relationships/hyperlink" Target="https://en.wikipedia.org/wiki/Phonetic_transcription" TargetMode="External"/><Relationship Id="rId34" Type="http://schemas.openxmlformats.org/officeDocument/2006/relationships/hyperlink" Target="https://en.wikipedia.org/wiki/Max_Mathews" TargetMode="External"/><Relationship Id="rId42" Type="http://schemas.openxmlformats.org/officeDocument/2006/relationships/hyperlink" Target="https://en.wikipedia.org/wiki/Soroban" TargetMode="External"/><Relationship Id="rId47" Type="http://schemas.openxmlformats.org/officeDocument/2006/relationships/hyperlink" Target="https://en.wikipedia.org/wiki/Calculator" TargetMode="External"/><Relationship Id="rId50" Type="http://schemas.openxmlformats.org/officeDocument/2006/relationships/hyperlink" Target="https://en.wikipedia.org/wiki/Russia" TargetMode="External"/><Relationship Id="rId55" Type="http://schemas.openxmlformats.org/officeDocument/2006/relationships/hyperlink" Target="https://en.wikipedia.org/wiki/Greek_language" TargetMode="External"/><Relationship Id="rId63" Type="http://schemas.openxmlformats.org/officeDocument/2006/relationships/hyperlink" Target="https://en.wikipedia.org/wiki/Salamis_Tablet"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wikipedia.org/wiki/Vocal_tract" TargetMode="External"/><Relationship Id="rId20" Type="http://schemas.openxmlformats.org/officeDocument/2006/relationships/hyperlink" Target="https://en.wikipedia.org/wiki/Tokenization_(lexical_analysis)" TargetMode="External"/><Relationship Id="rId29" Type="http://schemas.openxmlformats.org/officeDocument/2006/relationships/hyperlink" Target="https://en.wikipedia.org/wiki/Louis_Gerstman" TargetMode="External"/><Relationship Id="rId41" Type="http://schemas.openxmlformats.org/officeDocument/2006/relationships/hyperlink" Target="https://en.wikipedia.org/wiki/Post-Soviet_states" TargetMode="External"/><Relationship Id="rId54" Type="http://schemas.openxmlformats.org/officeDocument/2006/relationships/hyperlink" Target="https://en.wikipedia.org/wiki/Latin" TargetMode="External"/><Relationship Id="rId62" Type="http://schemas.openxmlformats.org/officeDocument/2006/relationships/hyperlink" Target="https://en.wikipedia.org/wiki/Salamis_Islan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ymbolic_linguistic_representation" TargetMode="External"/><Relationship Id="rId24" Type="http://schemas.openxmlformats.org/officeDocument/2006/relationships/hyperlink" Target="https://en.wikipedia.org/wiki/Clause" TargetMode="External"/><Relationship Id="rId32" Type="http://schemas.openxmlformats.org/officeDocument/2006/relationships/hyperlink" Target="https://en.wikipedia.org/wiki/Vocoder" TargetMode="External"/><Relationship Id="rId37" Type="http://schemas.openxmlformats.org/officeDocument/2006/relationships/hyperlink" Target="https://en.wikipedia.org/wiki/HAL_9000" TargetMode="External"/><Relationship Id="rId40" Type="http://schemas.openxmlformats.org/officeDocument/2006/relationships/hyperlink" Target="https://en.wikipedia.org/wiki/Arithmetic" TargetMode="External"/><Relationship Id="rId45" Type="http://schemas.openxmlformats.org/officeDocument/2006/relationships/hyperlink" Target="https://en.wikipedia.org/wiki/Bamboo" TargetMode="External"/><Relationship Id="rId53" Type="http://schemas.openxmlformats.org/officeDocument/2006/relationships/hyperlink" Target="https://en.wikipedia.org/wiki/Middle_English" TargetMode="External"/><Relationship Id="rId58" Type="http://schemas.openxmlformats.org/officeDocument/2006/relationships/hyperlink" Target="https://en.wikipedia.org/wiki/Northwest_Semitic"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iphone" TargetMode="External"/><Relationship Id="rId23" Type="http://schemas.openxmlformats.org/officeDocument/2006/relationships/hyperlink" Target="https://en.wikipedia.org/wiki/Phrase" TargetMode="External"/><Relationship Id="rId28" Type="http://schemas.openxmlformats.org/officeDocument/2006/relationships/hyperlink" Target="https://en.wikipedia.org/wiki/John_Larry_Kelly,_Jr" TargetMode="External"/><Relationship Id="rId36" Type="http://schemas.openxmlformats.org/officeDocument/2006/relationships/hyperlink" Target="https://en.wikipedia.org/wiki/2001:_A_Space_Odyssey_(novel)" TargetMode="External"/><Relationship Id="rId49" Type="http://schemas.openxmlformats.org/officeDocument/2006/relationships/hyperlink" Target="https://en.wikipedia.org/wiki/Eastern_Europe" TargetMode="External"/><Relationship Id="rId57" Type="http://schemas.openxmlformats.org/officeDocument/2006/relationships/hyperlink" Target="https://en.wikipedia.org/wiki/Genitive_case" TargetMode="External"/><Relationship Id="rId61" Type="http://schemas.openxmlformats.org/officeDocument/2006/relationships/image" Target="media/image4.jpg"/><Relationship Id="rId10" Type="http://schemas.openxmlformats.org/officeDocument/2006/relationships/hyperlink" Target="https://en.wikipedia.org/wiki/Computer_hardware" TargetMode="External"/><Relationship Id="rId19" Type="http://schemas.openxmlformats.org/officeDocument/2006/relationships/hyperlink" Target="https://en.wikipedia.org/wiki/Front_and_back_ends" TargetMode="External"/><Relationship Id="rId31" Type="http://schemas.openxmlformats.org/officeDocument/2006/relationships/hyperlink" Target="https://en.wikipedia.org/wiki/Bell_Labs" TargetMode="External"/><Relationship Id="rId44" Type="http://schemas.openxmlformats.org/officeDocument/2006/relationships/hyperlink" Target="https://en.wikipedia.org/wiki/Natural_number" TargetMode="External"/><Relationship Id="rId52" Type="http://schemas.openxmlformats.org/officeDocument/2006/relationships/hyperlink" Target="https://en.wikipedia.org/wiki/Africa" TargetMode="External"/><Relationship Id="rId60" Type="http://schemas.openxmlformats.org/officeDocument/2006/relationships/hyperlink" Target="https://en.wikipedia.org/wiki/Hebrew_language"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ftware" TargetMode="External"/><Relationship Id="rId14" Type="http://schemas.openxmlformats.org/officeDocument/2006/relationships/hyperlink" Target="https://en.wikipedia.org/wiki/Phone_(phonetics)" TargetMode="External"/><Relationship Id="rId22" Type="http://schemas.openxmlformats.org/officeDocument/2006/relationships/hyperlink" Target="https://en.wikipedia.org/wiki/Prosody_(linguistics)" TargetMode="External"/><Relationship Id="rId27" Type="http://schemas.openxmlformats.org/officeDocument/2006/relationships/image" Target="media/image2.png"/><Relationship Id="rId30" Type="http://schemas.openxmlformats.org/officeDocument/2006/relationships/hyperlink" Target="https://en.wikipedia.org/wiki/IBM_704" TargetMode="External"/><Relationship Id="rId35" Type="http://schemas.openxmlformats.org/officeDocument/2006/relationships/hyperlink" Target="https://en.wikipedia.org/wiki/Arthur_C._Clarke" TargetMode="External"/><Relationship Id="rId43" Type="http://schemas.openxmlformats.org/officeDocument/2006/relationships/hyperlink" Target="https://en.wikipedia.org/wiki/Square_root" TargetMode="External"/><Relationship Id="rId48" Type="http://schemas.openxmlformats.org/officeDocument/2006/relationships/hyperlink" Target="https://en.wikipedia.org/wiki/Computer" TargetMode="External"/><Relationship Id="rId56" Type="http://schemas.openxmlformats.org/officeDocument/2006/relationships/hyperlink" Target="file:///C:\Users\Abdulazeez\Downloads\Abacus%20-%20Wikipedia.htm" TargetMode="External"/><Relationship Id="rId64" Type="http://schemas.openxmlformats.org/officeDocument/2006/relationships/footer" Target="footer1.xml"/><Relationship Id="rId8" Type="http://schemas.openxmlformats.org/officeDocument/2006/relationships/hyperlink" Target="https://en.wikipedia.org/wiki/Speech" TargetMode="External"/><Relationship Id="rId51" Type="http://schemas.openxmlformats.org/officeDocument/2006/relationships/hyperlink" Target="https://en.wikipedia.org/wiki/China" TargetMode="External"/><Relationship Id="rId3" Type="http://schemas.microsoft.com/office/2007/relationships/stylesWithEffects" Target="stylesWithEffects.xml"/><Relationship Id="rId12" Type="http://schemas.openxmlformats.org/officeDocument/2006/relationships/hyperlink" Target="https://en.wikipedia.org/wiki/Phonetic_transcription" TargetMode="External"/><Relationship Id="rId17" Type="http://schemas.openxmlformats.org/officeDocument/2006/relationships/image" Target="media/image1.png"/><Relationship Id="rId25" Type="http://schemas.openxmlformats.org/officeDocument/2006/relationships/hyperlink" Target="https://en.wikipedia.org/wiki/Sentence_(linguistics)" TargetMode="External"/><Relationship Id="rId33" Type="http://schemas.openxmlformats.org/officeDocument/2006/relationships/hyperlink" Target="https://en.wikipedia.org/wiki/Daisy_Bell" TargetMode="External"/><Relationship Id="rId38" Type="http://schemas.openxmlformats.org/officeDocument/2006/relationships/hyperlink" Target="https://en.wikipedia.org/wiki/David_Bowman_(Space_Odyssey)" TargetMode="External"/><Relationship Id="rId46" Type="http://schemas.openxmlformats.org/officeDocument/2006/relationships/image" Target="media/image3.jpg"/><Relationship Id="rId59" Type="http://schemas.openxmlformats.org/officeDocument/2006/relationships/hyperlink" Target="https://en.wikipedia.org/wiki/Phoenicia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Abdulazeez</dc:creator>
  <cp:lastModifiedBy>Abdulazeez</cp:lastModifiedBy>
  <cp:revision>27</cp:revision>
  <dcterms:created xsi:type="dcterms:W3CDTF">2019-07-06T05:11:00Z</dcterms:created>
  <dcterms:modified xsi:type="dcterms:W3CDTF">2019-07-06T05:48:00Z</dcterms:modified>
</cp:coreProperties>
</file>