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  <w:rtl/>
        </w:rPr>
        <w:t xml:space="preserve">تحليل نتائج الاختبار</w:t>
      </w:r>
    </w:p>
    <w:p>
      <w:pPr>
        <w:bidi/>
        <w:spacing w:after="300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المبحث : اللغة العربية</w:t>
      </w:r>
      <w:r>
        <w:rPr>
          <w:rFonts w:ascii="Arial" w:cs="Arial" w:eastAsia="Arial" w:hAnsi="Arial"/>
          <w:sz w:val="26"/>
          <w:szCs w:val="26"/>
          <w:rtl/>
        </w:rPr>
        <w:t xml:space="preserve">					</w:t>
      </w: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المعلمة : ....................</w:t>
      </w:r>
    </w:p>
    <w:tbl>
      <w:tblPr>
        <w:bidiVisual/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800"/>
      </w:tblGrid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الصف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عدد الطالبات الكلي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37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الحضور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36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الغياب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1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عدد الناجحات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36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نسبة النجاح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100%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نسبة الرسوب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0%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العلامة القصوى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25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أعلى علامة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25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أدنى علامة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18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المتوسط الحسابي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21.42</w:t>
            </w:r>
          </w:p>
        </w:tc>
      </w:tr>
    </w:tbl>
    <w:p>
      <w:pPr>
        <w:bidi/>
        <w:spacing w:after="200" w:before="40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جدول الفئات التكراري</w:t>
      </w:r>
    </w:p>
    <w:tbl>
      <w:tblPr>
        <w:bidiVisual/>
        <w:tblW w:type="dxa" w:w="9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الفئات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مركز الفئة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التكرار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مركز الفئة × التكرار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0 - 17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8.5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0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18 - 19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18.5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92.5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20 - 21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20.5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307.5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22 - 23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22.5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10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225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24 - 25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24.5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6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147</w:t>
            </w:r>
          </w:p>
        </w:tc>
      </w:tr>
      <w:tr>
        <w:tc>
          <w:tcPr>
            <w:tcW w:type="dxa" w:w="4800"/>
            <w:gridSpan w:val="2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bottom w:type="dxa" w:w="90"/>
            </w:tcMar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المجموع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36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772</w:t>
            </w:r>
          </w:p>
        </w:tc>
      </w:tr>
    </w:tbl>
    <w:p>
      <w:pPr>
        <w:bidi/>
        <w:spacing w:after="0" w:before="240"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المتوسط الحسابي من الجدول التكراري = 772 ÷ 36 = 21.44</w:t>
      </w:r>
    </w:p>
    <w:p>
      <w:pPr>
        <w:bidi/>
        <w:spacing w:after="0" w:before="120"/>
        <w:jc w:val="right"/>
      </w:pPr>
      <w:r>
        <w:rPr>
          <w:rFonts w:ascii="Arial" w:cs="Arial" w:eastAsia="Arial" w:hAnsi="Arial"/>
          <w:color w:val="555555"/>
          <w:sz w:val="20"/>
          <w:szCs w:val="20"/>
          <w:rtl/>
        </w:rPr>
        <w:t xml:space="preserve">* علامة النجاح: 12.5 من 25 (50%).</w:t>
      </w:r>
    </w:p>
    <w:p>
      <w:r>
        <w:br w:type="page"/>
      </w:r>
    </w:p>
    <w:p>
      <w:pPr>
        <w:bidi/>
        <w:spacing w:after="20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  <w:rtl/>
        </w:rPr>
        <w:t xml:space="preserve">تحليل نتائج الاختبار</w:t>
      </w:r>
    </w:p>
    <w:p>
      <w:pPr>
        <w:bidi/>
        <w:spacing w:after="300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المبحث : الرياضيات</w:t>
      </w:r>
      <w:r>
        <w:rPr>
          <w:rFonts w:ascii="Arial" w:cs="Arial" w:eastAsia="Arial" w:hAnsi="Arial"/>
          <w:sz w:val="26"/>
          <w:szCs w:val="26"/>
          <w:rtl/>
        </w:rPr>
        <w:t xml:space="preserve">					</w:t>
      </w: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المعلمة : ....................</w:t>
      </w:r>
    </w:p>
    <w:tbl>
      <w:tblPr>
        <w:bidiVisual/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800"/>
      </w:tblGrid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الصف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عدد الطالبات الكلي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37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الحضور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37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الغياب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0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عدد الناجحات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37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نسبة النجاح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100%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نسبة الرسوب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0%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العلامة القصوى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25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أعلى علامة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25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أدنى علامة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18</w:t>
            </w:r>
          </w:p>
        </w:tc>
      </w:tr>
      <w:tr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المتوسط الحسابي</w:t>
            </w:r>
          </w:p>
        </w:tc>
        <w:tc>
          <w:tcPr>
            <w:tcW w:type="dxa" w:w="3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6"/>
                <w:szCs w:val="26"/>
                <w:rtl/>
              </w:rPr>
              <w:t xml:space="preserve">21.24</w:t>
            </w:r>
          </w:p>
        </w:tc>
      </w:tr>
    </w:tbl>
    <w:p>
      <w:pPr>
        <w:bidi/>
        <w:spacing w:after="200" w:before="40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جدول الفئات التكراري</w:t>
      </w:r>
    </w:p>
    <w:tbl>
      <w:tblPr>
        <w:bidiVisual/>
        <w:tblW w:type="dxa" w:w="9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الفئات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مركز الفئة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التكرار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1F386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مركز الفئة × التكرار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0 - 17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8.5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0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18 - 19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18.5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6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111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20 - 21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20.5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307.5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22 - 23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22.5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11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247.5</w:t>
            </w:r>
          </w:p>
        </w:tc>
      </w:tr>
      <w:t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24 - 25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24.5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  <w:rtl/>
              </w:rPr>
              <w:t xml:space="preserve">122.5</w:t>
            </w:r>
          </w:p>
        </w:tc>
      </w:tr>
      <w:tr>
        <w:tc>
          <w:tcPr>
            <w:tcW w:type="dxa" w:w="4800"/>
            <w:gridSpan w:val="2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bottom w:type="dxa" w:w="90"/>
            </w:tcMar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المجموع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37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CE6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788.5</w:t>
            </w:r>
          </w:p>
        </w:tc>
      </w:tr>
    </w:tbl>
    <w:p>
      <w:pPr>
        <w:bidi/>
        <w:spacing w:after="0" w:before="240"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المتوسط الحسابي من الجدول التكراري = 788.5 ÷ 37 = 21.31</w:t>
      </w:r>
    </w:p>
    <w:p>
      <w:pPr>
        <w:bidi/>
        <w:spacing w:after="0" w:before="120"/>
        <w:jc w:val="right"/>
      </w:pPr>
      <w:r>
        <w:rPr>
          <w:rFonts w:ascii="Arial" w:cs="Arial" w:eastAsia="Arial" w:hAnsi="Arial"/>
          <w:color w:val="555555"/>
          <w:sz w:val="20"/>
          <w:szCs w:val="20"/>
          <w:rtl/>
        </w:rPr>
        <w:t xml:space="preserve">* علامة النجاح: 12.5 من 25 (50%).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2026-10-19T15:43:04.558Z</dcterms:created>
  <dcterms:modified xsi:type="dcterms:W3CDTF">2026-10-19T15:43:04.559Z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