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4392" w14:textId="2F98CE5E" w:rsidR="00BB0268" w:rsidRPr="00027ADF" w:rsidRDefault="00BB0268" w:rsidP="00027ADF">
      <w:pPr>
        <w:jc w:val="center"/>
        <w:rPr>
          <w:sz w:val="40"/>
          <w:szCs w:val="40"/>
        </w:rPr>
      </w:pPr>
      <w:r w:rsidRPr="00027ADF">
        <w:rPr>
          <w:b/>
          <w:bCs/>
          <w:sz w:val="40"/>
          <w:szCs w:val="40"/>
        </w:rPr>
        <w:t xml:space="preserve">Website UI/UX Design </w:t>
      </w:r>
      <w:r w:rsidR="00027ADF" w:rsidRPr="00027ADF">
        <w:rPr>
          <w:b/>
          <w:bCs/>
          <w:sz w:val="40"/>
          <w:szCs w:val="40"/>
        </w:rPr>
        <w:t>Task</w:t>
      </w:r>
    </w:p>
    <w:p w14:paraId="4217FA33" w14:textId="77777777" w:rsidR="00BB0268" w:rsidRPr="00BB0268" w:rsidRDefault="00BB0268" w:rsidP="00BB0268"/>
    <w:p w14:paraId="2CE65F47" w14:textId="77777777" w:rsidR="00BB0268" w:rsidRPr="00BB0268" w:rsidRDefault="00BB0268" w:rsidP="00BB0268">
      <w:r w:rsidRPr="00BB0268">
        <w:rPr>
          <w:b/>
          <w:bCs/>
        </w:rPr>
        <w:t>Project Context</w:t>
      </w:r>
    </w:p>
    <w:p w14:paraId="1CE1FE16" w14:textId="6798FF88" w:rsidR="00BB0268" w:rsidRPr="00BB0268" w:rsidRDefault="00BB0268" w:rsidP="00BB0268">
      <w:r w:rsidRPr="00BB0268">
        <w:t>Assume the role of a junior UI/UX designer at a digital design agency tasked with delivering a client-ready design for a modern</w:t>
      </w:r>
      <w:r>
        <w:t xml:space="preserve"> project idea</w:t>
      </w:r>
      <w:r w:rsidRPr="00BB0268">
        <w:t>. The client requires a clean, user-friendly layout with intuitive navigation and a sleek, contemporary aesthetic. The deliverable spans both structural wireframes and polished mockups for key core pages.</w:t>
      </w:r>
    </w:p>
    <w:p w14:paraId="24DD5CEC" w14:textId="77777777" w:rsidR="00BB0268" w:rsidRPr="00BB0268" w:rsidRDefault="00BB0268" w:rsidP="00BB0268"/>
    <w:p w14:paraId="247927DF" w14:textId="76FF46FD" w:rsidR="00BB0268" w:rsidRPr="00BB0268" w:rsidRDefault="00BB0268" w:rsidP="00BB0268">
      <w:r w:rsidRPr="00BB0268">
        <w:rPr>
          <w:b/>
          <w:bCs/>
        </w:rPr>
        <w:t>Core Pages Required</w:t>
      </w:r>
    </w:p>
    <w:p w14:paraId="0594A02B" w14:textId="1778E0C6" w:rsidR="00BB0268" w:rsidRPr="00BB0268" w:rsidRDefault="00BB0268" w:rsidP="00BB0268">
      <w:pPr>
        <w:numPr>
          <w:ilvl w:val="0"/>
          <w:numId w:val="1"/>
        </w:numPr>
      </w:pPr>
      <w:r w:rsidRPr="00BB0268">
        <w:rPr>
          <w:b/>
          <w:bCs/>
        </w:rPr>
        <w:t>Page 1:</w:t>
      </w:r>
      <w:r w:rsidRPr="00BB0268">
        <w:t xml:space="preserve"> Home / Landing Page (Primary entry point, hero section, feature grid, and navigation)</w:t>
      </w:r>
    </w:p>
    <w:p w14:paraId="4197414F" w14:textId="16D7384D" w:rsidR="00BB0268" w:rsidRPr="00BB0268" w:rsidRDefault="00BB0268" w:rsidP="00BB0268">
      <w:pPr>
        <w:numPr>
          <w:ilvl w:val="0"/>
          <w:numId w:val="1"/>
        </w:numPr>
      </w:pPr>
      <w:r w:rsidRPr="00BB0268">
        <w:rPr>
          <w:b/>
          <w:bCs/>
        </w:rPr>
        <w:t>Page 2:</w:t>
      </w:r>
      <w:r w:rsidRPr="00BB0268">
        <w:t xml:space="preserve"> Primary Feature / Product</w:t>
      </w:r>
      <w:r>
        <w:t>, service,</w:t>
      </w:r>
      <w:r w:rsidRPr="00BB0268">
        <w:t xml:space="preserve"> Details Page (Deep-dive content, key action triggers, and supplementary info)</w:t>
      </w:r>
    </w:p>
    <w:p w14:paraId="481DAB9D" w14:textId="47DF86E5" w:rsidR="00BB0268" w:rsidRPr="00BB0268" w:rsidRDefault="00BB0268" w:rsidP="00BB0268">
      <w:pPr>
        <w:numPr>
          <w:ilvl w:val="0"/>
          <w:numId w:val="1"/>
        </w:numPr>
      </w:pPr>
      <w:r w:rsidRPr="00BB0268">
        <w:rPr>
          <w:b/>
          <w:bCs/>
        </w:rPr>
        <w:t>Page 3:</w:t>
      </w:r>
      <w:r w:rsidRPr="00BB0268">
        <w:t xml:space="preserve"> Conversion / Checkout / Dashboard Page (User interaction point, transactional or management flow)</w:t>
      </w:r>
    </w:p>
    <w:p w14:paraId="795D83F9" w14:textId="663259B1" w:rsidR="00BB0268" w:rsidRPr="00BB0268" w:rsidRDefault="00BB0268" w:rsidP="00BB0268">
      <w:r w:rsidRPr="00BB0268">
        <w:rPr>
          <w:b/>
          <w:bCs/>
        </w:rPr>
        <w:t>Project Requirements &amp; Phases</w:t>
      </w:r>
    </w:p>
    <w:p w14:paraId="06FCBE4C" w14:textId="2897A9E5" w:rsidR="00BB0268" w:rsidRPr="00BB0268" w:rsidRDefault="00BB0268" w:rsidP="00BB0268">
      <w:pPr>
        <w:numPr>
          <w:ilvl w:val="0"/>
          <w:numId w:val="2"/>
        </w:numPr>
      </w:pPr>
      <w:r w:rsidRPr="00BB0268">
        <w:rPr>
          <w:b/>
          <w:bCs/>
        </w:rPr>
        <w:t>Phase 1: Wireframe Overview</w:t>
      </w:r>
    </w:p>
    <w:p w14:paraId="5EEE6FC6" w14:textId="5C84457D" w:rsidR="00BB0268" w:rsidRPr="00BB0268" w:rsidRDefault="00BB0268" w:rsidP="00BB0268">
      <w:pPr>
        <w:numPr>
          <w:ilvl w:val="1"/>
          <w:numId w:val="2"/>
        </w:numPr>
      </w:pPr>
      <w:r w:rsidRPr="00BB0268">
        <w:t>Low-fidelity, grayscale layout focusing entirely on structural hierarchy and content placement.</w:t>
      </w:r>
    </w:p>
    <w:p w14:paraId="2B5D70EC" w14:textId="598F0218" w:rsidR="00BB0268" w:rsidRPr="00BB0268" w:rsidRDefault="00BB0268" w:rsidP="00BB0268">
      <w:pPr>
        <w:numPr>
          <w:ilvl w:val="1"/>
          <w:numId w:val="2"/>
        </w:numPr>
      </w:pPr>
      <w:r w:rsidRPr="00BB0268">
        <w:t>Use placeholder boxes for imagery, content blocks, and interactive containers.</w:t>
      </w:r>
    </w:p>
    <w:p w14:paraId="3AC1D00C" w14:textId="77777777" w:rsidR="00BB0268" w:rsidRPr="00BB0268" w:rsidRDefault="00BB0268" w:rsidP="00BB0268">
      <w:pPr>
        <w:numPr>
          <w:ilvl w:val="1"/>
          <w:numId w:val="2"/>
        </w:numPr>
      </w:pPr>
      <w:r w:rsidRPr="00BB0268">
        <w:t>Exclude color palettes and custom typography during this phase.</w:t>
      </w:r>
    </w:p>
    <w:p w14:paraId="035A04A1" w14:textId="77777777" w:rsidR="00BB0268" w:rsidRPr="00BB0268" w:rsidRDefault="00BB0268" w:rsidP="00BB0268">
      <w:pPr>
        <w:numPr>
          <w:ilvl w:val="1"/>
          <w:numId w:val="2"/>
        </w:numPr>
      </w:pPr>
      <w:r w:rsidRPr="00BB0268">
        <w:t>Include a universal header (logo, search/navigation, profile/cart icons) and footer (minimal links).</w:t>
      </w:r>
    </w:p>
    <w:p w14:paraId="2F7039CE" w14:textId="77777777" w:rsidR="00BB0268" w:rsidRPr="00BB0268" w:rsidRDefault="00BB0268" w:rsidP="00BB0268"/>
    <w:p w14:paraId="146B3B7A" w14:textId="45372FD2" w:rsidR="00BB0268" w:rsidRPr="00BB0268" w:rsidRDefault="00BB0268" w:rsidP="00BB0268">
      <w:pPr>
        <w:numPr>
          <w:ilvl w:val="0"/>
          <w:numId w:val="2"/>
        </w:numPr>
      </w:pPr>
      <w:r w:rsidRPr="00BB0268">
        <w:rPr>
          <w:b/>
          <w:bCs/>
        </w:rPr>
        <w:t>Phase 2: High-Fidelity Mockup Overview</w:t>
      </w:r>
    </w:p>
    <w:p w14:paraId="45946F9C" w14:textId="7AC7E57C" w:rsidR="00BB0268" w:rsidRPr="00BB0268" w:rsidRDefault="00BB0268" w:rsidP="00BB0268">
      <w:pPr>
        <w:numPr>
          <w:ilvl w:val="1"/>
          <w:numId w:val="2"/>
        </w:numPr>
      </w:pPr>
      <w:r w:rsidRPr="00BB0268">
        <w:t>Full-color, interactive preview incorporating the final design system.</w:t>
      </w:r>
    </w:p>
    <w:p w14:paraId="6149A1EA" w14:textId="5921078F" w:rsidR="00BB0268" w:rsidRPr="00BB0268" w:rsidRDefault="00BB0268" w:rsidP="00BB0268">
      <w:pPr>
        <w:numPr>
          <w:ilvl w:val="1"/>
          <w:numId w:val="2"/>
        </w:numPr>
      </w:pPr>
      <w:r w:rsidRPr="00BB0268">
        <w:t>Include realistic sample imagery, hover states, and functional UI elements.</w:t>
      </w:r>
    </w:p>
    <w:p w14:paraId="78426760" w14:textId="4DC3DB16" w:rsidR="00BB0268" w:rsidRPr="00BB0268" w:rsidRDefault="00BB0268" w:rsidP="00BB0268">
      <w:pPr>
        <w:numPr>
          <w:ilvl w:val="1"/>
          <w:numId w:val="2"/>
        </w:numPr>
      </w:pPr>
      <w:r w:rsidRPr="00BB0268">
        <w:lastRenderedPageBreak/>
        <w:t>Apply explicit typography scales, color palettes, and styled buttons.</w:t>
      </w:r>
    </w:p>
    <w:p w14:paraId="518C13DF" w14:textId="7C5BDF57" w:rsidR="00BB0268" w:rsidRPr="00BB0268" w:rsidRDefault="00BB0268" w:rsidP="00BB0268">
      <w:pPr>
        <w:numPr>
          <w:ilvl w:val="1"/>
          <w:numId w:val="2"/>
        </w:numPr>
      </w:pPr>
      <w:r w:rsidRPr="00BB0268">
        <w:t>Plan for responsive layouts across target screen sizes.</w:t>
      </w:r>
    </w:p>
    <w:p w14:paraId="78A5A9E3" w14:textId="6B940F6E" w:rsidR="00BB0268" w:rsidRPr="00BB0268" w:rsidRDefault="00BB0268" w:rsidP="00BB0268">
      <w:r w:rsidRPr="00BB0268">
        <w:rPr>
          <w:b/>
          <w:bCs/>
        </w:rPr>
        <w:t>Style Guide Framework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3"/>
        <w:gridCol w:w="7221"/>
      </w:tblGrid>
      <w:tr w:rsidR="00BB0268" w:rsidRPr="00BB0268" w14:paraId="4704C1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36BD8" w14:textId="77777777" w:rsidR="00BB0268" w:rsidRPr="00BB0268" w:rsidRDefault="00BB0268" w:rsidP="00BB0268">
            <w:r w:rsidRPr="00BB0268">
              <w:rPr>
                <w:b/>
                <w:bCs/>
              </w:rPr>
              <w:t>Element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CF30C" w14:textId="77777777" w:rsidR="00BB0268" w:rsidRPr="00BB0268" w:rsidRDefault="00BB0268" w:rsidP="00BB0268">
            <w:r w:rsidRPr="00BB0268">
              <w:rPr>
                <w:b/>
                <w:bCs/>
              </w:rPr>
              <w:t>Specification Details</w:t>
            </w:r>
          </w:p>
        </w:tc>
      </w:tr>
      <w:tr w:rsidR="00BB0268" w:rsidRPr="00BB0268" w14:paraId="089DF0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1F9D3" w14:textId="77777777" w:rsidR="00BB0268" w:rsidRPr="00BB0268" w:rsidRDefault="00BB0268" w:rsidP="00BB0268">
            <w:r w:rsidRPr="00BB0268">
              <w:rPr>
                <w:b/>
                <w:bCs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9C602" w14:textId="77777777" w:rsidR="00BB0268" w:rsidRPr="00BB0268" w:rsidRDefault="00BB0268" w:rsidP="00BB0268">
            <w:r w:rsidRPr="00BB0268">
              <w:t>Define Primary Font (Headings) and Secondary Font (Body text) along with explicit pixel scales (e.g., H1, H2, Body).</w:t>
            </w:r>
          </w:p>
        </w:tc>
      </w:tr>
      <w:tr w:rsidR="00BB0268" w:rsidRPr="00BB0268" w14:paraId="11C189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40E6D" w14:textId="77777777" w:rsidR="00BB0268" w:rsidRPr="00BB0268" w:rsidRDefault="00BB0268" w:rsidP="00BB0268">
            <w:r w:rsidRPr="00BB0268">
              <w:rPr>
                <w:b/>
                <w:bCs/>
              </w:rPr>
              <w:t>Color Palette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3434" w14:textId="77777777" w:rsidR="00BB0268" w:rsidRPr="00BB0268" w:rsidRDefault="00BB0268" w:rsidP="00BB0268">
            <w:r w:rsidRPr="00BB0268">
              <w:t>Establish Primary brand color, Accent/Call-to-Action color, and Neutral Background/Text colors.</w:t>
            </w:r>
          </w:p>
        </w:tc>
      </w:tr>
      <w:tr w:rsidR="00BB0268" w:rsidRPr="00BB0268" w14:paraId="686590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59EF5" w14:textId="77777777" w:rsidR="00BB0268" w:rsidRPr="00BB0268" w:rsidRDefault="00BB0268" w:rsidP="00BB0268">
            <w:r w:rsidRPr="00BB0268">
              <w:rPr>
                <w:b/>
                <w:bCs/>
              </w:rPr>
              <w:t>UI Components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00826" w14:textId="7217CE8D" w:rsidR="00BB0268" w:rsidRPr="00BB0268" w:rsidRDefault="00BB0268" w:rsidP="00BB0268">
            <w:r w:rsidRPr="00BB0268">
              <w:t>Specify button shapes (e.g., border-radius, states), icon sets (e.g., Material/ icons), and card containers.</w:t>
            </w:r>
          </w:p>
        </w:tc>
      </w:tr>
      <w:tr w:rsidR="00BB0268" w:rsidRPr="00BB0268" w14:paraId="09A67D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C614A" w14:textId="77777777" w:rsidR="00BB0268" w:rsidRPr="00BB0268" w:rsidRDefault="00BB0268" w:rsidP="00BB0268">
            <w:r w:rsidRPr="00BB0268">
              <w:rPr>
                <w:b/>
                <w:bCs/>
              </w:rPr>
              <w:t>Spacing &amp; Grid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0C87" w14:textId="77777777" w:rsidR="00BB0268" w:rsidRPr="00BB0268" w:rsidRDefault="00BB0268" w:rsidP="00BB0268">
            <w:r w:rsidRPr="00BB0268">
              <w:t>Define standard padding increments (e.g., 8px grid system, 20px card spacing).</w:t>
            </w:r>
          </w:p>
        </w:tc>
      </w:tr>
    </w:tbl>
    <w:p w14:paraId="479EA864" w14:textId="77777777" w:rsidR="00BB0268" w:rsidRDefault="00BB0268" w:rsidP="00BB0268">
      <w:pPr>
        <w:rPr>
          <w:b/>
          <w:bCs/>
        </w:rPr>
      </w:pPr>
    </w:p>
    <w:p w14:paraId="1293DE64" w14:textId="4B9688E8" w:rsidR="00BB0268" w:rsidRPr="00BB0268" w:rsidRDefault="00BB0268" w:rsidP="00BB0268">
      <w:r w:rsidRPr="00BB0268">
        <w:rPr>
          <w:b/>
          <w:bCs/>
        </w:rPr>
        <w:t>Performance &amp; Evaluation Criteria</w:t>
      </w:r>
    </w:p>
    <w:p w14:paraId="74EB5DB8" w14:textId="66253A66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Completeness of Screens (30%):</w:t>
      </w:r>
      <w:r w:rsidRPr="00BB0268">
        <w:t xml:space="preserve"> All required core pages are fully built across both wireframe and mockup states.</w:t>
      </w:r>
    </w:p>
    <w:p w14:paraId="6F80C7CB" w14:textId="5DBD8D99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Style Guide Application (20%):</w:t>
      </w:r>
      <w:r w:rsidRPr="00BB0268">
        <w:t xml:space="preserve"> Consistent use of designated typography, color codes, and component styling.</w:t>
      </w:r>
    </w:p>
    <w:p w14:paraId="03987D56" w14:textId="367EE8EB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Layout &amp; Visual Hierarchy (15%):</w:t>
      </w:r>
      <w:r w:rsidRPr="00BB0268">
        <w:t xml:space="preserve"> Clear spatial organization, scannable user flows, and effective grid structuring.</w:t>
      </w:r>
    </w:p>
    <w:p w14:paraId="69F1A50E" w14:textId="6708CE23" w:rsidR="00BB0268" w:rsidRPr="00BB0268" w:rsidRDefault="00BB0268" w:rsidP="00BB0268">
      <w:pPr>
        <w:numPr>
          <w:ilvl w:val="0"/>
          <w:numId w:val="3"/>
        </w:numPr>
      </w:pPr>
      <w:r w:rsidRPr="00BB0268">
        <w:rPr>
          <w:b/>
          <w:bCs/>
        </w:rPr>
        <w:t>Wireframe Accuracy (15%):</w:t>
      </w:r>
      <w:r w:rsidRPr="00BB0268">
        <w:t xml:space="preserve"> Adherence to low-fidelity structural constraints without premature styling.</w:t>
      </w:r>
    </w:p>
    <w:p w14:paraId="0FA6A136" w14:textId="2A0ECFE3" w:rsidR="00204DC1" w:rsidRDefault="00BB0268" w:rsidP="00027ADF">
      <w:pPr>
        <w:numPr>
          <w:ilvl w:val="0"/>
          <w:numId w:val="3"/>
        </w:numPr>
      </w:pPr>
      <w:r w:rsidRPr="00BB0268">
        <w:rPr>
          <w:b/>
          <w:bCs/>
        </w:rPr>
        <w:t>Mockup Quality &amp; File Structure (20% combined):</w:t>
      </w:r>
      <w:r w:rsidRPr="00BB0268">
        <w:t xml:space="preserve"> Polished visual design, proper Figma layer/component organization, and tool proficiency.</w:t>
      </w:r>
    </w:p>
    <w:sectPr w:rsidR="00204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C2554"/>
    <w:multiLevelType w:val="multilevel"/>
    <w:tmpl w:val="A6E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72325"/>
    <w:multiLevelType w:val="multilevel"/>
    <w:tmpl w:val="195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419CF"/>
    <w:multiLevelType w:val="multilevel"/>
    <w:tmpl w:val="C34E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81466">
    <w:abstractNumId w:val="1"/>
  </w:num>
  <w:num w:numId="2" w16cid:durableId="2137747049">
    <w:abstractNumId w:val="0"/>
  </w:num>
  <w:num w:numId="3" w16cid:durableId="1312447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268"/>
    <w:rsid w:val="00027ADF"/>
    <w:rsid w:val="00204DC1"/>
    <w:rsid w:val="008D6930"/>
    <w:rsid w:val="00BB0268"/>
    <w:rsid w:val="00D937AB"/>
    <w:rsid w:val="00FB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23591"/>
  <w15:chartTrackingRefBased/>
  <w15:docId w15:val="{B2E7CC2F-D0FE-4040-9139-268847DA7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rawan abuseini</dc:creator>
  <cp:keywords/>
  <dc:description/>
  <cp:lastModifiedBy>rawan abuseini</cp:lastModifiedBy>
  <cp:revision>2</cp:revision>
  <dcterms:created xsi:type="dcterms:W3CDTF">2026-09-07T13:08:00Z</dcterms:created>
  <dcterms:modified xsi:type="dcterms:W3CDTF">2026-09-07T13:17:00Z</dcterms:modified>
</cp:coreProperties>
</file>