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sz w:val="48"/>
          <w:szCs w:val="48"/>
        </w:rPr>
      </w:pPr>
      <w:r w:rsidDel="00000000" w:rsidR="00000000" w:rsidRPr="00000000">
        <w:rPr>
          <w:sz w:val="48"/>
          <w:szCs w:val="48"/>
          <w:rtl w:val="0"/>
        </w:rPr>
        <w:t xml:space="preserve">Bug Board</w:t>
      </w:r>
    </w:p>
    <w:p w:rsidR="00000000" w:rsidDel="00000000" w:rsidP="00000000" w:rsidRDefault="00000000" w:rsidRPr="00000000" w14:paraId="00000002">
      <w:pPr>
        <w:jc w:val="center"/>
        <w:rPr>
          <w:sz w:val="48"/>
          <w:szCs w:val="48"/>
        </w:rPr>
      </w:pPr>
      <w:r w:rsidDel="00000000" w:rsidR="00000000" w:rsidRPr="00000000">
        <w:rPr>
          <w:rtl w:val="0"/>
        </w:rPr>
      </w:r>
    </w:p>
    <w:p w:rsidR="00000000" w:rsidDel="00000000" w:rsidP="00000000" w:rsidRDefault="00000000" w:rsidRPr="00000000" w14:paraId="00000003">
      <w:pPr>
        <w:jc w:val="center"/>
        <w:rPr>
          <w:sz w:val="48"/>
          <w:szCs w:val="48"/>
        </w:rPr>
      </w:pPr>
      <w:r w:rsidDel="00000000" w:rsidR="00000000" w:rsidRPr="00000000">
        <w:rPr>
          <w:rtl w:val="0"/>
        </w:rPr>
      </w:r>
    </w:p>
    <w:p w:rsidR="00000000" w:rsidDel="00000000" w:rsidP="00000000" w:rsidRDefault="00000000" w:rsidRPr="00000000" w14:paraId="00000004">
      <w:pPr>
        <w:jc w:val="left"/>
        <w:rPr>
          <w:sz w:val="32"/>
          <w:szCs w:val="32"/>
          <w:u w:val="single"/>
        </w:rPr>
      </w:pPr>
      <w:r w:rsidDel="00000000" w:rsidR="00000000" w:rsidRPr="00000000">
        <w:rPr>
          <w:sz w:val="32"/>
          <w:szCs w:val="32"/>
          <w:u w:val="single"/>
          <w:rtl w:val="0"/>
        </w:rPr>
        <w:t xml:space="preserve">Test Case Generator</w:t>
      </w:r>
    </w:p>
    <w:p w:rsidR="00000000" w:rsidDel="00000000" w:rsidP="00000000" w:rsidRDefault="00000000" w:rsidRPr="00000000" w14:paraId="00000005">
      <w:pPr>
        <w:jc w:val="left"/>
        <w:rPr>
          <w:sz w:val="28"/>
          <w:szCs w:val="28"/>
        </w:rPr>
      </w:pPr>
      <w:r w:rsidDel="00000000" w:rsidR="00000000" w:rsidRPr="00000000">
        <w:rPr>
          <w:sz w:val="28"/>
          <w:szCs w:val="28"/>
          <w:rtl w:val="0"/>
        </w:rPr>
        <w:t xml:space="preserve">The test cases generated by Bugboard provided satisfactory coverage, though slightly less than GPT. They included positive, negative, edge, performance, security, and compatibility scenarios. The output contained columns for title, steps, expected, and actual results. Additionally, a CSV export option is available.</w:t>
      </w:r>
    </w:p>
    <w:p w:rsidR="00000000" w:rsidDel="00000000" w:rsidP="00000000" w:rsidRDefault="00000000" w:rsidRPr="00000000" w14:paraId="00000006">
      <w:pPr>
        <w:jc w:val="left"/>
        <w:rPr>
          <w:sz w:val="28"/>
          <w:szCs w:val="28"/>
        </w:rPr>
      </w:pPr>
      <w:r w:rsidDel="00000000" w:rsidR="00000000" w:rsidRPr="00000000">
        <w:rPr>
          <w:rtl w:val="0"/>
        </w:rPr>
      </w:r>
    </w:p>
    <w:p w:rsidR="00000000" w:rsidDel="00000000" w:rsidP="00000000" w:rsidRDefault="00000000" w:rsidRPr="00000000" w14:paraId="00000007">
      <w:pPr>
        <w:jc w:val="left"/>
        <w:rPr>
          <w:sz w:val="28"/>
          <w:szCs w:val="28"/>
        </w:rPr>
      </w:pPr>
      <w:r w:rsidDel="00000000" w:rsidR="00000000" w:rsidRPr="00000000">
        <w:rPr>
          <w:sz w:val="28"/>
          <w:szCs w:val="28"/>
        </w:rPr>
        <w:drawing>
          <wp:inline distB="114300" distT="114300" distL="114300" distR="114300">
            <wp:extent cx="5943600" cy="23368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2336800"/>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jc w:val="left"/>
        <w:rPr>
          <w:sz w:val="28"/>
          <w:szCs w:val="28"/>
        </w:rPr>
      </w:pPr>
      <w:r w:rsidDel="00000000" w:rsidR="00000000" w:rsidRPr="00000000">
        <w:rPr>
          <w:rtl w:val="0"/>
        </w:rPr>
      </w:r>
    </w:p>
    <w:p w:rsidR="00000000" w:rsidDel="00000000" w:rsidP="00000000" w:rsidRDefault="00000000" w:rsidRPr="00000000" w14:paraId="00000009">
      <w:pPr>
        <w:jc w:val="left"/>
        <w:rPr>
          <w:sz w:val="28"/>
          <w:szCs w:val="28"/>
        </w:rPr>
      </w:pPr>
      <w:r w:rsidDel="00000000" w:rsidR="00000000" w:rsidRPr="00000000">
        <w:rPr>
          <w:rtl w:val="0"/>
        </w:rPr>
      </w:r>
    </w:p>
    <w:p w:rsidR="00000000" w:rsidDel="00000000" w:rsidP="00000000" w:rsidRDefault="00000000" w:rsidRPr="00000000" w14:paraId="0000000A">
      <w:pPr>
        <w:jc w:val="left"/>
        <w:rPr>
          <w:sz w:val="28"/>
          <w:szCs w:val="28"/>
        </w:rPr>
      </w:pPr>
      <w:r w:rsidDel="00000000" w:rsidR="00000000" w:rsidRPr="00000000">
        <w:rPr>
          <w:rtl w:val="0"/>
        </w:rPr>
      </w:r>
    </w:p>
    <w:p w:rsidR="00000000" w:rsidDel="00000000" w:rsidP="00000000" w:rsidRDefault="00000000" w:rsidRPr="00000000" w14:paraId="0000000B">
      <w:pPr>
        <w:jc w:val="left"/>
        <w:rPr>
          <w:sz w:val="28"/>
          <w:szCs w:val="28"/>
        </w:rPr>
      </w:pPr>
      <w:r w:rsidDel="00000000" w:rsidR="00000000" w:rsidRPr="00000000">
        <w:rPr>
          <w:rtl w:val="0"/>
        </w:rPr>
      </w:r>
    </w:p>
    <w:p w:rsidR="00000000" w:rsidDel="00000000" w:rsidP="00000000" w:rsidRDefault="00000000" w:rsidRPr="00000000" w14:paraId="0000000C">
      <w:pPr>
        <w:jc w:val="left"/>
        <w:rPr>
          <w:sz w:val="28"/>
          <w:szCs w:val="28"/>
        </w:rPr>
      </w:pPr>
      <w:r w:rsidDel="00000000" w:rsidR="00000000" w:rsidRPr="00000000">
        <w:rPr>
          <w:rtl w:val="0"/>
        </w:rPr>
      </w:r>
    </w:p>
    <w:p w:rsidR="00000000" w:rsidDel="00000000" w:rsidP="00000000" w:rsidRDefault="00000000" w:rsidRPr="00000000" w14:paraId="0000000D">
      <w:pPr>
        <w:jc w:val="left"/>
        <w:rPr>
          <w:sz w:val="28"/>
          <w:szCs w:val="28"/>
        </w:rPr>
      </w:pPr>
      <w:r w:rsidDel="00000000" w:rsidR="00000000" w:rsidRPr="00000000">
        <w:rPr>
          <w:rtl w:val="0"/>
        </w:rPr>
      </w:r>
    </w:p>
    <w:p w:rsidR="00000000" w:rsidDel="00000000" w:rsidP="00000000" w:rsidRDefault="00000000" w:rsidRPr="00000000" w14:paraId="0000000E">
      <w:pPr>
        <w:jc w:val="left"/>
        <w:rPr>
          <w:sz w:val="28"/>
          <w:szCs w:val="28"/>
        </w:rPr>
      </w:pPr>
      <w:r w:rsidDel="00000000" w:rsidR="00000000" w:rsidRPr="00000000">
        <w:rPr>
          <w:rtl w:val="0"/>
        </w:rPr>
      </w:r>
    </w:p>
    <w:p w:rsidR="00000000" w:rsidDel="00000000" w:rsidP="00000000" w:rsidRDefault="00000000" w:rsidRPr="00000000" w14:paraId="0000000F">
      <w:pPr>
        <w:jc w:val="left"/>
        <w:rPr>
          <w:sz w:val="28"/>
          <w:szCs w:val="28"/>
        </w:rPr>
      </w:pPr>
      <w:r w:rsidDel="00000000" w:rsidR="00000000" w:rsidRPr="00000000">
        <w:rPr>
          <w:rtl w:val="0"/>
        </w:rPr>
      </w:r>
    </w:p>
    <w:p w:rsidR="00000000" w:rsidDel="00000000" w:rsidP="00000000" w:rsidRDefault="00000000" w:rsidRPr="00000000" w14:paraId="00000010">
      <w:pPr>
        <w:jc w:val="left"/>
        <w:rPr>
          <w:sz w:val="28"/>
          <w:szCs w:val="28"/>
        </w:rPr>
      </w:pPr>
      <w:r w:rsidDel="00000000" w:rsidR="00000000" w:rsidRPr="00000000">
        <w:rPr>
          <w:rtl w:val="0"/>
        </w:rPr>
      </w:r>
    </w:p>
    <w:p w:rsidR="00000000" w:rsidDel="00000000" w:rsidP="00000000" w:rsidRDefault="00000000" w:rsidRPr="00000000" w14:paraId="00000011">
      <w:pPr>
        <w:jc w:val="left"/>
        <w:rPr>
          <w:sz w:val="28"/>
          <w:szCs w:val="28"/>
        </w:rPr>
      </w:pPr>
      <w:r w:rsidDel="00000000" w:rsidR="00000000" w:rsidRPr="00000000">
        <w:rPr>
          <w:rtl w:val="0"/>
        </w:rPr>
      </w:r>
    </w:p>
    <w:p w:rsidR="00000000" w:rsidDel="00000000" w:rsidP="00000000" w:rsidRDefault="00000000" w:rsidRPr="00000000" w14:paraId="00000012">
      <w:pPr>
        <w:jc w:val="left"/>
        <w:rPr>
          <w:sz w:val="28"/>
          <w:szCs w:val="28"/>
        </w:rPr>
      </w:pPr>
      <w:r w:rsidDel="00000000" w:rsidR="00000000" w:rsidRPr="00000000">
        <w:rPr>
          <w:rtl w:val="0"/>
        </w:rPr>
      </w:r>
    </w:p>
    <w:p w:rsidR="00000000" w:rsidDel="00000000" w:rsidP="00000000" w:rsidRDefault="00000000" w:rsidRPr="00000000" w14:paraId="00000013">
      <w:pPr>
        <w:jc w:val="left"/>
        <w:rPr>
          <w:sz w:val="28"/>
          <w:szCs w:val="28"/>
        </w:rPr>
      </w:pPr>
      <w:r w:rsidDel="00000000" w:rsidR="00000000" w:rsidRPr="00000000">
        <w:rPr>
          <w:rtl w:val="0"/>
        </w:rPr>
      </w:r>
    </w:p>
    <w:p w:rsidR="00000000" w:rsidDel="00000000" w:rsidP="00000000" w:rsidRDefault="00000000" w:rsidRPr="00000000" w14:paraId="00000014">
      <w:pPr>
        <w:jc w:val="left"/>
        <w:rPr>
          <w:sz w:val="28"/>
          <w:szCs w:val="28"/>
        </w:rPr>
      </w:pPr>
      <w:r w:rsidDel="00000000" w:rsidR="00000000" w:rsidRPr="00000000">
        <w:rPr>
          <w:rtl w:val="0"/>
        </w:rPr>
      </w:r>
    </w:p>
    <w:p w:rsidR="00000000" w:rsidDel="00000000" w:rsidP="00000000" w:rsidRDefault="00000000" w:rsidRPr="00000000" w14:paraId="00000015">
      <w:pPr>
        <w:jc w:val="left"/>
        <w:rPr>
          <w:sz w:val="28"/>
          <w:szCs w:val="28"/>
        </w:rPr>
      </w:pPr>
      <w:r w:rsidDel="00000000" w:rsidR="00000000" w:rsidRPr="00000000">
        <w:rPr>
          <w:rtl w:val="0"/>
        </w:rPr>
      </w:r>
    </w:p>
    <w:p w:rsidR="00000000" w:rsidDel="00000000" w:rsidP="00000000" w:rsidRDefault="00000000" w:rsidRPr="00000000" w14:paraId="00000016">
      <w:pPr>
        <w:jc w:val="left"/>
        <w:rPr>
          <w:sz w:val="32"/>
          <w:szCs w:val="32"/>
          <w:u w:val="single"/>
        </w:rPr>
      </w:pPr>
      <w:r w:rsidDel="00000000" w:rsidR="00000000" w:rsidRPr="00000000">
        <w:rPr>
          <w:sz w:val="32"/>
          <w:szCs w:val="32"/>
          <w:u w:val="single"/>
          <w:rtl w:val="0"/>
        </w:rPr>
        <w:t xml:space="preserve">Screenshot Bug Explainer </w:t>
      </w:r>
    </w:p>
    <w:p w:rsidR="00000000" w:rsidDel="00000000" w:rsidP="00000000" w:rsidRDefault="00000000" w:rsidRPr="00000000" w14:paraId="00000017">
      <w:pPr>
        <w:jc w:val="left"/>
        <w:rPr>
          <w:sz w:val="28"/>
          <w:szCs w:val="28"/>
        </w:rPr>
      </w:pPr>
      <w:r w:rsidDel="00000000" w:rsidR="00000000" w:rsidRPr="00000000">
        <w:rPr>
          <w:sz w:val="28"/>
          <w:szCs w:val="28"/>
          <w:rtl w:val="0"/>
        </w:rPr>
        <w:t xml:space="preserve">In the screenshot bug explainer, I provided two screenshots containing functional errors along with the related user stories. However, the analyzer failed to detect these issues and instead reported mainly UI-related errors. None of the findings were critical.</w:t>
      </w:r>
    </w:p>
    <w:p w:rsidR="00000000" w:rsidDel="00000000" w:rsidP="00000000" w:rsidRDefault="00000000" w:rsidRPr="00000000" w14:paraId="00000018">
      <w:pPr>
        <w:jc w:val="left"/>
        <w:rPr>
          <w:sz w:val="28"/>
          <w:szCs w:val="28"/>
        </w:rPr>
      </w:pPr>
      <w:r w:rsidDel="00000000" w:rsidR="00000000" w:rsidRPr="00000000">
        <w:rPr>
          <w:sz w:val="28"/>
          <w:szCs w:val="28"/>
        </w:rPr>
        <w:drawing>
          <wp:inline distB="114300" distT="114300" distL="114300" distR="114300">
            <wp:extent cx="5943600" cy="4457700"/>
            <wp:effectExtent b="0" l="0" r="0" t="0"/>
            <wp:docPr id="5"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943600" cy="445770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jc w:val="left"/>
        <w:rPr>
          <w:sz w:val="28"/>
          <w:szCs w:val="28"/>
        </w:rPr>
      </w:pPr>
      <w:r w:rsidDel="00000000" w:rsidR="00000000" w:rsidRPr="00000000">
        <w:rPr>
          <w:rtl w:val="0"/>
        </w:rPr>
      </w:r>
    </w:p>
    <w:p w:rsidR="00000000" w:rsidDel="00000000" w:rsidP="00000000" w:rsidRDefault="00000000" w:rsidRPr="00000000" w14:paraId="0000001A">
      <w:pPr>
        <w:jc w:val="left"/>
        <w:rPr>
          <w:sz w:val="28"/>
          <w:szCs w:val="28"/>
        </w:rPr>
      </w:pPr>
      <w:r w:rsidDel="00000000" w:rsidR="00000000" w:rsidRPr="00000000">
        <w:rPr>
          <w:rtl w:val="0"/>
        </w:rPr>
      </w:r>
    </w:p>
    <w:p w:rsidR="00000000" w:rsidDel="00000000" w:rsidP="00000000" w:rsidRDefault="00000000" w:rsidRPr="00000000" w14:paraId="0000001B">
      <w:pPr>
        <w:jc w:val="left"/>
        <w:rPr>
          <w:sz w:val="28"/>
          <w:szCs w:val="28"/>
        </w:rPr>
      </w:pPr>
      <w:r w:rsidDel="00000000" w:rsidR="00000000" w:rsidRPr="00000000">
        <w:rPr>
          <w:rtl w:val="0"/>
        </w:rPr>
      </w:r>
    </w:p>
    <w:p w:rsidR="00000000" w:rsidDel="00000000" w:rsidP="00000000" w:rsidRDefault="00000000" w:rsidRPr="00000000" w14:paraId="0000001C">
      <w:pPr>
        <w:jc w:val="left"/>
        <w:rPr>
          <w:sz w:val="28"/>
          <w:szCs w:val="28"/>
        </w:rPr>
      </w:pPr>
      <w:r w:rsidDel="00000000" w:rsidR="00000000" w:rsidRPr="00000000">
        <w:rPr>
          <w:rtl w:val="0"/>
        </w:rPr>
      </w:r>
    </w:p>
    <w:p w:rsidR="00000000" w:rsidDel="00000000" w:rsidP="00000000" w:rsidRDefault="00000000" w:rsidRPr="00000000" w14:paraId="0000001D">
      <w:pPr>
        <w:jc w:val="left"/>
        <w:rPr>
          <w:sz w:val="28"/>
          <w:szCs w:val="28"/>
        </w:rPr>
      </w:pPr>
      <w:r w:rsidDel="00000000" w:rsidR="00000000" w:rsidRPr="00000000">
        <w:rPr>
          <w:rtl w:val="0"/>
        </w:rPr>
      </w:r>
    </w:p>
    <w:p w:rsidR="00000000" w:rsidDel="00000000" w:rsidP="00000000" w:rsidRDefault="00000000" w:rsidRPr="00000000" w14:paraId="0000001E">
      <w:pPr>
        <w:jc w:val="left"/>
        <w:rPr>
          <w:sz w:val="28"/>
          <w:szCs w:val="28"/>
        </w:rPr>
      </w:pPr>
      <w:r w:rsidDel="00000000" w:rsidR="00000000" w:rsidRPr="00000000">
        <w:rPr>
          <w:rtl w:val="0"/>
        </w:rPr>
      </w:r>
    </w:p>
    <w:p w:rsidR="00000000" w:rsidDel="00000000" w:rsidP="00000000" w:rsidRDefault="00000000" w:rsidRPr="00000000" w14:paraId="0000001F">
      <w:pPr>
        <w:jc w:val="left"/>
        <w:rPr>
          <w:sz w:val="28"/>
          <w:szCs w:val="28"/>
        </w:rPr>
      </w:pPr>
      <w:r w:rsidDel="00000000" w:rsidR="00000000" w:rsidRPr="00000000">
        <w:rPr>
          <w:rtl w:val="0"/>
        </w:rPr>
      </w:r>
    </w:p>
    <w:p w:rsidR="00000000" w:rsidDel="00000000" w:rsidP="00000000" w:rsidRDefault="00000000" w:rsidRPr="00000000" w14:paraId="00000020">
      <w:pPr>
        <w:jc w:val="left"/>
        <w:rPr>
          <w:sz w:val="28"/>
          <w:szCs w:val="28"/>
        </w:rPr>
      </w:pPr>
      <w:r w:rsidDel="00000000" w:rsidR="00000000" w:rsidRPr="00000000">
        <w:rPr>
          <w:rtl w:val="0"/>
        </w:rPr>
      </w:r>
    </w:p>
    <w:p w:rsidR="00000000" w:rsidDel="00000000" w:rsidP="00000000" w:rsidRDefault="00000000" w:rsidRPr="00000000" w14:paraId="00000021">
      <w:pPr>
        <w:jc w:val="left"/>
        <w:rPr>
          <w:sz w:val="28"/>
          <w:szCs w:val="28"/>
        </w:rPr>
      </w:pPr>
      <w:r w:rsidDel="00000000" w:rsidR="00000000" w:rsidRPr="00000000">
        <w:rPr>
          <w:sz w:val="32"/>
          <w:szCs w:val="32"/>
          <w:u w:val="single"/>
          <w:rtl w:val="0"/>
        </w:rPr>
        <w:t xml:space="preserve">Test Execution Summary</w:t>
      </w:r>
      <w:r w:rsidDel="00000000" w:rsidR="00000000" w:rsidRPr="00000000">
        <w:rPr>
          <w:rtl w:val="0"/>
        </w:rPr>
      </w:r>
    </w:p>
    <w:p w:rsidR="00000000" w:rsidDel="00000000" w:rsidP="00000000" w:rsidRDefault="00000000" w:rsidRPr="00000000" w14:paraId="00000022">
      <w:pPr>
        <w:jc w:val="left"/>
        <w:rPr>
          <w:sz w:val="28"/>
          <w:szCs w:val="28"/>
        </w:rPr>
      </w:pPr>
      <w:r w:rsidDel="00000000" w:rsidR="00000000" w:rsidRPr="00000000">
        <w:rPr>
          <w:sz w:val="28"/>
          <w:szCs w:val="28"/>
          <w:rtl w:val="0"/>
        </w:rPr>
        <w:t xml:space="preserve">In the test execution summary, I provided details such as the total tests executed, number of bugs identified, and total failures. The tool then generated a structured bug report with sections including Executive Summary, Coverage Metrics, Results Overview, and Recommendations.</w:t>
      </w:r>
    </w:p>
    <w:p w:rsidR="00000000" w:rsidDel="00000000" w:rsidP="00000000" w:rsidRDefault="00000000" w:rsidRPr="00000000" w14:paraId="00000023">
      <w:pPr>
        <w:jc w:val="left"/>
        <w:rPr>
          <w:sz w:val="28"/>
          <w:szCs w:val="28"/>
        </w:rPr>
      </w:pPr>
      <w:r w:rsidDel="00000000" w:rsidR="00000000" w:rsidRPr="00000000">
        <w:rPr>
          <w:sz w:val="28"/>
          <w:szCs w:val="28"/>
        </w:rPr>
        <w:drawing>
          <wp:inline distB="114300" distT="114300" distL="114300" distR="114300">
            <wp:extent cx="3848100" cy="4972050"/>
            <wp:effectExtent b="0" l="0" r="0" t="0"/>
            <wp:docPr id="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3848100" cy="4972050"/>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jc w:val="left"/>
        <w:rPr>
          <w:sz w:val="28"/>
          <w:szCs w:val="28"/>
        </w:rPr>
      </w:pPr>
      <w:r w:rsidDel="00000000" w:rsidR="00000000" w:rsidRPr="00000000">
        <w:rPr>
          <w:rtl w:val="0"/>
        </w:rPr>
      </w:r>
    </w:p>
    <w:p w:rsidR="00000000" w:rsidDel="00000000" w:rsidP="00000000" w:rsidRDefault="00000000" w:rsidRPr="00000000" w14:paraId="00000025">
      <w:pPr>
        <w:jc w:val="left"/>
        <w:rPr>
          <w:sz w:val="28"/>
          <w:szCs w:val="28"/>
        </w:rPr>
      </w:pPr>
      <w:r w:rsidDel="00000000" w:rsidR="00000000" w:rsidRPr="00000000">
        <w:rPr>
          <w:rtl w:val="0"/>
        </w:rPr>
      </w:r>
    </w:p>
    <w:p w:rsidR="00000000" w:rsidDel="00000000" w:rsidP="00000000" w:rsidRDefault="00000000" w:rsidRPr="00000000" w14:paraId="00000026">
      <w:pPr>
        <w:jc w:val="left"/>
        <w:rPr>
          <w:sz w:val="28"/>
          <w:szCs w:val="28"/>
        </w:rPr>
      </w:pPr>
      <w:r w:rsidDel="00000000" w:rsidR="00000000" w:rsidRPr="00000000">
        <w:rPr>
          <w:rtl w:val="0"/>
        </w:rPr>
      </w:r>
    </w:p>
    <w:p w:rsidR="00000000" w:rsidDel="00000000" w:rsidP="00000000" w:rsidRDefault="00000000" w:rsidRPr="00000000" w14:paraId="00000027">
      <w:pPr>
        <w:jc w:val="left"/>
        <w:rPr>
          <w:sz w:val="28"/>
          <w:szCs w:val="28"/>
        </w:rPr>
      </w:pPr>
      <w:r w:rsidDel="00000000" w:rsidR="00000000" w:rsidRPr="00000000">
        <w:rPr>
          <w:rtl w:val="0"/>
        </w:rPr>
      </w:r>
    </w:p>
    <w:p w:rsidR="00000000" w:rsidDel="00000000" w:rsidP="00000000" w:rsidRDefault="00000000" w:rsidRPr="00000000" w14:paraId="00000028">
      <w:pPr>
        <w:jc w:val="left"/>
        <w:rPr>
          <w:sz w:val="28"/>
          <w:szCs w:val="28"/>
        </w:rPr>
      </w:pPr>
      <w:r w:rsidDel="00000000" w:rsidR="00000000" w:rsidRPr="00000000">
        <w:rPr>
          <w:rtl w:val="0"/>
        </w:rPr>
      </w:r>
    </w:p>
    <w:p w:rsidR="00000000" w:rsidDel="00000000" w:rsidP="00000000" w:rsidRDefault="00000000" w:rsidRPr="00000000" w14:paraId="00000029">
      <w:pPr>
        <w:jc w:val="left"/>
        <w:rPr>
          <w:sz w:val="28"/>
          <w:szCs w:val="28"/>
        </w:rPr>
      </w:pPr>
      <w:r w:rsidDel="00000000" w:rsidR="00000000" w:rsidRPr="00000000">
        <w:rPr>
          <w:rtl w:val="0"/>
        </w:rPr>
      </w:r>
    </w:p>
    <w:p w:rsidR="00000000" w:rsidDel="00000000" w:rsidP="00000000" w:rsidRDefault="00000000" w:rsidRPr="00000000" w14:paraId="0000002A">
      <w:pPr>
        <w:jc w:val="left"/>
        <w:rPr>
          <w:sz w:val="28"/>
          <w:szCs w:val="28"/>
        </w:rPr>
      </w:pPr>
      <w:r w:rsidDel="00000000" w:rsidR="00000000" w:rsidRPr="00000000">
        <w:rPr>
          <w:rtl w:val="0"/>
        </w:rPr>
      </w:r>
    </w:p>
    <w:p w:rsidR="00000000" w:rsidDel="00000000" w:rsidP="00000000" w:rsidRDefault="00000000" w:rsidRPr="00000000" w14:paraId="0000002B">
      <w:pPr>
        <w:jc w:val="left"/>
        <w:rPr>
          <w:sz w:val="28"/>
          <w:szCs w:val="28"/>
        </w:rPr>
      </w:pPr>
      <w:r w:rsidDel="00000000" w:rsidR="00000000" w:rsidRPr="00000000">
        <w:rPr>
          <w:rtl w:val="0"/>
        </w:rPr>
      </w:r>
    </w:p>
    <w:p w:rsidR="00000000" w:rsidDel="00000000" w:rsidP="00000000" w:rsidRDefault="00000000" w:rsidRPr="00000000" w14:paraId="0000002C">
      <w:pPr>
        <w:jc w:val="left"/>
        <w:rPr>
          <w:sz w:val="28"/>
          <w:szCs w:val="28"/>
        </w:rPr>
      </w:pPr>
      <w:r w:rsidDel="00000000" w:rsidR="00000000" w:rsidRPr="00000000">
        <w:rPr>
          <w:sz w:val="32"/>
          <w:szCs w:val="32"/>
          <w:u w:val="single"/>
          <w:rtl w:val="0"/>
        </w:rPr>
        <w:t xml:space="preserve">Bug Report Enhancer</w:t>
      </w:r>
      <w:r w:rsidDel="00000000" w:rsidR="00000000" w:rsidRPr="00000000">
        <w:rPr>
          <w:rtl w:val="0"/>
        </w:rPr>
      </w:r>
    </w:p>
    <w:p w:rsidR="00000000" w:rsidDel="00000000" w:rsidP="00000000" w:rsidRDefault="00000000" w:rsidRPr="00000000" w14:paraId="0000002D">
      <w:pPr>
        <w:jc w:val="left"/>
        <w:rPr>
          <w:sz w:val="28"/>
          <w:szCs w:val="28"/>
        </w:rPr>
      </w:pPr>
      <w:r w:rsidDel="00000000" w:rsidR="00000000" w:rsidRPr="00000000">
        <w:rPr>
          <w:sz w:val="28"/>
          <w:szCs w:val="28"/>
          <w:rtl w:val="0"/>
        </w:rPr>
        <w:t xml:space="preserve">In the bug report, I documented a few bugs along with their descriptions. The tool generated a properly formatted report including test case title, description, steps to reproduce, expected result, and actual result.</w:t>
      </w:r>
    </w:p>
    <w:p w:rsidR="00000000" w:rsidDel="00000000" w:rsidP="00000000" w:rsidRDefault="00000000" w:rsidRPr="00000000" w14:paraId="0000002E">
      <w:pPr>
        <w:jc w:val="left"/>
        <w:rPr>
          <w:sz w:val="28"/>
          <w:szCs w:val="28"/>
        </w:rPr>
      </w:pPr>
      <w:r w:rsidDel="00000000" w:rsidR="00000000" w:rsidRPr="00000000">
        <w:rPr>
          <w:sz w:val="28"/>
          <w:szCs w:val="28"/>
        </w:rPr>
        <w:drawing>
          <wp:inline distB="114300" distT="114300" distL="114300" distR="114300">
            <wp:extent cx="5819775" cy="5915025"/>
            <wp:effectExtent b="0" l="0" r="0" t="0"/>
            <wp:docPr id="4" name="image4.png"/>
            <a:graphic>
              <a:graphicData uri="http://schemas.openxmlformats.org/drawingml/2006/picture">
                <pic:pic>
                  <pic:nvPicPr>
                    <pic:cNvPr id="0" name="image4.png"/>
                    <pic:cNvPicPr preferRelativeResize="0"/>
                  </pic:nvPicPr>
                  <pic:blipFill>
                    <a:blip r:embed="rId9"/>
                    <a:srcRect b="8068" l="0" r="0" t="0"/>
                    <a:stretch>
                      <a:fillRect/>
                    </a:stretch>
                  </pic:blipFill>
                  <pic:spPr>
                    <a:xfrm>
                      <a:off x="0" y="0"/>
                      <a:ext cx="5819775" cy="5915025"/>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jc w:val="left"/>
        <w:rPr>
          <w:sz w:val="28"/>
          <w:szCs w:val="28"/>
        </w:rPr>
      </w:pPr>
      <w:r w:rsidDel="00000000" w:rsidR="00000000" w:rsidRPr="00000000">
        <w:rPr>
          <w:rtl w:val="0"/>
        </w:rPr>
      </w:r>
    </w:p>
    <w:p w:rsidR="00000000" w:rsidDel="00000000" w:rsidP="00000000" w:rsidRDefault="00000000" w:rsidRPr="00000000" w14:paraId="00000030">
      <w:pPr>
        <w:jc w:val="left"/>
        <w:rPr>
          <w:sz w:val="28"/>
          <w:szCs w:val="28"/>
        </w:rPr>
      </w:pPr>
      <w:r w:rsidDel="00000000" w:rsidR="00000000" w:rsidRPr="00000000">
        <w:rPr>
          <w:rtl w:val="0"/>
        </w:rPr>
      </w:r>
    </w:p>
    <w:p w:rsidR="00000000" w:rsidDel="00000000" w:rsidP="00000000" w:rsidRDefault="00000000" w:rsidRPr="00000000" w14:paraId="00000031">
      <w:pPr>
        <w:jc w:val="left"/>
        <w:rPr>
          <w:sz w:val="28"/>
          <w:szCs w:val="28"/>
        </w:rPr>
      </w:pPr>
      <w:r w:rsidDel="00000000" w:rsidR="00000000" w:rsidRPr="00000000">
        <w:rPr>
          <w:rtl w:val="0"/>
        </w:rPr>
      </w:r>
    </w:p>
    <w:p w:rsidR="00000000" w:rsidDel="00000000" w:rsidP="00000000" w:rsidRDefault="00000000" w:rsidRPr="00000000" w14:paraId="00000032">
      <w:pPr>
        <w:jc w:val="left"/>
        <w:rPr>
          <w:sz w:val="28"/>
          <w:szCs w:val="28"/>
        </w:rPr>
      </w:pPr>
      <w:r w:rsidDel="00000000" w:rsidR="00000000" w:rsidRPr="00000000">
        <w:rPr>
          <w:rtl w:val="0"/>
        </w:rPr>
      </w:r>
    </w:p>
    <w:p w:rsidR="00000000" w:rsidDel="00000000" w:rsidP="00000000" w:rsidRDefault="00000000" w:rsidRPr="00000000" w14:paraId="00000033">
      <w:pPr>
        <w:jc w:val="left"/>
        <w:rPr>
          <w:sz w:val="28"/>
          <w:szCs w:val="28"/>
        </w:rPr>
      </w:pPr>
      <w:r w:rsidDel="00000000" w:rsidR="00000000" w:rsidRPr="00000000">
        <w:rPr>
          <w:rtl w:val="0"/>
        </w:rPr>
      </w:r>
    </w:p>
    <w:p w:rsidR="00000000" w:rsidDel="00000000" w:rsidP="00000000" w:rsidRDefault="00000000" w:rsidRPr="00000000" w14:paraId="00000034">
      <w:pPr>
        <w:rPr>
          <w:sz w:val="30"/>
          <w:szCs w:val="30"/>
          <w:highlight w:val="white"/>
        </w:rPr>
      </w:pPr>
      <w:r w:rsidDel="00000000" w:rsidR="00000000" w:rsidRPr="00000000">
        <w:rPr>
          <w:sz w:val="32"/>
          <w:szCs w:val="32"/>
          <w:u w:val="single"/>
          <w:rtl w:val="0"/>
        </w:rPr>
        <w:t xml:space="preserve">What’s Missing analyzer</w:t>
      </w:r>
      <w:r w:rsidDel="00000000" w:rsidR="00000000" w:rsidRPr="00000000">
        <w:rPr>
          <w:rtl w:val="0"/>
        </w:rPr>
      </w:r>
    </w:p>
    <w:p w:rsidR="00000000" w:rsidDel="00000000" w:rsidP="00000000" w:rsidRDefault="00000000" w:rsidRPr="00000000" w14:paraId="00000035">
      <w:pPr>
        <w:jc w:val="left"/>
        <w:rPr>
          <w:sz w:val="28"/>
          <w:szCs w:val="28"/>
        </w:rPr>
      </w:pPr>
      <w:r w:rsidDel="00000000" w:rsidR="00000000" w:rsidRPr="00000000">
        <w:rPr>
          <w:sz w:val="28"/>
          <w:szCs w:val="28"/>
          <w:rtl w:val="0"/>
        </w:rPr>
        <w:t xml:space="preserve">In the Missing Analyzer, I intended to provide a file with missing test cases, but it did not support CSV input and only accepted test cases in a specified format, making copy-paste infeasible. Instead, I provided a single test case along with a related user story, and the tool generated recommendations for additional test cases to fill the gaps.</w:t>
      </w:r>
    </w:p>
    <w:p w:rsidR="00000000" w:rsidDel="00000000" w:rsidP="00000000" w:rsidRDefault="00000000" w:rsidRPr="00000000" w14:paraId="00000036">
      <w:pPr>
        <w:jc w:val="left"/>
        <w:rPr>
          <w:sz w:val="28"/>
          <w:szCs w:val="28"/>
        </w:rPr>
      </w:pPr>
      <w:r w:rsidDel="00000000" w:rsidR="00000000" w:rsidRPr="00000000">
        <w:rPr>
          <w:sz w:val="28"/>
          <w:szCs w:val="28"/>
        </w:rPr>
        <w:drawing>
          <wp:inline distB="114300" distT="114300" distL="114300" distR="114300">
            <wp:extent cx="5000625" cy="6467475"/>
            <wp:effectExtent b="0" l="0" r="0" t="0"/>
            <wp:docPr id="6"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5000625" cy="6467475"/>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jc w:val="left"/>
        <w:rPr>
          <w:sz w:val="28"/>
          <w:szCs w:val="28"/>
        </w:rPr>
      </w:pPr>
      <w:r w:rsidDel="00000000" w:rsidR="00000000" w:rsidRPr="00000000">
        <w:rPr>
          <w:rtl w:val="0"/>
        </w:rPr>
      </w:r>
    </w:p>
    <w:p w:rsidR="00000000" w:rsidDel="00000000" w:rsidP="00000000" w:rsidRDefault="00000000" w:rsidRPr="00000000" w14:paraId="00000038">
      <w:pPr>
        <w:jc w:val="left"/>
        <w:rPr>
          <w:sz w:val="28"/>
          <w:szCs w:val="28"/>
        </w:rPr>
      </w:pPr>
      <w:r w:rsidDel="00000000" w:rsidR="00000000" w:rsidRPr="00000000">
        <w:rPr>
          <w:sz w:val="32"/>
          <w:szCs w:val="32"/>
          <w:u w:val="single"/>
          <w:rtl w:val="0"/>
        </w:rPr>
        <w:t xml:space="preserve">Test Case Duplicator</w:t>
      </w:r>
      <w:r w:rsidDel="00000000" w:rsidR="00000000" w:rsidRPr="00000000">
        <w:rPr>
          <w:rtl w:val="0"/>
        </w:rPr>
      </w:r>
    </w:p>
    <w:p w:rsidR="00000000" w:rsidDel="00000000" w:rsidP="00000000" w:rsidRDefault="00000000" w:rsidRPr="00000000" w14:paraId="00000039">
      <w:pPr>
        <w:jc w:val="left"/>
        <w:rPr>
          <w:sz w:val="28"/>
          <w:szCs w:val="28"/>
        </w:rPr>
      </w:pPr>
      <w:r w:rsidDel="00000000" w:rsidR="00000000" w:rsidRPr="00000000">
        <w:rPr>
          <w:sz w:val="28"/>
          <w:szCs w:val="28"/>
          <w:rtl w:val="0"/>
        </w:rPr>
        <w:t xml:space="preserve">In the Test Case Duplicator, I provided two test cases with identical coverage but different wording. The analyzer successfully detected the redundancy and eliminated one of the duplicates.</w:t>
      </w:r>
    </w:p>
    <w:p w:rsidR="00000000" w:rsidDel="00000000" w:rsidP="00000000" w:rsidRDefault="00000000" w:rsidRPr="00000000" w14:paraId="0000003A">
      <w:pPr>
        <w:jc w:val="left"/>
        <w:rPr>
          <w:sz w:val="28"/>
          <w:szCs w:val="28"/>
        </w:rPr>
      </w:pPr>
      <w:r w:rsidDel="00000000" w:rsidR="00000000" w:rsidRPr="00000000">
        <w:rPr>
          <w:sz w:val="28"/>
          <w:szCs w:val="28"/>
        </w:rPr>
        <w:drawing>
          <wp:inline distB="114300" distT="114300" distL="114300" distR="114300">
            <wp:extent cx="5943600" cy="4673600"/>
            <wp:effectExtent b="0" l="0" r="0" t="0"/>
            <wp:docPr id="2"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943600" cy="4673600"/>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jc w:val="left"/>
        <w:rPr>
          <w:sz w:val="28"/>
          <w:szCs w:val="28"/>
        </w:rPr>
      </w:pPr>
      <w:r w:rsidDel="00000000" w:rsidR="00000000" w:rsidRPr="00000000">
        <w:rPr>
          <w:rtl w:val="0"/>
        </w:rPr>
      </w:r>
    </w:p>
    <w:p w:rsidR="00000000" w:rsidDel="00000000" w:rsidP="00000000" w:rsidRDefault="00000000" w:rsidRPr="00000000" w14:paraId="0000003C">
      <w:pPr>
        <w:jc w:val="left"/>
        <w:rPr>
          <w:sz w:val="28"/>
          <w:szCs w:val="28"/>
        </w:rPr>
      </w:pPr>
      <w:r w:rsidDel="00000000" w:rsidR="00000000" w:rsidRPr="00000000">
        <w:rPr>
          <w:sz w:val="32"/>
          <w:szCs w:val="32"/>
          <w:u w:val="single"/>
          <w:rtl w:val="0"/>
        </w:rPr>
        <w:t xml:space="preserve">Test Data Generator</w:t>
      </w:r>
      <w:r w:rsidDel="00000000" w:rsidR="00000000" w:rsidRPr="00000000">
        <w:rPr>
          <w:rtl w:val="0"/>
        </w:rPr>
      </w:r>
    </w:p>
    <w:p w:rsidR="00000000" w:rsidDel="00000000" w:rsidP="00000000" w:rsidRDefault="00000000" w:rsidRPr="00000000" w14:paraId="0000003D">
      <w:pPr>
        <w:jc w:val="left"/>
        <w:rPr>
          <w:sz w:val="28"/>
          <w:szCs w:val="28"/>
        </w:rPr>
      </w:pPr>
      <w:r w:rsidDel="00000000" w:rsidR="00000000" w:rsidRPr="00000000">
        <w:rPr>
          <w:sz w:val="28"/>
          <w:szCs w:val="28"/>
          <w:rtl w:val="0"/>
        </w:rPr>
        <w:t xml:space="preserve">Not working</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3.png"/><Relationship Id="rId10" Type="http://schemas.openxmlformats.org/officeDocument/2006/relationships/image" Target="media/image6.png"/><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5.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