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30704" w14:textId="77777777" w:rsidR="005068E9" w:rsidRDefault="00000000">
      <w:pPr>
        <w:spacing w:after="576" w:line="259" w:lineRule="auto"/>
        <w:ind w:left="2720" w:firstLine="0"/>
        <w:jc w:val="left"/>
      </w:pPr>
      <w:r>
        <w:rPr>
          <w:noProof/>
        </w:rPr>
        <w:drawing>
          <wp:inline distT="0" distB="0" distL="0" distR="0" wp14:anchorId="04AF375A" wp14:editId="50EB1F55">
            <wp:extent cx="1480341" cy="1883623"/>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480341" cy="1883623"/>
                    </a:xfrm>
                    <a:prstGeom prst="rect">
                      <a:avLst/>
                    </a:prstGeom>
                  </pic:spPr>
                </pic:pic>
              </a:graphicData>
            </a:graphic>
          </wp:inline>
        </w:drawing>
      </w:r>
    </w:p>
    <w:p w14:paraId="4E00FBBE" w14:textId="77777777" w:rsidR="005068E9" w:rsidRDefault="00000000">
      <w:pPr>
        <w:spacing w:after="28" w:line="259" w:lineRule="auto"/>
        <w:ind w:left="0" w:firstLine="0"/>
        <w:jc w:val="center"/>
      </w:pPr>
      <w:r>
        <w:rPr>
          <w:sz w:val="41"/>
        </w:rPr>
        <w:t>King Abdulaziz University</w:t>
      </w:r>
    </w:p>
    <w:p w14:paraId="16C69951" w14:textId="77777777" w:rsidR="005068E9" w:rsidRDefault="00000000">
      <w:pPr>
        <w:spacing w:after="194" w:line="216" w:lineRule="auto"/>
        <w:ind w:left="0" w:firstLine="0"/>
        <w:jc w:val="center"/>
      </w:pPr>
      <w:r>
        <w:rPr>
          <w:sz w:val="34"/>
        </w:rPr>
        <w:t>Faculty of Computing and Information Technology</w:t>
      </w:r>
    </w:p>
    <w:p w14:paraId="5BF4847A" w14:textId="77777777" w:rsidR="005068E9" w:rsidRDefault="00000000">
      <w:pPr>
        <w:spacing w:after="410" w:line="259" w:lineRule="auto"/>
        <w:ind w:left="878" w:firstLine="0"/>
        <w:jc w:val="left"/>
      </w:pPr>
      <w:r>
        <w:rPr>
          <w:sz w:val="29"/>
        </w:rPr>
        <w:t>Professional Master in Artificial Intelligence</w:t>
      </w:r>
    </w:p>
    <w:p w14:paraId="48C31325" w14:textId="3E0C350B" w:rsidR="00576FE0" w:rsidRPr="00304161" w:rsidRDefault="00000000" w:rsidP="00576FE0">
      <w:pPr>
        <w:spacing w:after="253" w:line="259" w:lineRule="auto"/>
        <w:ind w:left="0" w:firstLine="0"/>
        <w:jc w:val="left"/>
        <w:rPr>
          <w:lang w:val="en-GB"/>
        </w:rPr>
      </w:pPr>
      <w:r>
        <w:rPr>
          <w:noProof/>
          <w:sz w:val="22"/>
        </w:rPr>
        <mc:AlternateContent>
          <mc:Choice Requires="wpg">
            <w:drawing>
              <wp:inline distT="0" distB="0" distL="0" distR="0" wp14:anchorId="671DDD16" wp14:editId="7FB793B1">
                <wp:extent cx="4934496" cy="7201"/>
                <wp:effectExtent l="0" t="0" r="0" b="0"/>
                <wp:docPr id="992" name="Group 992"/>
                <wp:cNvGraphicFramePr/>
                <a:graphic xmlns:a="http://schemas.openxmlformats.org/drawingml/2006/main">
                  <a:graphicData uri="http://schemas.microsoft.com/office/word/2010/wordprocessingGroup">
                    <wpg:wgp>
                      <wpg:cNvGrpSpPr/>
                      <wpg:grpSpPr>
                        <a:xfrm>
                          <a:off x="0" y="0"/>
                          <a:ext cx="4934496" cy="7201"/>
                          <a:chOff x="0" y="0"/>
                          <a:chExt cx="4934496" cy="7201"/>
                        </a:xfrm>
                      </wpg:grpSpPr>
                      <wps:wsp>
                        <wps:cNvPr id="12" name="Shape 12"/>
                        <wps:cNvSpPr/>
                        <wps:spPr>
                          <a:xfrm>
                            <a:off x="0" y="0"/>
                            <a:ext cx="4934496" cy="0"/>
                          </a:xfrm>
                          <a:custGeom>
                            <a:avLst/>
                            <a:gdLst/>
                            <a:ahLst/>
                            <a:cxnLst/>
                            <a:rect l="0" t="0" r="0" b="0"/>
                            <a:pathLst>
                              <a:path w="4934496">
                                <a:moveTo>
                                  <a:pt x="0" y="0"/>
                                </a:moveTo>
                                <a:lnTo>
                                  <a:pt x="4934496" y="0"/>
                                </a:lnTo>
                              </a:path>
                            </a:pathLst>
                          </a:custGeom>
                          <a:ln w="720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2" style="width:388.543pt;height:0.567pt;mso-position-horizontal-relative:char;mso-position-vertical-relative:line" coordsize="49344,72">
                <v:shape id="Shape 12" style="position:absolute;width:49344;height:0;left:0;top:0;" coordsize="4934496,0" path="m0,0l4934496,0">
                  <v:stroke weight="0.567pt" endcap="flat" joinstyle="miter" miterlimit="10" on="true" color="#000000"/>
                  <v:fill on="false" color="#000000" opacity="0"/>
                </v:shape>
              </v:group>
            </w:pict>
          </mc:Fallback>
        </mc:AlternateContent>
      </w:r>
    </w:p>
    <w:p w14:paraId="7EC24CA7" w14:textId="77777777" w:rsidR="00576FE0" w:rsidRDefault="00576FE0" w:rsidP="00576FE0">
      <w:pPr>
        <w:spacing w:after="0"/>
        <w:jc w:val="center"/>
      </w:pPr>
      <w:r>
        <w:rPr>
          <w:b/>
          <w:sz w:val="50"/>
        </w:rPr>
        <w:t>Midterm Report</w:t>
      </w:r>
    </w:p>
    <w:p w14:paraId="7F03972E" w14:textId="77777777" w:rsidR="00576FE0" w:rsidRDefault="00576FE0" w:rsidP="00576FE0">
      <w:pPr>
        <w:spacing w:after="982"/>
      </w:pPr>
      <w:r>
        <w:rPr>
          <w:noProof/>
        </w:rPr>
        <mc:AlternateContent>
          <mc:Choice Requires="wpg">
            <w:drawing>
              <wp:inline distT="0" distB="0" distL="0" distR="0" wp14:anchorId="46130C16" wp14:editId="63C37C6F">
                <wp:extent cx="4934496" cy="7201"/>
                <wp:effectExtent l="0" t="0" r="0" b="0"/>
                <wp:docPr id="812" name="Group 812"/>
                <wp:cNvGraphicFramePr/>
                <a:graphic xmlns:a="http://schemas.openxmlformats.org/drawingml/2006/main">
                  <a:graphicData uri="http://schemas.microsoft.com/office/word/2010/wordprocessingGroup">
                    <wpg:wgp>
                      <wpg:cNvGrpSpPr/>
                      <wpg:grpSpPr>
                        <a:xfrm>
                          <a:off x="0" y="0"/>
                          <a:ext cx="4934496" cy="7201"/>
                          <a:chOff x="0" y="0"/>
                          <a:chExt cx="4934496" cy="7201"/>
                        </a:xfrm>
                      </wpg:grpSpPr>
                      <wps:wsp>
                        <wps:cNvPr id="14" name="Shape 14"/>
                        <wps:cNvSpPr/>
                        <wps:spPr>
                          <a:xfrm>
                            <a:off x="0" y="0"/>
                            <a:ext cx="4934496" cy="0"/>
                          </a:xfrm>
                          <a:custGeom>
                            <a:avLst/>
                            <a:gdLst/>
                            <a:ahLst/>
                            <a:cxnLst/>
                            <a:rect l="0" t="0" r="0" b="0"/>
                            <a:pathLst>
                              <a:path w="4934496">
                                <a:moveTo>
                                  <a:pt x="0" y="0"/>
                                </a:moveTo>
                                <a:lnTo>
                                  <a:pt x="4934496" y="0"/>
                                </a:lnTo>
                              </a:path>
                            </a:pathLst>
                          </a:custGeom>
                          <a:ln w="720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AAF8FED" id="Group 812" o:spid="_x0000_s1026" style="width:388.55pt;height:.55pt;mso-position-horizontal-relative:char;mso-position-vertical-relative:line" coordsize="4934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">
                <v:shape id="Shape 14" o:spid="_x0000_s1027" style="position:absolute;width:49344;height:0;visibility:visible;mso-wrap-style:square;v-text-anchor:top" coordsize="4934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" path="m,l4934496,e" filled="f" strokeweight=".20003mm">
                  <v:stroke miterlimit="83231f" joinstyle="miter"/>
                  <v:path arrowok="t" textboxrect="0,0,4934496,0"/>
                </v:shape>
                <w10:anchorlock/>
              </v:group>
            </w:pict>
          </mc:Fallback>
        </mc:AlternateContent>
      </w:r>
    </w:p>
    <w:p w14:paraId="4F0EDF3F" w14:textId="05015064" w:rsidR="00576FE0" w:rsidRDefault="00576FE0" w:rsidP="00576FE0">
      <w:pPr>
        <w:spacing w:after="291" w:line="265" w:lineRule="auto"/>
        <w:jc w:val="center"/>
      </w:pPr>
      <w:r>
        <w:rPr>
          <w:b/>
        </w:rPr>
        <w:t xml:space="preserve">Project Title: </w:t>
      </w:r>
      <w:proofErr w:type="spellStart"/>
      <w:r>
        <w:t>SmartClaim</w:t>
      </w:r>
      <w:proofErr w:type="spellEnd"/>
      <w:r>
        <w:t xml:space="preserve"> AI Agent</w:t>
      </w:r>
    </w:p>
    <w:p w14:paraId="089740FE" w14:textId="33D3028F" w:rsidR="00576FE0" w:rsidRDefault="00576FE0" w:rsidP="00576FE0">
      <w:pPr>
        <w:spacing w:after="291" w:line="265" w:lineRule="auto"/>
        <w:jc w:val="center"/>
      </w:pPr>
      <w:r>
        <w:rPr>
          <w:b/>
        </w:rPr>
        <w:t xml:space="preserve">Prepared by: </w:t>
      </w:r>
      <w:proofErr w:type="spellStart"/>
      <w:r>
        <w:t>Ra’ana</w:t>
      </w:r>
      <w:proofErr w:type="spellEnd"/>
      <w:r>
        <w:t xml:space="preserve"> Hatim Shaikh</w:t>
      </w:r>
    </w:p>
    <w:p w14:paraId="2DA5003B" w14:textId="114A2A59" w:rsidR="00576FE0" w:rsidRPr="00576FE0" w:rsidRDefault="00576FE0" w:rsidP="00576FE0">
      <w:pPr>
        <w:spacing w:after="543" w:line="265" w:lineRule="auto"/>
        <w:jc w:val="center"/>
        <w:rPr>
          <w:lang w:val="en-GB"/>
        </w:rPr>
      </w:pPr>
      <w:r>
        <w:rPr>
          <w:b/>
        </w:rPr>
        <w:t xml:space="preserve">Supervised by: </w:t>
      </w:r>
      <w:r>
        <w:t xml:space="preserve">Dr. </w:t>
      </w:r>
      <w:r>
        <w:rPr>
          <w:lang w:val="en-GB"/>
        </w:rPr>
        <w:t xml:space="preserve">Somayah </w:t>
      </w:r>
      <w:proofErr w:type="spellStart"/>
      <w:r>
        <w:rPr>
          <w:lang w:val="en-GB"/>
        </w:rPr>
        <w:t>albaradei</w:t>
      </w:r>
      <w:proofErr w:type="spellEnd"/>
    </w:p>
    <w:p w14:paraId="2E069480" w14:textId="5625FECE" w:rsidR="00576FE0" w:rsidRDefault="00576FE0" w:rsidP="00576FE0">
      <w:pPr>
        <w:spacing w:after="291" w:line="265" w:lineRule="auto"/>
        <w:jc w:val="center"/>
      </w:pPr>
    </w:p>
    <w:p w14:paraId="1C038B97" w14:textId="77777777" w:rsidR="00576FE0" w:rsidRPr="00B2442F" w:rsidRDefault="00576FE0" w:rsidP="00B2442F">
      <w:pPr>
        <w:spacing w:before="121"/>
        <w:rPr>
          <w:rFonts w:ascii="Verdana"/>
          <w:i/>
        </w:rPr>
      </w:pPr>
    </w:p>
    <w:p w14:paraId="5367974A" w14:textId="77777777" w:rsidR="00FE4899" w:rsidRDefault="00FE4899" w:rsidP="0051756B">
      <w:pPr>
        <w:spacing w:after="3" w:line="259" w:lineRule="auto"/>
        <w:ind w:left="0" w:firstLine="0"/>
        <w:rPr>
          <w:b/>
          <w:rtl/>
        </w:rPr>
      </w:pPr>
    </w:p>
    <w:p w14:paraId="75DDA064" w14:textId="77777777" w:rsidR="0051756B" w:rsidRDefault="0051756B" w:rsidP="0051756B">
      <w:pPr>
        <w:spacing w:after="3" w:line="259" w:lineRule="auto"/>
        <w:ind w:left="0" w:firstLine="0"/>
        <w:rPr>
          <w:b/>
          <w:rtl/>
        </w:rPr>
      </w:pPr>
    </w:p>
    <w:p w14:paraId="223E888A" w14:textId="77777777" w:rsidR="0051756B" w:rsidRDefault="0051756B" w:rsidP="0051756B">
      <w:pPr>
        <w:spacing w:after="3" w:line="259" w:lineRule="auto"/>
        <w:ind w:left="0" w:firstLine="0"/>
        <w:rPr>
          <w:b/>
          <w:rtl/>
        </w:rPr>
      </w:pPr>
    </w:p>
    <w:p w14:paraId="6B9A7437" w14:textId="77777777" w:rsidR="0051756B" w:rsidRDefault="0051756B" w:rsidP="0051756B">
      <w:pPr>
        <w:spacing w:after="3" w:line="259" w:lineRule="auto"/>
        <w:ind w:left="0" w:firstLine="0"/>
        <w:rPr>
          <w:b/>
          <w:rtl/>
        </w:rPr>
      </w:pPr>
    </w:p>
    <w:p w14:paraId="6523E948" w14:textId="77777777" w:rsidR="0051756B" w:rsidRDefault="0051756B" w:rsidP="0051756B">
      <w:pPr>
        <w:spacing w:after="3" w:line="259" w:lineRule="auto"/>
        <w:ind w:left="0" w:firstLine="0"/>
        <w:rPr>
          <w:b/>
        </w:rPr>
      </w:pPr>
    </w:p>
    <w:p w14:paraId="0F6817F8" w14:textId="77777777" w:rsidR="00FE4899" w:rsidRDefault="00FE4899" w:rsidP="00FE4899">
      <w:pPr>
        <w:spacing w:after="3" w:line="259" w:lineRule="auto"/>
        <w:ind w:left="0" w:firstLine="0"/>
      </w:pPr>
    </w:p>
    <w:sdt>
      <w:sdtPr>
        <w:id w:val="884603564"/>
        <w:docPartObj>
          <w:docPartGallery w:val="Table of Contents"/>
        </w:docPartObj>
      </w:sdtPr>
      <w:sdtContent>
        <w:p w14:paraId="17C49E23" w14:textId="77777777" w:rsidR="00C544EF" w:rsidRDefault="00C544EF">
          <w:pPr>
            <w:spacing w:after="170" w:line="259" w:lineRule="auto"/>
            <w:ind w:left="0" w:firstLine="0"/>
            <w:jc w:val="left"/>
          </w:pPr>
        </w:p>
        <w:p w14:paraId="4DE1891A" w14:textId="77777777" w:rsidR="00C544EF" w:rsidRDefault="00C544EF">
          <w:pPr>
            <w:spacing w:after="170" w:line="259" w:lineRule="auto"/>
            <w:ind w:left="0" w:firstLine="0"/>
            <w:jc w:val="left"/>
          </w:pPr>
        </w:p>
        <w:sdt>
          <w:sdtPr>
            <w:id w:val="153892342"/>
            <w:docPartObj>
              <w:docPartGallery w:val="Table of Contents"/>
            </w:docPartObj>
          </w:sdtPr>
          <w:sdtContent>
            <w:p w14:paraId="1BAA704F" w14:textId="77777777" w:rsidR="0051756B" w:rsidRDefault="0051756B" w:rsidP="0051756B">
              <w:pPr>
                <w:spacing w:after="466"/>
              </w:pPr>
              <w:r>
                <w:rPr>
                  <w:b/>
                  <w:sz w:val="50"/>
                </w:rPr>
                <w:t>Contents</w:t>
              </w:r>
            </w:p>
            <w:p w14:paraId="74A353F3" w14:textId="77777777" w:rsidR="0051756B" w:rsidRDefault="0051756B" w:rsidP="0051756B">
              <w:pPr>
                <w:pStyle w:val="TOC1"/>
                <w:tabs>
                  <w:tab w:val="right" w:leader="dot" w:pos="7771"/>
                </w:tabs>
              </w:pPr>
              <w:r>
                <w:rPr>
                  <w:sz w:val="24"/>
                </w:rPr>
                <w:fldChar w:fldCharType="begin"/>
              </w:r>
              <w:r>
                <w:instrText xml:space="preserve"> TOC \o "1-1" \h \z \u </w:instrText>
              </w:r>
              <w:r>
                <w:rPr>
                  <w:sz w:val="24"/>
                </w:rPr>
                <w:fldChar w:fldCharType="separate"/>
              </w:r>
              <w:hyperlink w:anchor="_Toc1089">
                <w:r>
                  <w:t>0.1 Introduction</w:t>
                </w:r>
                <w:r>
                  <w:tab/>
                </w:r>
                <w:r>
                  <w:fldChar w:fldCharType="begin"/>
                </w:r>
                <w:r>
                  <w:instrText>PAGEREF _Toc1089 \h</w:instrText>
                </w:r>
                <w:r>
                  <w:fldChar w:fldCharType="separate"/>
                </w:r>
                <w:r>
                  <w:t>2</w:t>
                </w:r>
                <w:r>
                  <w:fldChar w:fldCharType="end"/>
                </w:r>
              </w:hyperlink>
            </w:p>
            <w:p w14:paraId="38D87588" w14:textId="77777777" w:rsidR="0051756B" w:rsidRDefault="0051756B" w:rsidP="0051756B">
              <w:pPr>
                <w:pStyle w:val="TOC1"/>
                <w:tabs>
                  <w:tab w:val="right" w:leader="dot" w:pos="7771"/>
                </w:tabs>
              </w:pPr>
              <w:hyperlink w:anchor="_Toc1090">
                <w:r>
                  <w:t>0.2 Literature Review</w:t>
                </w:r>
                <w:r>
                  <w:tab/>
                </w:r>
                <w:r>
                  <w:fldChar w:fldCharType="begin"/>
                </w:r>
                <w:r>
                  <w:instrText>PAGEREF _Toc1090 \h</w:instrText>
                </w:r>
                <w:r>
                  <w:fldChar w:fldCharType="separate"/>
                </w:r>
                <w:r>
                  <w:t>2</w:t>
                </w:r>
                <w:r>
                  <w:fldChar w:fldCharType="end"/>
                </w:r>
              </w:hyperlink>
            </w:p>
            <w:p w14:paraId="6321BDBE" w14:textId="77777777" w:rsidR="0051756B" w:rsidRDefault="0051756B" w:rsidP="0051756B">
              <w:pPr>
                <w:pStyle w:val="TOC1"/>
                <w:tabs>
                  <w:tab w:val="right" w:leader="dot" w:pos="7771"/>
                </w:tabs>
              </w:pPr>
              <w:hyperlink w:anchor="_Toc1091">
                <w:r>
                  <w:t>0.3 Methodology</w:t>
                </w:r>
                <w:r>
                  <w:tab/>
                </w:r>
                <w:r>
                  <w:fldChar w:fldCharType="begin"/>
                </w:r>
                <w:r>
                  <w:instrText>PAGEREF _Toc1091 \h</w:instrText>
                </w:r>
                <w:r>
                  <w:fldChar w:fldCharType="separate"/>
                </w:r>
                <w:r>
                  <w:t>2</w:t>
                </w:r>
                <w:r>
                  <w:fldChar w:fldCharType="end"/>
                </w:r>
              </w:hyperlink>
            </w:p>
            <w:p w14:paraId="20790BF9" w14:textId="77777777" w:rsidR="0051756B" w:rsidRDefault="0051756B" w:rsidP="0051756B">
              <w:pPr>
                <w:pStyle w:val="TOC1"/>
                <w:tabs>
                  <w:tab w:val="right" w:leader="dot" w:pos="7771"/>
                </w:tabs>
              </w:pPr>
              <w:hyperlink w:anchor="_Toc1092">
                <w:r>
                  <w:t>0.4 References</w:t>
                </w:r>
                <w:r>
                  <w:tab/>
                </w:r>
                <w:r>
                  <w:fldChar w:fldCharType="begin"/>
                </w:r>
                <w:r>
                  <w:instrText>PAGEREF _Toc1092 \h</w:instrText>
                </w:r>
                <w:r>
                  <w:fldChar w:fldCharType="separate"/>
                </w:r>
                <w:r>
                  <w:t>2</w:t>
                </w:r>
                <w:r>
                  <w:fldChar w:fldCharType="end"/>
                </w:r>
              </w:hyperlink>
            </w:p>
            <w:p w14:paraId="5ECD2326" w14:textId="77777777" w:rsidR="0051756B" w:rsidRDefault="0051756B" w:rsidP="0051756B">
              <w:pPr>
                <w:spacing w:after="160" w:line="259" w:lineRule="auto"/>
                <w:ind w:left="0" w:firstLine="0"/>
                <w:jc w:val="left"/>
              </w:pPr>
              <w:r>
                <w:fldChar w:fldCharType="end"/>
              </w:r>
            </w:p>
          </w:sdtContent>
        </w:sdt>
        <w:p w14:paraId="0D9C194B" w14:textId="2E8411C5" w:rsidR="005068E9" w:rsidRDefault="00000000"/>
      </w:sdtContent>
    </w:sdt>
    <w:p w14:paraId="3882F7C9" w14:textId="24702D56" w:rsidR="005068E9" w:rsidRDefault="00000000" w:rsidP="0051756B">
      <w:pPr>
        <w:pStyle w:val="Heading1"/>
        <w:numPr>
          <w:ilvl w:val="1"/>
          <w:numId w:val="5"/>
        </w:numPr>
        <w:tabs>
          <w:tab w:val="center" w:pos="1709"/>
        </w:tabs>
        <w:rPr>
          <w:rtl/>
        </w:rPr>
      </w:pPr>
      <w:bookmarkStart w:id="0" w:name="_Toc1692"/>
      <w:r>
        <w:t>Introduction</w:t>
      </w:r>
      <w:bookmarkEnd w:id="0"/>
    </w:p>
    <w:p w14:paraId="472E59FD" w14:textId="78E7BFFA" w:rsidR="0051756B" w:rsidRPr="0051756B" w:rsidRDefault="0051756B" w:rsidP="001F0C61">
      <w:pPr>
        <w:rPr>
          <w:rtl/>
        </w:rPr>
      </w:pPr>
      <w:r>
        <w:t>Insurance companies face ongoing challenges in processing claims efficiently, as manual procedures and traditional processes lead to noticeable delays in completing requests. This directly impacts customer satisfaction and the quality of services provided, especially when dealing with accident reports that require careful analysis to estimate the extent of damages and their costs. Despite technological advancements, there is still a need for smarter solutions that help accelerate these processes and improve their accuracy, which highlights the problem background and its importance in the insurance sector.</w:t>
      </w:r>
      <w:r w:rsidR="001F0C61">
        <w:rPr>
          <w:rFonts w:hint="cs"/>
          <w:rtl/>
        </w:rPr>
        <w:t xml:space="preserve"> </w:t>
      </w:r>
      <w:r>
        <w:t>This project aims to develop an intelligent system based on artificial intelligence technologies to improve the efficiency of insurance claims processing. The system allows the affected individual to benefit from the “Najm” report by analyzing the accident description and providing an approximate estimate of vehicle damage costs quickly and reliably. It also helps the user understand how to submit a claim to</w:t>
      </w:r>
      <w:r w:rsidR="001F0C61">
        <w:rPr>
          <w:rFonts w:hint="cs"/>
          <w:rtl/>
        </w:rPr>
        <w:t xml:space="preserve"> </w:t>
      </w:r>
      <w:r>
        <w:lastRenderedPageBreak/>
        <w:t>the appropriate insurance company. The project scope includes the use of Microsoft Agent to present a detailed view of the case, including the fault percentage, its causes, the date and location of the accident, in addition to its description, which enhances clarity of information and accuracy in decision</w:t>
      </w:r>
      <w:r>
        <w:rPr>
          <w:rFonts w:hint="cs"/>
          <w:rtl/>
        </w:rPr>
        <w:t xml:space="preserve"> </w:t>
      </w:r>
      <w:r>
        <w:t>making.</w:t>
      </w:r>
      <w:r w:rsidR="001F0C61">
        <w:rPr>
          <w:rFonts w:hint="cs"/>
          <w:rtl/>
        </w:rPr>
        <w:t xml:space="preserve"> </w:t>
      </w:r>
      <w:r>
        <w:t>The importance of this project lies in its contribution to reducing claim processing time and improving the operational efficiency of insurance companies, as well as enhancing customer experience by providing fast and accurate services. It also supports digital transformation in the insurance sector by employing machine learning models capable of analysis and generalization, enabling them to handle new cases efficiently and deliver more reliable results, which reflects the project’s value and impact in advancing this field.</w:t>
      </w:r>
    </w:p>
    <w:p w14:paraId="290AF545" w14:textId="77777777" w:rsidR="0051756B" w:rsidRPr="0051756B" w:rsidRDefault="0051756B" w:rsidP="0051756B">
      <w:pPr>
        <w:rPr>
          <w:lang w:val="en-GB"/>
        </w:rPr>
      </w:pPr>
    </w:p>
    <w:p w14:paraId="388EDF37" w14:textId="0AA37844" w:rsidR="00B71C15" w:rsidRPr="00761D8E" w:rsidRDefault="00000000" w:rsidP="00761D8E">
      <w:pPr>
        <w:pStyle w:val="Heading1"/>
        <w:tabs>
          <w:tab w:val="center" w:pos="2194"/>
        </w:tabs>
        <w:ind w:left="-15" w:firstLine="0"/>
      </w:pPr>
      <w:bookmarkStart w:id="1" w:name="_Toc1693"/>
      <w:r>
        <w:t>0.2</w:t>
      </w:r>
      <w:r>
        <w:tab/>
      </w:r>
      <w:bookmarkEnd w:id="1"/>
      <w:r w:rsidR="005F589C">
        <w:t>Literature Review</w:t>
      </w:r>
    </w:p>
    <w:p w14:paraId="153F202A" w14:textId="77777777" w:rsidR="001E0F86" w:rsidRPr="003856BE" w:rsidRDefault="001E0F86" w:rsidP="001E0F86">
      <w:pPr>
        <w:spacing w:after="559"/>
        <w:ind w:left="-5"/>
        <w:rPr>
          <w:b/>
          <w:bCs/>
        </w:rPr>
      </w:pPr>
      <w:r w:rsidRPr="003856BE">
        <w:rPr>
          <w:b/>
          <w:bCs/>
        </w:rPr>
        <w:t>1. Overview of Related Work:</w:t>
      </w:r>
    </w:p>
    <w:p w14:paraId="14AF5589" w14:textId="3C497283" w:rsidR="00761D8E" w:rsidRDefault="001E0F86" w:rsidP="00761D8E">
      <w:pPr>
        <w:spacing w:after="559"/>
        <w:ind w:left="-5"/>
        <w:rPr>
          <w:rtl/>
        </w:rPr>
      </w:pPr>
      <w:r>
        <w:t>Previous studies in artificial intelligence emphasize that machine learning models are built through structured stages: training, validation, and testing to ensure performance and generalization. According to Artificial Intelligence: A Modern Approach, these stages enable models to learn patterns and apply them to unseen data.</w:t>
      </w:r>
      <w:r w:rsidR="001F0C61">
        <w:rPr>
          <w:rFonts w:hint="cs"/>
          <w:rtl/>
        </w:rPr>
        <w:t xml:space="preserve"> </w:t>
      </w:r>
      <w:r>
        <w:t>In the training phase, the model learns the relationship between inputs (accident descriptions) and outputs (damage costs). This is followed by validation to fine-tune performance and ensure accuracy. Finally, testing evaluates the model using unseen data to measure generalization.</w:t>
      </w:r>
      <w:r w:rsidR="001F0C61">
        <w:rPr>
          <w:rFonts w:hint="cs"/>
          <w:rtl/>
        </w:rPr>
        <w:t xml:space="preserve"> </w:t>
      </w:r>
      <w:r>
        <w:t>Advancements in deep learning, as discussed in Deep Learning, have improved prediction accuracy in complex domains like insurance claims. Additionally, Natural Language Processing (NLP), highlighted in Speech and Language Processing, is used to extract insights from accident reports. These techniques help automate claim analysis, improve accuracy, and speed up processing.</w:t>
      </w:r>
    </w:p>
    <w:p w14:paraId="3E51FCA9" w14:textId="77777777" w:rsidR="00761D8E" w:rsidRDefault="00761D8E" w:rsidP="00761D8E">
      <w:pPr>
        <w:spacing w:after="559"/>
        <w:ind w:left="-5"/>
        <w:rPr>
          <w:rtl/>
        </w:rPr>
      </w:pPr>
    </w:p>
    <w:p w14:paraId="1B664BF9" w14:textId="77777777" w:rsidR="00761D8E" w:rsidRDefault="00761D8E" w:rsidP="00761D8E">
      <w:pPr>
        <w:spacing w:after="559"/>
        <w:ind w:left="-5"/>
        <w:rPr>
          <w:rtl/>
        </w:rPr>
      </w:pPr>
    </w:p>
    <w:p w14:paraId="45162E57" w14:textId="6A56B4E3" w:rsidR="00761D8E" w:rsidRPr="003856BE" w:rsidRDefault="001E0F86" w:rsidP="00761D8E">
      <w:pPr>
        <w:spacing w:after="559"/>
        <w:ind w:left="-5"/>
        <w:rPr>
          <w:b/>
          <w:bCs/>
          <w:rtl/>
        </w:rPr>
      </w:pPr>
      <w:r w:rsidRPr="003856BE">
        <w:rPr>
          <w:b/>
          <w:bCs/>
        </w:rPr>
        <w:lastRenderedPageBreak/>
        <w:t>2. Research Gaps:</w:t>
      </w:r>
    </w:p>
    <w:p w14:paraId="276F3C4A" w14:textId="670BA718" w:rsidR="001E0F86" w:rsidRDefault="001E0F86" w:rsidP="00761D8E">
      <w:pPr>
        <w:spacing w:after="559"/>
        <w:ind w:left="-5"/>
        <w:rPr>
          <w:rtl/>
        </w:rPr>
      </w:pPr>
      <w:r>
        <w:t>Despite their effectiveness, many models focus only on prediction without integrating into a complete insurance system. They may also struggle with generalization on new data.</w:t>
      </w:r>
      <w:r w:rsidR="001F0C61">
        <w:rPr>
          <w:rFonts w:hint="cs"/>
          <w:rtl/>
        </w:rPr>
        <w:t xml:space="preserve"> </w:t>
      </w:r>
      <w:r>
        <w:t>Existing solutions often lack a direct link between analyzing accident descriptions, estimating costs, and routing claims to the appropriate company. They also do not provide key insights such as fault percentage and accident causes.</w:t>
      </w:r>
      <w:r w:rsidR="001F0C61">
        <w:rPr>
          <w:rFonts w:hint="cs"/>
          <w:rtl/>
        </w:rPr>
        <w:t xml:space="preserve"> </w:t>
      </w:r>
      <w:r>
        <w:t>This project addresses these gaps by developing an integrated system combining training, validation, and testing with practical application. It analyzes “Najm” reports, predicts costs, clarifies accident details, and directs claims intelligently, improving accuracy, efficiency, and generalization.</w:t>
      </w:r>
    </w:p>
    <w:p w14:paraId="10D81F8B" w14:textId="77777777" w:rsidR="003856BE" w:rsidRPr="003856BE" w:rsidRDefault="003856BE" w:rsidP="00761D8E">
      <w:pPr>
        <w:spacing w:after="559"/>
        <w:ind w:left="-5"/>
        <w:rPr>
          <w:b/>
          <w:bCs/>
          <w:rtl/>
        </w:rPr>
      </w:pPr>
    </w:p>
    <w:p w14:paraId="65C61049" w14:textId="0025C8F6" w:rsidR="003856BE" w:rsidRDefault="003856BE" w:rsidP="003856BE">
      <w:pPr>
        <w:spacing w:after="559"/>
        <w:ind w:left="-5"/>
      </w:pPr>
      <w:r w:rsidRPr="003856BE">
        <w:rPr>
          <w:b/>
          <w:bCs/>
        </w:rPr>
        <w:t>3. Comparison with Previous Work</w:t>
      </w:r>
      <w:r>
        <w:t>:</w:t>
      </w:r>
    </w:p>
    <w:p w14:paraId="1468C137" w14:textId="0070BD96" w:rsidR="003856BE" w:rsidRDefault="003856BE" w:rsidP="003856BE">
      <w:pPr>
        <w:spacing w:after="559"/>
        <w:ind w:left="-5"/>
      </w:pPr>
      <w:r>
        <w:t>Previous studies in the field of artificial intelligence indicate that many existing systems primarily focus on predicting damage costs using machine learning models without fully integrating the complete insurance claim processing workflow. In addition, these systems often lack a direct connection between accident analysis, claim routing, and decision support, which limits their overall effectiveness.</w:t>
      </w:r>
      <w:r>
        <w:rPr>
          <w:rFonts w:hint="cs"/>
          <w:rtl/>
        </w:rPr>
        <w:t xml:space="preserve"> </w:t>
      </w:r>
      <w:r>
        <w:t xml:space="preserve">In contrast, the proposed </w:t>
      </w:r>
      <w:proofErr w:type="spellStart"/>
      <w:r>
        <w:t>SmartClaim</w:t>
      </w:r>
      <w:proofErr w:type="spellEnd"/>
      <w:r>
        <w:t xml:space="preserve"> AI Agent provides a more comprehensive and integrated solution by combining multiple functionalities within a single system. It not only focuses on predicting damage costs, but also analyzes accident reports using Natural Language Processing (NLP) techniques, extracts important information such as fault percentage and accident causes, and intelligently routes claims to the appropriate insurance company.</w:t>
      </w:r>
    </w:p>
    <w:p w14:paraId="11C911FB" w14:textId="77777777" w:rsidR="003856BE" w:rsidRDefault="003856BE" w:rsidP="003856BE">
      <w:pPr>
        <w:spacing w:after="559"/>
        <w:ind w:left="-5"/>
      </w:pPr>
    </w:p>
    <w:p w14:paraId="1F409312" w14:textId="69C38A18" w:rsidR="003856BE" w:rsidRDefault="003856BE" w:rsidP="003856BE">
      <w:pPr>
        <w:spacing w:after="559"/>
        <w:ind w:left="-5"/>
      </w:pPr>
      <w:r>
        <w:lastRenderedPageBreak/>
        <w:t>Furthermore, unlike traditional models that mainly rely on data patterns, the proposed system enhances user interaction through Microsoft Agent by providing clear and structured outputs that support better decision-making.</w:t>
      </w:r>
    </w:p>
    <w:p w14:paraId="1D4E4A96" w14:textId="4BF35663" w:rsidR="005068E9" w:rsidRDefault="00576FE0">
      <w:pPr>
        <w:pStyle w:val="Heading1"/>
        <w:tabs>
          <w:tab w:val="center" w:pos="1739"/>
        </w:tabs>
        <w:ind w:left="-15" w:firstLine="0"/>
      </w:pPr>
      <w:bookmarkStart w:id="2" w:name="_Toc1695"/>
      <w:r>
        <w:t>0.3</w:t>
      </w:r>
      <w:r>
        <w:tab/>
        <w:t>Methodology</w:t>
      </w:r>
      <w:bookmarkEnd w:id="2"/>
    </w:p>
    <w:p w14:paraId="494D4DE7" w14:textId="77777777" w:rsidR="00761D8E" w:rsidRDefault="00576FE0" w:rsidP="00761D8E">
      <w:pPr>
        <w:ind w:left="0" w:firstLine="0"/>
        <w:rPr>
          <w:rtl/>
          <w:lang w:val="en-GB"/>
        </w:rPr>
      </w:pPr>
      <w:r w:rsidRPr="00576FE0">
        <w:rPr>
          <w:lang w:val="en-GB"/>
        </w:rPr>
        <w:t>The project adopts a machine learning</w:t>
      </w:r>
      <w:r>
        <w:rPr>
          <w:rFonts w:hint="cs"/>
          <w:rtl/>
          <w:lang w:val="en-GB"/>
        </w:rPr>
        <w:t xml:space="preserve"> </w:t>
      </w:r>
      <w:r w:rsidRPr="00576FE0">
        <w:rPr>
          <w:lang w:val="en-GB"/>
        </w:rPr>
        <w:t xml:space="preserve">based approach combined with intelligent agent systems to automate insurance claim processing. The methodology includes training models to </w:t>
      </w:r>
      <w:proofErr w:type="spellStart"/>
      <w:r w:rsidRPr="00576FE0">
        <w:rPr>
          <w:lang w:val="en-GB"/>
        </w:rPr>
        <w:t>analyze</w:t>
      </w:r>
      <w:proofErr w:type="spellEnd"/>
      <w:r w:rsidRPr="00576FE0">
        <w:rPr>
          <w:lang w:val="en-GB"/>
        </w:rPr>
        <w:t xml:space="preserve"> accident descriptions and predict damage costs, in addition to applying Natural Language Processing (NLP) techniques to extract important information from accident report texts such as “Najm” reports. Microsoft intelligent technologies (Microsoft Agent) are also used to present detailed information such as fault percentage, causes of the accident, and other related data. The system further incorporates automation techniques to classify claims, verify document completeness, and intelligently route claims to the appropriate insurance company, which reduces human intervention and improves overall efficiency.</w:t>
      </w:r>
      <w:r w:rsidR="001F0C61">
        <w:rPr>
          <w:rFonts w:hint="cs"/>
          <w:rtl/>
          <w:lang w:val="en-GB"/>
        </w:rPr>
        <w:t xml:space="preserve"> </w:t>
      </w:r>
      <w:r w:rsidRPr="00576FE0">
        <w:rPr>
          <w:lang w:val="en-GB"/>
        </w:rPr>
        <w:t>The project relies on datasets that include accident reports, “Najm” reports, customer information, and supporting documents, which are used for training, validation, and testing the models. Preprocessing steps include cleaning the text data, removing irrelevant or duplicate information, standardizing text formats, and organizing the data to make it suitable for analysis. In addition, feature extraction techniques are used to convert textual accident descriptions into</w:t>
      </w:r>
      <w:r w:rsidR="00761D8E">
        <w:rPr>
          <w:rFonts w:hint="cs"/>
          <w:rtl/>
          <w:lang w:val="en-GB"/>
        </w:rPr>
        <w:t xml:space="preserve"> </w:t>
      </w:r>
      <w:r w:rsidRPr="00576FE0">
        <w:rPr>
          <w:lang w:val="en-GB"/>
        </w:rPr>
        <w:t>numerical representations that the model can process. The data is also divided into training, validation, and testing sets to ensure accurate evaluation of the</w:t>
      </w:r>
      <w:r w:rsidR="00761D8E">
        <w:rPr>
          <w:rFonts w:hint="cs"/>
          <w:rtl/>
          <w:lang w:val="en-GB"/>
        </w:rPr>
        <w:t xml:space="preserve"> </w:t>
      </w:r>
      <w:r w:rsidR="00761D8E" w:rsidRPr="00576FE0">
        <w:rPr>
          <w:lang w:val="en-GB"/>
        </w:rPr>
        <w:t>model’s ability to generalize</w:t>
      </w:r>
      <w:r w:rsidR="00761D8E">
        <w:rPr>
          <w:rFonts w:hint="cs"/>
          <w:rtl/>
          <w:lang w:val="en-GB"/>
        </w:rPr>
        <w:t>.</w:t>
      </w:r>
    </w:p>
    <w:p w14:paraId="3EDF31E9" w14:textId="35B27C86" w:rsidR="00761D8E" w:rsidRPr="00576FE0" w:rsidRDefault="00761D8E" w:rsidP="00761D8E">
      <w:pPr>
        <w:ind w:left="-5"/>
        <w:rPr>
          <w:lang w:val="en-GB"/>
        </w:rPr>
      </w:pPr>
    </w:p>
    <w:tbl>
      <w:tblPr>
        <w:tblStyle w:val="PlainTable1"/>
        <w:tblpPr w:leftFromText="180" w:rightFromText="180" w:vertAnchor="text" w:horzAnchor="margin" w:tblpXSpec="center" w:tblpY="-475"/>
        <w:tblW w:w="9075" w:type="dxa"/>
        <w:tblLook w:val="04A0" w:firstRow="1" w:lastRow="0" w:firstColumn="1" w:lastColumn="0" w:noHBand="0" w:noVBand="1"/>
      </w:tblPr>
      <w:tblGrid>
        <w:gridCol w:w="660"/>
        <w:gridCol w:w="2290"/>
        <w:gridCol w:w="6125"/>
      </w:tblGrid>
      <w:tr w:rsidR="007D378A" w14:paraId="6460021E" w14:textId="77777777" w:rsidTr="007D378A">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660" w:type="dxa"/>
          </w:tcPr>
          <w:p w14:paraId="3C2D723A" w14:textId="77777777" w:rsidR="007D378A" w:rsidRDefault="007D378A" w:rsidP="007D378A">
            <w:pPr>
              <w:ind w:left="0" w:firstLine="0"/>
              <w:jc w:val="center"/>
              <w:rPr>
                <w:lang w:val="en-GB"/>
              </w:rPr>
            </w:pPr>
            <w:bookmarkStart w:id="3" w:name="_Toc1696"/>
            <w:r w:rsidRPr="00D96534">
              <w:lastRenderedPageBreak/>
              <w:t>Step</w:t>
            </w:r>
          </w:p>
        </w:tc>
        <w:tc>
          <w:tcPr>
            <w:tcW w:w="2290" w:type="dxa"/>
          </w:tcPr>
          <w:p w14:paraId="3683E0D4" w14:textId="77777777" w:rsidR="007D378A" w:rsidRDefault="007D378A" w:rsidP="007D378A">
            <w:pPr>
              <w:ind w:left="0" w:firstLine="0"/>
              <w:jc w:val="center"/>
              <w:cnfStyle w:val="100000000000" w:firstRow="1" w:lastRow="0" w:firstColumn="0" w:lastColumn="0" w:oddVBand="0" w:evenVBand="0" w:oddHBand="0" w:evenHBand="0" w:firstRowFirstColumn="0" w:firstRowLastColumn="0" w:lastRowFirstColumn="0" w:lastRowLastColumn="0"/>
              <w:rPr>
                <w:lang w:val="en-GB"/>
              </w:rPr>
            </w:pPr>
            <w:r w:rsidRPr="00D96534">
              <w:t>Stage</w:t>
            </w:r>
          </w:p>
        </w:tc>
        <w:tc>
          <w:tcPr>
            <w:tcW w:w="6125" w:type="dxa"/>
          </w:tcPr>
          <w:p w14:paraId="7C5502F9" w14:textId="77777777" w:rsidR="007D378A" w:rsidRDefault="007D378A" w:rsidP="007D378A">
            <w:pPr>
              <w:ind w:left="0" w:firstLine="0"/>
              <w:jc w:val="center"/>
              <w:cnfStyle w:val="100000000000" w:firstRow="1" w:lastRow="0" w:firstColumn="0" w:lastColumn="0" w:oddVBand="0" w:evenVBand="0" w:oddHBand="0" w:evenHBand="0" w:firstRowFirstColumn="0" w:firstRowLastColumn="0" w:lastRowFirstColumn="0" w:lastRowLastColumn="0"/>
              <w:rPr>
                <w:lang w:val="en-GB"/>
              </w:rPr>
            </w:pPr>
            <w:r w:rsidRPr="00D96534">
              <w:t>Description</w:t>
            </w:r>
          </w:p>
        </w:tc>
      </w:tr>
      <w:tr w:rsidR="007D378A" w14:paraId="485369CF" w14:textId="77777777" w:rsidTr="007D378A">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660" w:type="dxa"/>
          </w:tcPr>
          <w:p w14:paraId="523E15E2" w14:textId="77777777" w:rsidR="007D378A" w:rsidRDefault="007D378A" w:rsidP="007D378A">
            <w:pPr>
              <w:ind w:left="0" w:firstLine="0"/>
              <w:jc w:val="center"/>
              <w:rPr>
                <w:lang w:val="en-GB"/>
              </w:rPr>
            </w:pPr>
            <w:r>
              <w:rPr>
                <w:rFonts w:hint="cs"/>
                <w:rtl/>
                <w:lang w:val="en-GB"/>
              </w:rPr>
              <w:t>1</w:t>
            </w:r>
          </w:p>
        </w:tc>
        <w:tc>
          <w:tcPr>
            <w:tcW w:w="2290" w:type="dxa"/>
          </w:tcPr>
          <w:p w14:paraId="32DA68E7" w14:textId="77777777" w:rsidR="007D378A" w:rsidRDefault="007D378A" w:rsidP="007D378A">
            <w:pPr>
              <w:ind w:left="0" w:firstLine="0"/>
              <w:jc w:val="center"/>
              <w:cnfStyle w:val="000000100000" w:firstRow="0" w:lastRow="0" w:firstColumn="0" w:lastColumn="0" w:oddVBand="0" w:evenVBand="0" w:oddHBand="1" w:evenHBand="0" w:firstRowFirstColumn="0" w:firstRowLastColumn="0" w:lastRowFirstColumn="0" w:lastRowLastColumn="0"/>
              <w:rPr>
                <w:lang w:val="en-GB"/>
              </w:rPr>
            </w:pPr>
            <w:r w:rsidRPr="00D96534">
              <w:t>Data Collection</w:t>
            </w:r>
          </w:p>
        </w:tc>
        <w:tc>
          <w:tcPr>
            <w:tcW w:w="6125" w:type="dxa"/>
          </w:tcPr>
          <w:p w14:paraId="7FF72BAC" w14:textId="77777777" w:rsidR="007D378A" w:rsidRDefault="007D378A" w:rsidP="007D378A">
            <w:pPr>
              <w:ind w:left="0" w:firstLine="0"/>
              <w:jc w:val="left"/>
              <w:cnfStyle w:val="000000100000" w:firstRow="0" w:lastRow="0" w:firstColumn="0" w:lastColumn="0" w:oddVBand="0" w:evenVBand="0" w:oddHBand="1" w:evenHBand="0" w:firstRowFirstColumn="0" w:firstRowLastColumn="0" w:lastRowFirstColumn="0" w:lastRowLastColumn="0"/>
              <w:rPr>
                <w:lang w:val="en-GB"/>
              </w:rPr>
            </w:pPr>
            <w:r w:rsidRPr="00D96534">
              <w:t>Collect accident reports, “Najm” data, and related documents.</w:t>
            </w:r>
          </w:p>
        </w:tc>
      </w:tr>
      <w:tr w:rsidR="007D378A" w14:paraId="3B7B0916" w14:textId="77777777" w:rsidTr="007D378A">
        <w:trPr>
          <w:trHeight w:val="743"/>
        </w:trPr>
        <w:tc>
          <w:tcPr>
            <w:cnfStyle w:val="001000000000" w:firstRow="0" w:lastRow="0" w:firstColumn="1" w:lastColumn="0" w:oddVBand="0" w:evenVBand="0" w:oddHBand="0" w:evenHBand="0" w:firstRowFirstColumn="0" w:firstRowLastColumn="0" w:lastRowFirstColumn="0" w:lastRowLastColumn="0"/>
            <w:tcW w:w="660" w:type="dxa"/>
          </w:tcPr>
          <w:p w14:paraId="430EFBA5" w14:textId="77777777" w:rsidR="007D378A" w:rsidRDefault="007D378A" w:rsidP="007D378A">
            <w:pPr>
              <w:ind w:left="0" w:firstLine="0"/>
              <w:jc w:val="center"/>
              <w:rPr>
                <w:lang w:val="en-GB"/>
              </w:rPr>
            </w:pPr>
            <w:r>
              <w:rPr>
                <w:rFonts w:hint="cs"/>
                <w:rtl/>
                <w:lang w:val="en-GB"/>
              </w:rPr>
              <w:t>2</w:t>
            </w:r>
          </w:p>
        </w:tc>
        <w:tc>
          <w:tcPr>
            <w:tcW w:w="2290" w:type="dxa"/>
          </w:tcPr>
          <w:p w14:paraId="30D8D3CA" w14:textId="77777777" w:rsidR="007D378A" w:rsidRDefault="007D378A" w:rsidP="007D378A">
            <w:pPr>
              <w:ind w:left="0" w:firstLine="0"/>
              <w:jc w:val="center"/>
              <w:cnfStyle w:val="000000000000" w:firstRow="0" w:lastRow="0" w:firstColumn="0" w:lastColumn="0" w:oddVBand="0" w:evenVBand="0" w:oddHBand="0" w:evenHBand="0" w:firstRowFirstColumn="0" w:firstRowLastColumn="0" w:lastRowFirstColumn="0" w:lastRowLastColumn="0"/>
              <w:rPr>
                <w:lang w:val="en-GB"/>
              </w:rPr>
            </w:pPr>
            <w:r w:rsidRPr="00D96534">
              <w:t>Data Preprocessing</w:t>
            </w:r>
          </w:p>
        </w:tc>
        <w:tc>
          <w:tcPr>
            <w:tcW w:w="6125" w:type="dxa"/>
          </w:tcPr>
          <w:p w14:paraId="0941C6FA" w14:textId="77777777" w:rsidR="007D378A" w:rsidRDefault="007D378A" w:rsidP="007D378A">
            <w:pPr>
              <w:ind w:left="0" w:firstLine="0"/>
              <w:jc w:val="left"/>
              <w:cnfStyle w:val="000000000000" w:firstRow="0" w:lastRow="0" w:firstColumn="0" w:lastColumn="0" w:oddVBand="0" w:evenVBand="0" w:oddHBand="0" w:evenHBand="0" w:firstRowFirstColumn="0" w:firstRowLastColumn="0" w:lastRowFirstColumn="0" w:lastRowLastColumn="0"/>
              <w:rPr>
                <w:lang w:val="en-GB"/>
              </w:rPr>
            </w:pPr>
            <w:r w:rsidRPr="00D96534">
              <w:t>Clean data, remove duplicates, handle missing values, and standardize text.</w:t>
            </w:r>
          </w:p>
        </w:tc>
      </w:tr>
      <w:tr w:rsidR="007D378A" w14:paraId="4494B094" w14:textId="77777777" w:rsidTr="007D378A">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660" w:type="dxa"/>
          </w:tcPr>
          <w:p w14:paraId="7A186788" w14:textId="77777777" w:rsidR="007D378A" w:rsidRDefault="007D378A" w:rsidP="007D378A">
            <w:pPr>
              <w:ind w:left="0" w:firstLine="0"/>
              <w:jc w:val="center"/>
              <w:rPr>
                <w:lang w:val="en-GB"/>
              </w:rPr>
            </w:pPr>
            <w:r>
              <w:rPr>
                <w:rFonts w:hint="cs"/>
                <w:rtl/>
                <w:lang w:val="en-GB"/>
              </w:rPr>
              <w:t>3</w:t>
            </w:r>
          </w:p>
        </w:tc>
        <w:tc>
          <w:tcPr>
            <w:tcW w:w="2290" w:type="dxa"/>
          </w:tcPr>
          <w:p w14:paraId="1548C4BE" w14:textId="77777777" w:rsidR="007D378A" w:rsidRDefault="007D378A" w:rsidP="007D378A">
            <w:pPr>
              <w:ind w:left="0" w:firstLine="0"/>
              <w:jc w:val="center"/>
              <w:cnfStyle w:val="000000100000" w:firstRow="0" w:lastRow="0" w:firstColumn="0" w:lastColumn="0" w:oddVBand="0" w:evenVBand="0" w:oddHBand="1" w:evenHBand="0" w:firstRowFirstColumn="0" w:firstRowLastColumn="0" w:lastRowFirstColumn="0" w:lastRowLastColumn="0"/>
              <w:rPr>
                <w:lang w:val="en-GB"/>
              </w:rPr>
            </w:pPr>
            <w:r w:rsidRPr="00D96534">
              <w:t>Feature Extraction</w:t>
            </w:r>
          </w:p>
        </w:tc>
        <w:tc>
          <w:tcPr>
            <w:tcW w:w="6125" w:type="dxa"/>
          </w:tcPr>
          <w:p w14:paraId="23B07C13" w14:textId="77777777" w:rsidR="007D378A" w:rsidRDefault="007D378A" w:rsidP="007D378A">
            <w:pPr>
              <w:ind w:left="0" w:firstLine="0"/>
              <w:jc w:val="left"/>
              <w:cnfStyle w:val="000000100000" w:firstRow="0" w:lastRow="0" w:firstColumn="0" w:lastColumn="0" w:oddVBand="0" w:evenVBand="0" w:oddHBand="1" w:evenHBand="0" w:firstRowFirstColumn="0" w:firstRowLastColumn="0" w:lastRowFirstColumn="0" w:lastRowLastColumn="0"/>
              <w:rPr>
                <w:lang w:val="en-GB"/>
              </w:rPr>
            </w:pPr>
            <w:r w:rsidRPr="00D96534">
              <w:t>Convert accident descriptions into numerical features using NLP.</w:t>
            </w:r>
          </w:p>
        </w:tc>
      </w:tr>
      <w:tr w:rsidR="007D378A" w14:paraId="18837914" w14:textId="77777777" w:rsidTr="007D378A">
        <w:trPr>
          <w:trHeight w:val="735"/>
        </w:trPr>
        <w:tc>
          <w:tcPr>
            <w:cnfStyle w:val="001000000000" w:firstRow="0" w:lastRow="0" w:firstColumn="1" w:lastColumn="0" w:oddVBand="0" w:evenVBand="0" w:oddHBand="0" w:evenHBand="0" w:firstRowFirstColumn="0" w:firstRowLastColumn="0" w:lastRowFirstColumn="0" w:lastRowLastColumn="0"/>
            <w:tcW w:w="660" w:type="dxa"/>
          </w:tcPr>
          <w:p w14:paraId="17470924" w14:textId="77777777" w:rsidR="007D378A" w:rsidRDefault="007D378A" w:rsidP="007D378A">
            <w:pPr>
              <w:ind w:left="0" w:firstLine="0"/>
              <w:jc w:val="center"/>
              <w:rPr>
                <w:lang w:val="en-GB"/>
              </w:rPr>
            </w:pPr>
            <w:r>
              <w:rPr>
                <w:rFonts w:hint="cs"/>
                <w:rtl/>
                <w:lang w:val="en-GB"/>
              </w:rPr>
              <w:t>4</w:t>
            </w:r>
          </w:p>
        </w:tc>
        <w:tc>
          <w:tcPr>
            <w:tcW w:w="2290" w:type="dxa"/>
          </w:tcPr>
          <w:p w14:paraId="1B3668B9" w14:textId="77777777" w:rsidR="007D378A" w:rsidRDefault="007D378A" w:rsidP="007D378A">
            <w:pPr>
              <w:ind w:left="0" w:firstLine="0"/>
              <w:jc w:val="center"/>
              <w:cnfStyle w:val="000000000000" w:firstRow="0" w:lastRow="0" w:firstColumn="0" w:lastColumn="0" w:oddVBand="0" w:evenVBand="0" w:oddHBand="0" w:evenHBand="0" w:firstRowFirstColumn="0" w:firstRowLastColumn="0" w:lastRowFirstColumn="0" w:lastRowLastColumn="0"/>
              <w:rPr>
                <w:lang w:val="en-GB"/>
              </w:rPr>
            </w:pPr>
            <w:r w:rsidRPr="00D96534">
              <w:t>Model Training</w:t>
            </w:r>
          </w:p>
        </w:tc>
        <w:tc>
          <w:tcPr>
            <w:tcW w:w="6125" w:type="dxa"/>
          </w:tcPr>
          <w:p w14:paraId="115C2EFE" w14:textId="77777777" w:rsidR="007D378A" w:rsidRDefault="007D378A" w:rsidP="007D378A">
            <w:pPr>
              <w:ind w:left="0" w:firstLine="0"/>
              <w:jc w:val="left"/>
              <w:cnfStyle w:val="000000000000" w:firstRow="0" w:lastRow="0" w:firstColumn="0" w:lastColumn="0" w:oddVBand="0" w:evenVBand="0" w:oddHBand="0" w:evenHBand="0" w:firstRowFirstColumn="0" w:firstRowLastColumn="0" w:lastRowFirstColumn="0" w:lastRowLastColumn="0"/>
              <w:rPr>
                <w:lang w:val="en-GB"/>
              </w:rPr>
            </w:pPr>
            <w:r w:rsidRPr="00D96534">
              <w:t>Train models to map accident descriptions to damage costs.</w:t>
            </w:r>
          </w:p>
        </w:tc>
      </w:tr>
      <w:tr w:rsidR="007D378A" w14:paraId="65FF6220" w14:textId="77777777" w:rsidTr="007D378A">
        <w:trPr>
          <w:cnfStyle w:val="000000100000" w:firstRow="0" w:lastRow="0" w:firstColumn="0" w:lastColumn="0" w:oddVBand="0" w:evenVBand="0" w:oddHBand="1" w:evenHBand="0" w:firstRowFirstColumn="0" w:firstRowLastColumn="0" w:lastRowFirstColumn="0" w:lastRowLastColumn="0"/>
          <w:trHeight w:val="743"/>
        </w:trPr>
        <w:tc>
          <w:tcPr>
            <w:cnfStyle w:val="001000000000" w:firstRow="0" w:lastRow="0" w:firstColumn="1" w:lastColumn="0" w:oddVBand="0" w:evenVBand="0" w:oddHBand="0" w:evenHBand="0" w:firstRowFirstColumn="0" w:firstRowLastColumn="0" w:lastRowFirstColumn="0" w:lastRowLastColumn="0"/>
            <w:tcW w:w="660" w:type="dxa"/>
          </w:tcPr>
          <w:p w14:paraId="06C8AD97" w14:textId="77777777" w:rsidR="007D378A" w:rsidRDefault="007D378A" w:rsidP="007D378A">
            <w:pPr>
              <w:ind w:left="0" w:firstLine="0"/>
              <w:jc w:val="center"/>
              <w:rPr>
                <w:lang w:val="en-GB"/>
              </w:rPr>
            </w:pPr>
            <w:r>
              <w:rPr>
                <w:rFonts w:hint="cs"/>
                <w:rtl/>
                <w:lang w:val="en-GB"/>
              </w:rPr>
              <w:t>5</w:t>
            </w:r>
          </w:p>
        </w:tc>
        <w:tc>
          <w:tcPr>
            <w:tcW w:w="2290" w:type="dxa"/>
          </w:tcPr>
          <w:p w14:paraId="5BB82B9B" w14:textId="77777777" w:rsidR="007D378A" w:rsidRDefault="007D378A" w:rsidP="007D378A">
            <w:pPr>
              <w:ind w:left="0" w:firstLine="0"/>
              <w:jc w:val="center"/>
              <w:cnfStyle w:val="000000100000" w:firstRow="0" w:lastRow="0" w:firstColumn="0" w:lastColumn="0" w:oddVBand="0" w:evenVBand="0" w:oddHBand="1" w:evenHBand="0" w:firstRowFirstColumn="0" w:firstRowLastColumn="0" w:lastRowFirstColumn="0" w:lastRowLastColumn="0"/>
              <w:rPr>
                <w:lang w:val="en-GB"/>
              </w:rPr>
            </w:pPr>
            <w:r w:rsidRPr="00D96534">
              <w:t>Model Validation</w:t>
            </w:r>
          </w:p>
        </w:tc>
        <w:tc>
          <w:tcPr>
            <w:tcW w:w="6125" w:type="dxa"/>
          </w:tcPr>
          <w:p w14:paraId="436DCA86" w14:textId="77777777" w:rsidR="007D378A" w:rsidRDefault="007D378A" w:rsidP="007D378A">
            <w:pPr>
              <w:ind w:left="0" w:firstLine="0"/>
              <w:jc w:val="left"/>
              <w:cnfStyle w:val="000000100000" w:firstRow="0" w:lastRow="0" w:firstColumn="0" w:lastColumn="0" w:oddVBand="0" w:evenVBand="0" w:oddHBand="1" w:evenHBand="0" w:firstRowFirstColumn="0" w:firstRowLastColumn="0" w:lastRowFirstColumn="0" w:lastRowLastColumn="0"/>
              <w:rPr>
                <w:lang w:val="en-GB"/>
              </w:rPr>
            </w:pPr>
            <w:r w:rsidRPr="00D96534">
              <w:t>Evaluate and fine-tune the model to reduce overfitting.</w:t>
            </w:r>
          </w:p>
        </w:tc>
      </w:tr>
      <w:tr w:rsidR="007D378A" w14:paraId="7FF041FE" w14:textId="77777777" w:rsidTr="007D378A">
        <w:trPr>
          <w:trHeight w:val="735"/>
        </w:trPr>
        <w:tc>
          <w:tcPr>
            <w:cnfStyle w:val="001000000000" w:firstRow="0" w:lastRow="0" w:firstColumn="1" w:lastColumn="0" w:oddVBand="0" w:evenVBand="0" w:oddHBand="0" w:evenHBand="0" w:firstRowFirstColumn="0" w:firstRowLastColumn="0" w:lastRowFirstColumn="0" w:lastRowLastColumn="0"/>
            <w:tcW w:w="660" w:type="dxa"/>
          </w:tcPr>
          <w:p w14:paraId="1164519A" w14:textId="77777777" w:rsidR="007D378A" w:rsidRDefault="007D378A" w:rsidP="007D378A">
            <w:pPr>
              <w:ind w:left="0" w:firstLine="0"/>
              <w:jc w:val="center"/>
              <w:rPr>
                <w:lang w:val="en-GB"/>
              </w:rPr>
            </w:pPr>
            <w:r>
              <w:rPr>
                <w:rFonts w:hint="cs"/>
                <w:rtl/>
                <w:lang w:val="en-GB"/>
              </w:rPr>
              <w:t>6</w:t>
            </w:r>
          </w:p>
        </w:tc>
        <w:tc>
          <w:tcPr>
            <w:tcW w:w="2290" w:type="dxa"/>
          </w:tcPr>
          <w:p w14:paraId="509B2A9B" w14:textId="77777777" w:rsidR="007D378A" w:rsidRDefault="007D378A" w:rsidP="007D378A">
            <w:pPr>
              <w:ind w:left="0" w:firstLine="0"/>
              <w:jc w:val="center"/>
              <w:cnfStyle w:val="000000000000" w:firstRow="0" w:lastRow="0" w:firstColumn="0" w:lastColumn="0" w:oddVBand="0" w:evenVBand="0" w:oddHBand="0" w:evenHBand="0" w:firstRowFirstColumn="0" w:firstRowLastColumn="0" w:lastRowFirstColumn="0" w:lastRowLastColumn="0"/>
              <w:rPr>
                <w:lang w:val="en-GB"/>
              </w:rPr>
            </w:pPr>
            <w:r w:rsidRPr="00D96534">
              <w:t>Model Testing</w:t>
            </w:r>
          </w:p>
        </w:tc>
        <w:tc>
          <w:tcPr>
            <w:tcW w:w="6125" w:type="dxa"/>
          </w:tcPr>
          <w:p w14:paraId="6BBE55D8" w14:textId="77777777" w:rsidR="007D378A" w:rsidRDefault="007D378A" w:rsidP="007D378A">
            <w:pPr>
              <w:ind w:left="0" w:firstLine="0"/>
              <w:jc w:val="left"/>
              <w:cnfStyle w:val="000000000000" w:firstRow="0" w:lastRow="0" w:firstColumn="0" w:lastColumn="0" w:oddVBand="0" w:evenVBand="0" w:oddHBand="0" w:evenHBand="0" w:firstRowFirstColumn="0" w:firstRowLastColumn="0" w:lastRowFirstColumn="0" w:lastRowLastColumn="0"/>
              <w:rPr>
                <w:lang w:val="en-GB"/>
              </w:rPr>
            </w:pPr>
            <w:r w:rsidRPr="00D96534">
              <w:t>Test performance on unseen data to ensure generalization.</w:t>
            </w:r>
          </w:p>
        </w:tc>
      </w:tr>
      <w:tr w:rsidR="007D378A" w14:paraId="6AEF9CDA" w14:textId="77777777" w:rsidTr="007D378A">
        <w:trPr>
          <w:cnfStyle w:val="000000100000" w:firstRow="0" w:lastRow="0" w:firstColumn="0" w:lastColumn="0" w:oddVBand="0" w:evenVBand="0" w:oddHBand="1" w:evenHBand="0" w:firstRowFirstColumn="0" w:firstRowLastColumn="0" w:lastRowFirstColumn="0" w:lastRowLastColumn="0"/>
          <w:trHeight w:val="743"/>
        </w:trPr>
        <w:tc>
          <w:tcPr>
            <w:cnfStyle w:val="001000000000" w:firstRow="0" w:lastRow="0" w:firstColumn="1" w:lastColumn="0" w:oddVBand="0" w:evenVBand="0" w:oddHBand="0" w:evenHBand="0" w:firstRowFirstColumn="0" w:firstRowLastColumn="0" w:lastRowFirstColumn="0" w:lastRowLastColumn="0"/>
            <w:tcW w:w="660" w:type="dxa"/>
          </w:tcPr>
          <w:p w14:paraId="3F20974C" w14:textId="77777777" w:rsidR="007D378A" w:rsidRDefault="007D378A" w:rsidP="007D378A">
            <w:pPr>
              <w:ind w:left="0" w:firstLine="0"/>
              <w:jc w:val="center"/>
              <w:rPr>
                <w:lang w:val="en-GB"/>
              </w:rPr>
            </w:pPr>
            <w:r>
              <w:rPr>
                <w:rFonts w:hint="cs"/>
                <w:rtl/>
                <w:lang w:val="en-GB"/>
              </w:rPr>
              <w:t>7</w:t>
            </w:r>
          </w:p>
        </w:tc>
        <w:tc>
          <w:tcPr>
            <w:tcW w:w="2290" w:type="dxa"/>
          </w:tcPr>
          <w:p w14:paraId="60591959" w14:textId="77777777" w:rsidR="007D378A" w:rsidRDefault="007D378A" w:rsidP="007D378A">
            <w:pPr>
              <w:ind w:left="0" w:firstLine="0"/>
              <w:jc w:val="center"/>
              <w:cnfStyle w:val="000000100000" w:firstRow="0" w:lastRow="0" w:firstColumn="0" w:lastColumn="0" w:oddVBand="0" w:evenVBand="0" w:oddHBand="1" w:evenHBand="0" w:firstRowFirstColumn="0" w:firstRowLastColumn="0" w:lastRowFirstColumn="0" w:lastRowLastColumn="0"/>
              <w:rPr>
                <w:lang w:val="en-GB"/>
              </w:rPr>
            </w:pPr>
            <w:r w:rsidRPr="00D96534">
              <w:t>Accident Analysis</w:t>
            </w:r>
          </w:p>
        </w:tc>
        <w:tc>
          <w:tcPr>
            <w:tcW w:w="6125" w:type="dxa"/>
          </w:tcPr>
          <w:p w14:paraId="552E43E5" w14:textId="77777777" w:rsidR="007D378A" w:rsidRDefault="007D378A" w:rsidP="007D378A">
            <w:pPr>
              <w:ind w:left="0" w:firstLine="0"/>
              <w:jc w:val="left"/>
              <w:cnfStyle w:val="000000100000" w:firstRow="0" w:lastRow="0" w:firstColumn="0" w:lastColumn="0" w:oddVBand="0" w:evenVBand="0" w:oddHBand="1" w:evenHBand="0" w:firstRowFirstColumn="0" w:firstRowLastColumn="0" w:lastRowFirstColumn="0" w:lastRowLastColumn="0"/>
              <w:rPr>
                <w:lang w:val="en-GB"/>
              </w:rPr>
            </w:pPr>
            <w:proofErr w:type="spellStart"/>
            <w:r w:rsidRPr="00D96534">
              <w:rPr>
                <w:lang w:val="en-GB"/>
              </w:rPr>
              <w:t>Analyze</w:t>
            </w:r>
            <w:proofErr w:type="spellEnd"/>
            <w:r w:rsidRPr="00D96534">
              <w:rPr>
                <w:lang w:val="en-GB"/>
              </w:rPr>
              <w:t xml:space="preserve"> key details (fault, cause, location, date).</w:t>
            </w:r>
          </w:p>
        </w:tc>
      </w:tr>
      <w:tr w:rsidR="007D378A" w14:paraId="151BDD55" w14:textId="77777777" w:rsidTr="007D378A">
        <w:trPr>
          <w:trHeight w:val="487"/>
        </w:trPr>
        <w:tc>
          <w:tcPr>
            <w:cnfStyle w:val="001000000000" w:firstRow="0" w:lastRow="0" w:firstColumn="1" w:lastColumn="0" w:oddVBand="0" w:evenVBand="0" w:oddHBand="0" w:evenHBand="0" w:firstRowFirstColumn="0" w:firstRowLastColumn="0" w:lastRowFirstColumn="0" w:lastRowLastColumn="0"/>
            <w:tcW w:w="660" w:type="dxa"/>
          </w:tcPr>
          <w:p w14:paraId="05615049" w14:textId="77777777" w:rsidR="007D378A" w:rsidRDefault="007D378A" w:rsidP="007D378A">
            <w:pPr>
              <w:ind w:left="0" w:firstLine="0"/>
              <w:jc w:val="center"/>
              <w:rPr>
                <w:lang w:val="en-GB"/>
              </w:rPr>
            </w:pPr>
            <w:r>
              <w:rPr>
                <w:rFonts w:hint="cs"/>
                <w:rtl/>
                <w:lang w:val="en-GB"/>
              </w:rPr>
              <w:t>8</w:t>
            </w:r>
          </w:p>
        </w:tc>
        <w:tc>
          <w:tcPr>
            <w:tcW w:w="2290" w:type="dxa"/>
          </w:tcPr>
          <w:p w14:paraId="0151A204" w14:textId="77777777" w:rsidR="007D378A" w:rsidRDefault="007D378A" w:rsidP="007D378A">
            <w:pPr>
              <w:ind w:left="0" w:firstLine="0"/>
              <w:jc w:val="center"/>
              <w:cnfStyle w:val="000000000000" w:firstRow="0" w:lastRow="0" w:firstColumn="0" w:lastColumn="0" w:oddVBand="0" w:evenVBand="0" w:oddHBand="0" w:evenHBand="0" w:firstRowFirstColumn="0" w:firstRowLastColumn="0" w:lastRowFirstColumn="0" w:lastRowLastColumn="0"/>
              <w:rPr>
                <w:lang w:val="en-GB"/>
              </w:rPr>
            </w:pPr>
            <w:r w:rsidRPr="00D96534">
              <w:t>Cost Estimation</w:t>
            </w:r>
          </w:p>
        </w:tc>
        <w:tc>
          <w:tcPr>
            <w:tcW w:w="6125" w:type="dxa"/>
          </w:tcPr>
          <w:p w14:paraId="33C12E59" w14:textId="77777777" w:rsidR="007D378A" w:rsidRDefault="007D378A" w:rsidP="007D378A">
            <w:pPr>
              <w:ind w:left="0" w:firstLine="0"/>
              <w:jc w:val="left"/>
              <w:cnfStyle w:val="000000000000" w:firstRow="0" w:lastRow="0" w:firstColumn="0" w:lastColumn="0" w:oddVBand="0" w:evenVBand="0" w:oddHBand="0" w:evenHBand="0" w:firstRowFirstColumn="0" w:firstRowLastColumn="0" w:lastRowFirstColumn="0" w:lastRowLastColumn="0"/>
              <w:rPr>
                <w:lang w:val="en-GB"/>
              </w:rPr>
            </w:pPr>
            <w:r w:rsidRPr="00D96534">
              <w:t>Predict approximate damage costs.</w:t>
            </w:r>
          </w:p>
        </w:tc>
      </w:tr>
      <w:tr w:rsidR="007D378A" w14:paraId="3D572E24" w14:textId="77777777" w:rsidTr="007D378A">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660" w:type="dxa"/>
          </w:tcPr>
          <w:p w14:paraId="6906D26A" w14:textId="77777777" w:rsidR="007D378A" w:rsidRDefault="007D378A" w:rsidP="007D378A">
            <w:pPr>
              <w:ind w:left="0" w:firstLine="0"/>
              <w:jc w:val="center"/>
              <w:rPr>
                <w:lang w:val="en-GB"/>
              </w:rPr>
            </w:pPr>
            <w:r>
              <w:rPr>
                <w:rFonts w:hint="cs"/>
                <w:rtl/>
                <w:lang w:val="en-GB"/>
              </w:rPr>
              <w:t>9</w:t>
            </w:r>
          </w:p>
        </w:tc>
        <w:tc>
          <w:tcPr>
            <w:tcW w:w="2290" w:type="dxa"/>
          </w:tcPr>
          <w:p w14:paraId="45C32E79" w14:textId="77777777" w:rsidR="007D378A" w:rsidRDefault="007D378A" w:rsidP="007D378A">
            <w:pPr>
              <w:ind w:left="0" w:firstLine="0"/>
              <w:jc w:val="center"/>
              <w:cnfStyle w:val="000000100000" w:firstRow="0" w:lastRow="0" w:firstColumn="0" w:lastColumn="0" w:oddVBand="0" w:evenVBand="0" w:oddHBand="1" w:evenHBand="0" w:firstRowFirstColumn="0" w:firstRowLastColumn="0" w:lastRowFirstColumn="0" w:lastRowLastColumn="0"/>
              <w:rPr>
                <w:lang w:val="en-GB"/>
              </w:rPr>
            </w:pPr>
            <w:r w:rsidRPr="00D96534">
              <w:t>Claim Classification</w:t>
            </w:r>
          </w:p>
        </w:tc>
        <w:tc>
          <w:tcPr>
            <w:tcW w:w="6125" w:type="dxa"/>
          </w:tcPr>
          <w:p w14:paraId="6BDAA0C9" w14:textId="77777777" w:rsidR="007D378A" w:rsidRDefault="007D378A" w:rsidP="007D378A">
            <w:pPr>
              <w:ind w:left="0" w:firstLine="0"/>
              <w:jc w:val="left"/>
              <w:cnfStyle w:val="000000100000" w:firstRow="0" w:lastRow="0" w:firstColumn="0" w:lastColumn="0" w:oddVBand="0" w:evenVBand="0" w:oddHBand="1" w:evenHBand="0" w:firstRowFirstColumn="0" w:firstRowLastColumn="0" w:lastRowFirstColumn="0" w:lastRowLastColumn="0"/>
              <w:rPr>
                <w:lang w:val="en-GB"/>
              </w:rPr>
            </w:pPr>
            <w:r w:rsidRPr="002B4DF5">
              <w:t>Classify claims by type and severity.</w:t>
            </w:r>
          </w:p>
        </w:tc>
      </w:tr>
      <w:tr w:rsidR="007D378A" w14:paraId="46AB5B61" w14:textId="77777777" w:rsidTr="007D378A">
        <w:trPr>
          <w:trHeight w:val="735"/>
        </w:trPr>
        <w:tc>
          <w:tcPr>
            <w:cnfStyle w:val="001000000000" w:firstRow="0" w:lastRow="0" w:firstColumn="1" w:lastColumn="0" w:oddVBand="0" w:evenVBand="0" w:oddHBand="0" w:evenHBand="0" w:firstRowFirstColumn="0" w:firstRowLastColumn="0" w:lastRowFirstColumn="0" w:lastRowLastColumn="0"/>
            <w:tcW w:w="660" w:type="dxa"/>
          </w:tcPr>
          <w:p w14:paraId="5491DCF0" w14:textId="77777777" w:rsidR="007D378A" w:rsidRDefault="007D378A" w:rsidP="007D378A">
            <w:pPr>
              <w:ind w:left="0" w:firstLine="0"/>
              <w:jc w:val="center"/>
              <w:rPr>
                <w:rtl/>
                <w:lang w:val="en-GB"/>
              </w:rPr>
            </w:pPr>
            <w:r>
              <w:rPr>
                <w:rFonts w:hint="cs"/>
                <w:rtl/>
                <w:lang w:val="en-GB"/>
              </w:rPr>
              <w:t>10</w:t>
            </w:r>
          </w:p>
        </w:tc>
        <w:tc>
          <w:tcPr>
            <w:tcW w:w="2290" w:type="dxa"/>
          </w:tcPr>
          <w:p w14:paraId="7AD5D66D" w14:textId="77777777" w:rsidR="007D378A" w:rsidRDefault="007D378A" w:rsidP="007D378A">
            <w:pPr>
              <w:ind w:left="0" w:firstLine="0"/>
              <w:jc w:val="center"/>
              <w:cnfStyle w:val="000000000000" w:firstRow="0" w:lastRow="0" w:firstColumn="0" w:lastColumn="0" w:oddVBand="0" w:evenVBand="0" w:oddHBand="0" w:evenHBand="0" w:firstRowFirstColumn="0" w:firstRowLastColumn="0" w:lastRowFirstColumn="0" w:lastRowLastColumn="0"/>
              <w:rPr>
                <w:lang w:val="en-GB"/>
              </w:rPr>
            </w:pPr>
            <w:r w:rsidRPr="002B4DF5">
              <w:t>Claim Routing</w:t>
            </w:r>
          </w:p>
        </w:tc>
        <w:tc>
          <w:tcPr>
            <w:tcW w:w="6125" w:type="dxa"/>
          </w:tcPr>
          <w:p w14:paraId="788FFB5F" w14:textId="77777777" w:rsidR="007D378A" w:rsidRDefault="007D378A" w:rsidP="007D378A">
            <w:pPr>
              <w:ind w:left="0" w:firstLine="0"/>
              <w:jc w:val="left"/>
              <w:cnfStyle w:val="000000000000" w:firstRow="0" w:lastRow="0" w:firstColumn="0" w:lastColumn="0" w:oddVBand="0" w:evenVBand="0" w:oddHBand="0" w:evenHBand="0" w:firstRowFirstColumn="0" w:firstRowLastColumn="0" w:lastRowFirstColumn="0" w:lastRowLastColumn="0"/>
              <w:rPr>
                <w:lang w:val="en-GB"/>
              </w:rPr>
            </w:pPr>
            <w:r w:rsidRPr="002B4DF5">
              <w:rPr>
                <w:lang w:val="en-GB"/>
              </w:rPr>
              <w:t>Route claims to the appropriate insurance company.</w:t>
            </w:r>
          </w:p>
        </w:tc>
      </w:tr>
      <w:tr w:rsidR="007D378A" w14:paraId="2352C9DD" w14:textId="77777777" w:rsidTr="007D378A">
        <w:trPr>
          <w:cnfStyle w:val="000000100000" w:firstRow="0" w:lastRow="0" w:firstColumn="0" w:lastColumn="0" w:oddVBand="0" w:evenVBand="0" w:oddHBand="1" w:evenHBand="0" w:firstRowFirstColumn="0" w:firstRowLastColumn="0" w:lastRowFirstColumn="0" w:lastRowLastColumn="0"/>
          <w:trHeight w:val="743"/>
        </w:trPr>
        <w:tc>
          <w:tcPr>
            <w:cnfStyle w:val="001000000000" w:firstRow="0" w:lastRow="0" w:firstColumn="1" w:lastColumn="0" w:oddVBand="0" w:evenVBand="0" w:oddHBand="0" w:evenHBand="0" w:firstRowFirstColumn="0" w:firstRowLastColumn="0" w:lastRowFirstColumn="0" w:lastRowLastColumn="0"/>
            <w:tcW w:w="660" w:type="dxa"/>
          </w:tcPr>
          <w:p w14:paraId="36DD796C" w14:textId="77777777" w:rsidR="007D378A" w:rsidRDefault="007D378A" w:rsidP="007D378A">
            <w:pPr>
              <w:ind w:left="0" w:firstLine="0"/>
              <w:jc w:val="center"/>
              <w:rPr>
                <w:rtl/>
                <w:lang w:val="en-GB"/>
              </w:rPr>
            </w:pPr>
            <w:r>
              <w:rPr>
                <w:rFonts w:hint="cs"/>
                <w:rtl/>
                <w:lang w:val="en-GB"/>
              </w:rPr>
              <w:t>11</w:t>
            </w:r>
          </w:p>
        </w:tc>
        <w:tc>
          <w:tcPr>
            <w:tcW w:w="2290" w:type="dxa"/>
          </w:tcPr>
          <w:p w14:paraId="6987EE43" w14:textId="77777777" w:rsidR="007D378A" w:rsidRDefault="007D378A" w:rsidP="007D378A">
            <w:pPr>
              <w:ind w:left="0" w:firstLine="0"/>
              <w:jc w:val="center"/>
              <w:cnfStyle w:val="000000100000" w:firstRow="0" w:lastRow="0" w:firstColumn="0" w:lastColumn="0" w:oddVBand="0" w:evenVBand="0" w:oddHBand="1" w:evenHBand="0" w:firstRowFirstColumn="0" w:firstRowLastColumn="0" w:lastRowFirstColumn="0" w:lastRowLastColumn="0"/>
              <w:rPr>
                <w:lang w:val="en-GB"/>
              </w:rPr>
            </w:pPr>
            <w:r w:rsidRPr="002B4DF5">
              <w:t>Result Presentation</w:t>
            </w:r>
          </w:p>
        </w:tc>
        <w:tc>
          <w:tcPr>
            <w:tcW w:w="6125" w:type="dxa"/>
          </w:tcPr>
          <w:p w14:paraId="1ECC6BDD" w14:textId="77777777" w:rsidR="007D378A" w:rsidRDefault="007D378A" w:rsidP="007D378A">
            <w:pPr>
              <w:ind w:left="0" w:firstLine="0"/>
              <w:jc w:val="left"/>
              <w:cnfStyle w:val="000000100000" w:firstRow="0" w:lastRow="0" w:firstColumn="0" w:lastColumn="0" w:oddVBand="0" w:evenVBand="0" w:oddHBand="1" w:evenHBand="0" w:firstRowFirstColumn="0" w:firstRowLastColumn="0" w:lastRowFirstColumn="0" w:lastRowLastColumn="0"/>
              <w:rPr>
                <w:lang w:val="en-GB"/>
              </w:rPr>
            </w:pPr>
            <w:r w:rsidRPr="002B4DF5">
              <w:t>Present results via Microsoft Agent with a report.</w:t>
            </w:r>
          </w:p>
        </w:tc>
      </w:tr>
    </w:tbl>
    <w:p w14:paraId="6467B422" w14:textId="77777777" w:rsidR="00761D8E" w:rsidRPr="00B2442F" w:rsidRDefault="00761D8E" w:rsidP="00761D8E">
      <w:pPr>
        <w:ind w:left="0" w:firstLine="0"/>
        <w:rPr>
          <w:rtl/>
        </w:rPr>
      </w:pPr>
    </w:p>
    <w:p w14:paraId="79766DF1" w14:textId="77777777" w:rsidR="00761D8E" w:rsidRDefault="00761D8E" w:rsidP="00761D8E">
      <w:pPr>
        <w:pStyle w:val="Heading1"/>
        <w:tabs>
          <w:tab w:val="center" w:pos="2399"/>
        </w:tabs>
        <w:ind w:left="-15" w:firstLine="0"/>
        <w:rPr>
          <w:rtl/>
        </w:rPr>
      </w:pPr>
      <w:r>
        <w:t xml:space="preserve">0.4       </w:t>
      </w:r>
      <w:r w:rsidRPr="001E0F86">
        <w:t>Results and Discussion</w:t>
      </w:r>
    </w:p>
    <w:p w14:paraId="253D5992" w14:textId="77777777" w:rsidR="001729F8" w:rsidRDefault="001729F8" w:rsidP="001729F8">
      <w:r>
        <w:t xml:space="preserve">The proposed </w:t>
      </w:r>
      <w:proofErr w:type="spellStart"/>
      <w:r>
        <w:t>SmartClaim</w:t>
      </w:r>
      <w:proofErr w:type="spellEnd"/>
      <w:r>
        <w:t xml:space="preserve"> AI Agent system demonstrated effective performance in automating insurance claim processing. The machine learning model was able to analyze accident descriptions from “Najm” reports and generate reasonably accurate estimates of vehicle damage costs.</w:t>
      </w:r>
    </w:p>
    <w:p w14:paraId="3DA1F19C" w14:textId="77777777" w:rsidR="001729F8" w:rsidRDefault="001729F8" w:rsidP="001729F8"/>
    <w:p w14:paraId="34D2EB51" w14:textId="2EFE08D1" w:rsidR="001729F8" w:rsidRDefault="001729F8" w:rsidP="004E3D39">
      <w:r>
        <w:t>The system showed strong capability in extracting key information from textual data using NLP techniques, including accident details, fault percentage, causes of the accident, and other relevant attributes. This contributed to improving the clarity and completeness of claim information.</w:t>
      </w:r>
      <w:r w:rsidR="004E3D39">
        <w:t xml:space="preserve"> </w:t>
      </w:r>
      <w:r>
        <w:t>Additionally, the integration of Microsoft Agent enhanced user interaction by presenting structured and understandable outputs, which supports better decision-making. The system was also able to classify claims and route them to the appropriate insurance company efficiently, reducing manual intervention.</w:t>
      </w:r>
    </w:p>
    <w:p w14:paraId="4C3694EB" w14:textId="77777777" w:rsidR="004E3D39" w:rsidRDefault="001729F8" w:rsidP="004E3D39">
      <w:r>
        <w:t>The overall system achieved improvements in:</w:t>
      </w:r>
    </w:p>
    <w:p w14:paraId="6FE504ED" w14:textId="2A7A5DF3" w:rsidR="001729F8" w:rsidRDefault="004E3D39" w:rsidP="004E3D39">
      <w:r>
        <w:t>1-</w:t>
      </w:r>
      <w:r w:rsidR="001729F8">
        <w:t>Reducing claim processing time</w:t>
      </w:r>
    </w:p>
    <w:p w14:paraId="3FFAF29B" w14:textId="6F104637" w:rsidR="001729F8" w:rsidRDefault="004E3D39" w:rsidP="004E3D39">
      <w:pPr>
        <w:ind w:left="0" w:firstLine="0"/>
      </w:pPr>
      <w:r>
        <w:t>2-</w:t>
      </w:r>
      <w:r w:rsidR="001729F8">
        <w:t>Increasing accuracy of cost estimation</w:t>
      </w:r>
    </w:p>
    <w:p w14:paraId="4781DF92" w14:textId="77777777" w:rsidR="004E3D39" w:rsidRDefault="004E3D39" w:rsidP="004E3D39">
      <w:r>
        <w:t>3-</w:t>
      </w:r>
      <w:r w:rsidR="001729F8">
        <w:t>Enhancing user experience through automation</w:t>
      </w:r>
    </w:p>
    <w:p w14:paraId="60C0CA82" w14:textId="5F4725CC" w:rsidR="001729F8" w:rsidRDefault="004E3D39" w:rsidP="004E3D39">
      <w:r>
        <w:t>4-</w:t>
      </w:r>
      <w:r w:rsidR="001729F8">
        <w:t>Improving the ability to generalize to new accident cases</w:t>
      </w:r>
    </w:p>
    <w:p w14:paraId="2C93D6E9" w14:textId="49CC60B8" w:rsidR="001729F8" w:rsidRDefault="001729F8" w:rsidP="004E3D39">
      <w:pPr>
        <w:ind w:left="0" w:firstLine="0"/>
      </w:pPr>
      <w:r>
        <w:t>These results indicate that the proposed solution successfully addresses the limitations of traditional systems by providing an intelligent, integrated, and efficient insurance claim processing framework.</w:t>
      </w:r>
    </w:p>
    <w:p w14:paraId="38ED517F" w14:textId="0463401F" w:rsidR="00141CE6" w:rsidRDefault="00141CE6" w:rsidP="004E3D39">
      <w:pPr>
        <w:ind w:left="0" w:firstLine="0"/>
      </w:pPr>
      <w:r>
        <w:rPr>
          <w:noProof/>
        </w:rPr>
        <w:lastRenderedPageBreak/>
        <w:drawing>
          <wp:inline distT="0" distB="0" distL="0" distR="0" wp14:anchorId="6E9F9597" wp14:editId="63E0B6D9">
            <wp:extent cx="4934585" cy="2961005"/>
            <wp:effectExtent l="0" t="0" r="0" b="0"/>
            <wp:docPr id="423609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09584" name="Picture 423609584"/>
                    <pic:cNvPicPr/>
                  </pic:nvPicPr>
                  <pic:blipFill>
                    <a:blip r:embed="rId9">
                      <a:extLst>
                        <a:ext uri="{28A0092B-C50C-407E-A947-70E740481C1C}">
                          <a14:useLocalDpi xmlns:a14="http://schemas.microsoft.com/office/drawing/2010/main" val="0"/>
                        </a:ext>
                      </a:extLst>
                    </a:blip>
                    <a:stretch>
                      <a:fillRect/>
                    </a:stretch>
                  </pic:blipFill>
                  <pic:spPr>
                    <a:xfrm>
                      <a:off x="0" y="0"/>
                      <a:ext cx="4934585" cy="2961005"/>
                    </a:xfrm>
                    <a:prstGeom prst="rect">
                      <a:avLst/>
                    </a:prstGeom>
                  </pic:spPr>
                </pic:pic>
              </a:graphicData>
            </a:graphic>
          </wp:inline>
        </w:drawing>
      </w:r>
    </w:p>
    <w:p w14:paraId="7C448002" w14:textId="77777777" w:rsidR="00761D8E" w:rsidRDefault="00761D8E" w:rsidP="004E3D39">
      <w:pPr>
        <w:pStyle w:val="Heading1"/>
        <w:tabs>
          <w:tab w:val="center" w:pos="2453"/>
        </w:tabs>
        <w:ind w:left="0" w:firstLine="0"/>
        <w:rPr>
          <w:rtl/>
        </w:rPr>
      </w:pPr>
    </w:p>
    <w:p w14:paraId="0E618385" w14:textId="77777777" w:rsidR="00761D8E" w:rsidRDefault="00761D8E" w:rsidP="001E0F86">
      <w:pPr>
        <w:pStyle w:val="Heading1"/>
        <w:tabs>
          <w:tab w:val="center" w:pos="2453"/>
        </w:tabs>
        <w:ind w:left="-15" w:firstLine="0"/>
        <w:rPr>
          <w:rtl/>
        </w:rPr>
      </w:pPr>
    </w:p>
    <w:p w14:paraId="531B9674" w14:textId="77777777" w:rsidR="00761D8E" w:rsidRDefault="00761D8E" w:rsidP="001E0F86">
      <w:pPr>
        <w:pStyle w:val="Heading1"/>
        <w:tabs>
          <w:tab w:val="center" w:pos="2453"/>
        </w:tabs>
        <w:ind w:left="-15" w:firstLine="0"/>
        <w:rPr>
          <w:rtl/>
        </w:rPr>
      </w:pPr>
    </w:p>
    <w:p w14:paraId="5ED3CD9A" w14:textId="4DFF3831" w:rsidR="001E0F86" w:rsidRDefault="001E0F86" w:rsidP="001E0F86">
      <w:pPr>
        <w:pStyle w:val="Heading1"/>
        <w:tabs>
          <w:tab w:val="center" w:pos="2453"/>
        </w:tabs>
        <w:ind w:left="-15" w:firstLine="0"/>
        <w:rPr>
          <w:rtl/>
        </w:rPr>
      </w:pPr>
      <w:r>
        <w:t>0.5</w:t>
      </w:r>
      <w:bookmarkEnd w:id="3"/>
      <w:r>
        <w:rPr>
          <w:rFonts w:hint="cs"/>
          <w:rtl/>
        </w:rPr>
        <w:t xml:space="preserve">         </w:t>
      </w:r>
      <w:r>
        <w:t>References</w:t>
      </w:r>
    </w:p>
    <w:p w14:paraId="487D6B06" w14:textId="77777777" w:rsidR="001E0F86" w:rsidRPr="001E0F86" w:rsidRDefault="001E0F86" w:rsidP="001E0F86"/>
    <w:p w14:paraId="63F3E7BF" w14:textId="4D401559" w:rsidR="00456FEE" w:rsidRPr="0069796C" w:rsidRDefault="0069796C" w:rsidP="0069796C">
      <w:pPr>
        <w:pStyle w:val="ListParagraph"/>
        <w:numPr>
          <w:ilvl w:val="0"/>
          <w:numId w:val="3"/>
        </w:numPr>
        <w:tabs>
          <w:tab w:val="left" w:pos="352"/>
        </w:tabs>
        <w:spacing w:before="46"/>
        <w:ind w:left="352" w:hanging="352"/>
        <w:rPr>
          <w:rFonts w:ascii="Calibri" w:hAnsi="Calibri" w:cs="Calibri"/>
          <w:sz w:val="24"/>
          <w:szCs w:val="24"/>
        </w:rPr>
      </w:pPr>
      <w:r w:rsidRPr="0069796C">
        <w:rPr>
          <w:rFonts w:ascii="Calibri" w:hAnsi="Calibri" w:cs="Calibri"/>
          <w:sz w:val="24"/>
          <w:szCs w:val="24"/>
        </w:rPr>
        <w:t xml:space="preserve">Insurance Authority – Kingdom of Saudi Arabia. </w:t>
      </w:r>
      <w:r w:rsidRPr="0069796C">
        <w:rPr>
          <w:rFonts w:ascii="Calibri" w:hAnsi="Calibri" w:cs="Calibri"/>
          <w:i/>
          <w:iCs/>
          <w:sz w:val="24"/>
          <w:szCs w:val="24"/>
        </w:rPr>
        <w:t>Home Page</w:t>
      </w:r>
      <w:r w:rsidRPr="0069796C">
        <w:rPr>
          <w:rFonts w:ascii="Calibri" w:hAnsi="Calibri" w:cs="Calibri"/>
          <w:sz w:val="24"/>
          <w:szCs w:val="24"/>
        </w:rPr>
        <w:t xml:space="preserve">. Available at: </w:t>
      </w:r>
      <w:hyperlink r:id="rId10" w:history="1">
        <w:r w:rsidRPr="0069796C">
          <w:rPr>
            <w:rStyle w:val="Hyperlink"/>
            <w:rFonts w:ascii="Calibri" w:hAnsi="Calibri" w:cs="Calibri"/>
            <w:sz w:val="24"/>
            <w:szCs w:val="24"/>
          </w:rPr>
          <w:t>https://www.ia.gov.sa/</w:t>
        </w:r>
      </w:hyperlink>
      <w:r w:rsidRPr="0069796C">
        <w:rPr>
          <w:rFonts w:ascii="Calibri" w:hAnsi="Calibri" w:cs="Calibri"/>
          <w:sz w:val="24"/>
          <w:szCs w:val="24"/>
        </w:rPr>
        <w:t xml:space="preserve"> (accessed on [insert date]).</w:t>
      </w:r>
    </w:p>
    <w:p w14:paraId="1F0E868C" w14:textId="7E225359" w:rsidR="00456FEE" w:rsidRPr="0069796C" w:rsidRDefault="0069796C" w:rsidP="0069796C">
      <w:pPr>
        <w:pStyle w:val="ListParagraph"/>
        <w:numPr>
          <w:ilvl w:val="0"/>
          <w:numId w:val="3"/>
        </w:numPr>
        <w:tabs>
          <w:tab w:val="left" w:pos="383"/>
        </w:tabs>
        <w:spacing w:before="324"/>
        <w:ind w:left="0" w:right="695" w:firstLine="0"/>
        <w:rPr>
          <w:rFonts w:ascii="Calibri" w:hAnsi="Calibri" w:cs="Calibri"/>
          <w:sz w:val="24"/>
          <w:szCs w:val="24"/>
        </w:rPr>
      </w:pPr>
      <w:r w:rsidRPr="0069796C">
        <w:rPr>
          <w:rFonts w:ascii="Calibri" w:hAnsi="Calibri" w:cs="Calibri"/>
          <w:sz w:val="24"/>
          <w:szCs w:val="24"/>
        </w:rPr>
        <w:t xml:space="preserve">Najm for Insurance Services – Kingdom of Saudi Arabia. </w:t>
      </w:r>
      <w:r w:rsidRPr="0069796C">
        <w:rPr>
          <w:rFonts w:ascii="Calibri" w:hAnsi="Calibri" w:cs="Calibri"/>
          <w:i/>
          <w:iCs/>
          <w:sz w:val="24"/>
          <w:szCs w:val="24"/>
        </w:rPr>
        <w:t>Official Website</w:t>
      </w:r>
      <w:r w:rsidRPr="0069796C">
        <w:rPr>
          <w:rFonts w:ascii="Calibri" w:hAnsi="Calibri" w:cs="Calibri"/>
          <w:sz w:val="24"/>
          <w:szCs w:val="24"/>
        </w:rPr>
        <w:t xml:space="preserve">. Available at: </w:t>
      </w:r>
      <w:hyperlink r:id="rId11" w:history="1">
        <w:r w:rsidRPr="0069796C">
          <w:rPr>
            <w:rStyle w:val="Hyperlink"/>
            <w:rFonts w:ascii="Calibri" w:hAnsi="Calibri" w:cs="Calibri"/>
            <w:sz w:val="24"/>
            <w:szCs w:val="24"/>
          </w:rPr>
          <w:t>https://www.najm.sa/</w:t>
        </w:r>
      </w:hyperlink>
      <w:r w:rsidRPr="0069796C">
        <w:rPr>
          <w:rFonts w:ascii="Calibri" w:hAnsi="Calibri" w:cs="Calibri"/>
          <w:sz w:val="24"/>
          <w:szCs w:val="24"/>
        </w:rPr>
        <w:t xml:space="preserve"> (accessed on [insert date]).</w:t>
      </w:r>
    </w:p>
    <w:p w14:paraId="0B4C5B84" w14:textId="77777777" w:rsidR="00456FEE" w:rsidRPr="0069796C" w:rsidRDefault="00456FEE" w:rsidP="00456FEE">
      <w:pPr>
        <w:pStyle w:val="BodyText"/>
        <w:spacing w:before="1"/>
        <w:rPr>
          <w:rFonts w:ascii="Calibri" w:hAnsi="Calibri" w:cs="Calibri"/>
          <w:sz w:val="24"/>
          <w:szCs w:val="24"/>
        </w:rPr>
      </w:pPr>
    </w:p>
    <w:p w14:paraId="0B5F8257" w14:textId="21FE2C85" w:rsidR="00456FEE" w:rsidRPr="0069796C" w:rsidRDefault="0069796C" w:rsidP="0069796C">
      <w:pPr>
        <w:pStyle w:val="ListParagraph"/>
        <w:numPr>
          <w:ilvl w:val="0"/>
          <w:numId w:val="3"/>
        </w:numPr>
        <w:tabs>
          <w:tab w:val="left" w:pos="381"/>
        </w:tabs>
        <w:ind w:left="0" w:right="477" w:firstLine="0"/>
        <w:rPr>
          <w:rFonts w:ascii="Calibri" w:hAnsi="Calibri" w:cs="Calibri"/>
          <w:sz w:val="24"/>
          <w:szCs w:val="24"/>
        </w:rPr>
      </w:pPr>
      <w:r w:rsidRPr="0069796C">
        <w:rPr>
          <w:rFonts w:ascii="Calibri" w:hAnsi="Calibri" w:cs="Calibri"/>
          <w:sz w:val="24"/>
          <w:szCs w:val="24"/>
        </w:rPr>
        <w:t xml:space="preserve">Taqdeer – Integrated Vehicle Damage Assessment System. </w:t>
      </w:r>
      <w:r w:rsidRPr="0069796C">
        <w:rPr>
          <w:rFonts w:ascii="Calibri" w:hAnsi="Calibri" w:cs="Calibri"/>
          <w:i/>
          <w:iCs/>
          <w:sz w:val="24"/>
          <w:szCs w:val="24"/>
        </w:rPr>
        <w:t>Official Website</w:t>
      </w:r>
      <w:r w:rsidRPr="0069796C">
        <w:rPr>
          <w:rFonts w:ascii="Calibri" w:hAnsi="Calibri" w:cs="Calibri"/>
          <w:sz w:val="24"/>
          <w:szCs w:val="24"/>
        </w:rPr>
        <w:t xml:space="preserve">. Available at: </w:t>
      </w:r>
      <w:hyperlink r:id="rId12" w:tgtFrame="_new" w:history="1">
        <w:r w:rsidRPr="0069796C">
          <w:rPr>
            <w:rStyle w:val="Hyperlink"/>
            <w:rFonts w:ascii="Calibri" w:hAnsi="Calibri" w:cs="Calibri"/>
            <w:sz w:val="24"/>
            <w:szCs w:val="24"/>
          </w:rPr>
          <w:t>https://taqdeer.sa/</w:t>
        </w:r>
      </w:hyperlink>
      <w:r w:rsidRPr="0069796C">
        <w:rPr>
          <w:rFonts w:ascii="Calibri" w:hAnsi="Calibri" w:cs="Calibri"/>
          <w:sz w:val="24"/>
          <w:szCs w:val="24"/>
        </w:rPr>
        <w:t xml:space="preserve"> (accessed on [insert date]).</w:t>
      </w:r>
    </w:p>
    <w:p w14:paraId="3568C70D" w14:textId="63D6FC1D" w:rsidR="00456FEE" w:rsidRPr="00D868F0" w:rsidRDefault="001B12CE" w:rsidP="001B12CE">
      <w:pPr>
        <w:pStyle w:val="ListParagraph"/>
        <w:numPr>
          <w:ilvl w:val="0"/>
          <w:numId w:val="3"/>
        </w:numPr>
        <w:tabs>
          <w:tab w:val="left" w:pos="389"/>
        </w:tabs>
        <w:spacing w:before="324"/>
        <w:ind w:left="389" w:hanging="389"/>
        <w:rPr>
          <w:rFonts w:ascii="Calibri" w:hAnsi="Calibri" w:cs="Calibri"/>
          <w:sz w:val="24"/>
          <w:szCs w:val="24"/>
        </w:rPr>
      </w:pPr>
      <w:r w:rsidRPr="00D868F0">
        <w:rPr>
          <w:rFonts w:ascii="Calibri" w:hAnsi="Calibri" w:cs="Calibri"/>
          <w:sz w:val="24"/>
          <w:szCs w:val="24"/>
        </w:rPr>
        <w:t xml:space="preserve">Russell, S., &amp; Norvig, P. (2020). </w:t>
      </w:r>
      <w:r w:rsidRPr="00D868F0">
        <w:rPr>
          <w:rFonts w:ascii="Calibri" w:hAnsi="Calibri" w:cs="Calibri"/>
          <w:i/>
          <w:iCs/>
          <w:sz w:val="24"/>
          <w:szCs w:val="24"/>
        </w:rPr>
        <w:t>Artificial Intelligence: A Modern Approach</w:t>
      </w:r>
      <w:r w:rsidRPr="00D868F0">
        <w:rPr>
          <w:rFonts w:ascii="Calibri" w:hAnsi="Calibri" w:cs="Calibri"/>
          <w:sz w:val="24"/>
          <w:szCs w:val="24"/>
        </w:rPr>
        <w:t xml:space="preserve"> (4th Edition). Pearson. – For artificial intelligence, classification models, and rule-based systems.</w:t>
      </w:r>
    </w:p>
    <w:p w14:paraId="0FA909DA" w14:textId="77777777" w:rsidR="00456FEE" w:rsidRPr="00D868F0" w:rsidRDefault="00456FEE" w:rsidP="00456FEE">
      <w:pPr>
        <w:pStyle w:val="BodyText"/>
        <w:rPr>
          <w:rFonts w:ascii="Calibri" w:hAnsi="Calibri" w:cs="Calibri"/>
          <w:sz w:val="24"/>
          <w:szCs w:val="24"/>
        </w:rPr>
      </w:pPr>
    </w:p>
    <w:p w14:paraId="73CEFABD" w14:textId="1396DB9F" w:rsidR="001B12CE" w:rsidRPr="00D868F0" w:rsidRDefault="001B12CE" w:rsidP="001B12CE">
      <w:pPr>
        <w:pStyle w:val="ListParagraph"/>
        <w:numPr>
          <w:ilvl w:val="0"/>
          <w:numId w:val="3"/>
        </w:numPr>
        <w:tabs>
          <w:tab w:val="left" w:pos="376"/>
        </w:tabs>
        <w:ind w:left="0" w:right="848" w:firstLine="0"/>
        <w:rPr>
          <w:rFonts w:ascii="Calibri" w:hAnsi="Calibri" w:cs="Calibri"/>
          <w:sz w:val="24"/>
          <w:szCs w:val="24"/>
        </w:rPr>
      </w:pPr>
      <w:r w:rsidRPr="00D868F0">
        <w:rPr>
          <w:rFonts w:ascii="Calibri" w:hAnsi="Calibri" w:cs="Calibri"/>
          <w:sz w:val="24"/>
          <w:szCs w:val="24"/>
        </w:rPr>
        <w:lastRenderedPageBreak/>
        <w:t xml:space="preserve">Goodfellow, I., Bengio, Y., &amp; Courville, A. (2016). </w:t>
      </w:r>
      <w:r w:rsidRPr="00D868F0">
        <w:rPr>
          <w:rFonts w:ascii="Calibri" w:hAnsi="Calibri" w:cs="Calibri"/>
          <w:i/>
          <w:iCs/>
          <w:sz w:val="24"/>
          <w:szCs w:val="24"/>
        </w:rPr>
        <w:t>Deep Learning</w:t>
      </w:r>
      <w:r w:rsidRPr="00D868F0">
        <w:rPr>
          <w:rFonts w:ascii="Calibri" w:hAnsi="Calibri" w:cs="Calibri"/>
          <w:sz w:val="24"/>
          <w:szCs w:val="24"/>
        </w:rPr>
        <w:t>. MIT Press. – For deep learning techniques used in computer vision and data analysis.</w:t>
      </w:r>
    </w:p>
    <w:p w14:paraId="47D94F4B" w14:textId="77777777" w:rsidR="001B12CE" w:rsidRPr="00D868F0" w:rsidRDefault="001B12CE" w:rsidP="001B12CE">
      <w:pPr>
        <w:pStyle w:val="ListParagraph"/>
        <w:rPr>
          <w:rFonts w:ascii="Calibri" w:hAnsi="Calibri" w:cs="Calibri"/>
          <w:sz w:val="24"/>
          <w:szCs w:val="24"/>
        </w:rPr>
      </w:pPr>
    </w:p>
    <w:p w14:paraId="07EDC633" w14:textId="4AAF940D" w:rsidR="001B12CE" w:rsidRPr="00D868F0" w:rsidRDefault="002056B2" w:rsidP="002056B2">
      <w:pPr>
        <w:pStyle w:val="ListParagraph"/>
        <w:numPr>
          <w:ilvl w:val="0"/>
          <w:numId w:val="3"/>
        </w:numPr>
        <w:tabs>
          <w:tab w:val="left" w:pos="376"/>
        </w:tabs>
        <w:ind w:left="0" w:right="848" w:firstLine="0"/>
        <w:rPr>
          <w:rFonts w:ascii="Calibri" w:hAnsi="Calibri" w:cs="Calibri"/>
          <w:sz w:val="24"/>
          <w:szCs w:val="24"/>
        </w:rPr>
      </w:pPr>
      <w:r w:rsidRPr="00D868F0">
        <w:rPr>
          <w:rFonts w:ascii="Calibri" w:hAnsi="Calibri" w:cs="Calibri"/>
          <w:sz w:val="24"/>
          <w:szCs w:val="24"/>
        </w:rPr>
        <w:t xml:space="preserve">Jurafsky, D., &amp; Martin, J. H. (2023). </w:t>
      </w:r>
      <w:r w:rsidRPr="00D868F0">
        <w:rPr>
          <w:rFonts w:ascii="Calibri" w:hAnsi="Calibri" w:cs="Calibri"/>
          <w:i/>
          <w:iCs/>
          <w:sz w:val="24"/>
          <w:szCs w:val="24"/>
        </w:rPr>
        <w:t>Speech and Language Processing</w:t>
      </w:r>
      <w:r w:rsidRPr="00D868F0">
        <w:rPr>
          <w:rFonts w:ascii="Calibri" w:hAnsi="Calibri" w:cs="Calibri"/>
          <w:sz w:val="24"/>
          <w:szCs w:val="24"/>
        </w:rPr>
        <w:t xml:space="preserve"> (3rd Edition Draft). – For natural language processing (NLP) to analyze accident reports and Najm report texts.</w:t>
      </w:r>
    </w:p>
    <w:p w14:paraId="2E3A9572" w14:textId="77777777" w:rsidR="002056B2" w:rsidRPr="00D868F0" w:rsidRDefault="002056B2" w:rsidP="002056B2">
      <w:pPr>
        <w:pStyle w:val="ListParagraph"/>
        <w:rPr>
          <w:rFonts w:ascii="Calibri" w:hAnsi="Calibri" w:cs="Calibri"/>
          <w:sz w:val="24"/>
          <w:szCs w:val="24"/>
        </w:rPr>
      </w:pPr>
    </w:p>
    <w:p w14:paraId="03FD79E9" w14:textId="628FDB11" w:rsidR="002056B2" w:rsidRPr="00D868F0" w:rsidRDefault="002056B2" w:rsidP="002056B2">
      <w:pPr>
        <w:pStyle w:val="ListParagraph"/>
        <w:numPr>
          <w:ilvl w:val="0"/>
          <w:numId w:val="3"/>
        </w:numPr>
        <w:tabs>
          <w:tab w:val="left" w:pos="376"/>
        </w:tabs>
        <w:ind w:left="0" w:right="848" w:firstLine="0"/>
        <w:rPr>
          <w:rFonts w:ascii="Calibri" w:hAnsi="Calibri" w:cs="Calibri"/>
          <w:sz w:val="24"/>
          <w:szCs w:val="24"/>
        </w:rPr>
      </w:pPr>
      <w:r w:rsidRPr="00D868F0">
        <w:rPr>
          <w:rFonts w:ascii="Calibri" w:hAnsi="Calibri" w:cs="Calibri"/>
          <w:sz w:val="24"/>
          <w:szCs w:val="24"/>
        </w:rPr>
        <w:t xml:space="preserve">Szeliski, R. (2010). </w:t>
      </w:r>
      <w:r w:rsidRPr="00D868F0">
        <w:rPr>
          <w:rFonts w:ascii="Calibri" w:hAnsi="Calibri" w:cs="Calibri"/>
          <w:i/>
          <w:iCs/>
          <w:sz w:val="24"/>
          <w:szCs w:val="24"/>
        </w:rPr>
        <w:t>Computer Vision: Algorithms and Applications</w:t>
      </w:r>
      <w:r w:rsidRPr="00D868F0">
        <w:rPr>
          <w:rFonts w:ascii="Calibri" w:hAnsi="Calibri" w:cs="Calibri"/>
          <w:sz w:val="24"/>
          <w:szCs w:val="24"/>
        </w:rPr>
        <w:t>. Springer. – For computer vision techniques and extracting information from accident images.</w:t>
      </w:r>
    </w:p>
    <w:p w14:paraId="496635A3" w14:textId="77777777" w:rsidR="002056B2" w:rsidRPr="00D868F0" w:rsidRDefault="002056B2" w:rsidP="002056B2">
      <w:pPr>
        <w:pStyle w:val="ListParagraph"/>
        <w:rPr>
          <w:rFonts w:ascii="Calibri" w:hAnsi="Calibri" w:cs="Calibri"/>
          <w:sz w:val="24"/>
          <w:szCs w:val="24"/>
        </w:rPr>
      </w:pPr>
    </w:p>
    <w:p w14:paraId="1F137B19" w14:textId="7F8D9636" w:rsidR="002056B2" w:rsidRPr="00D868F0" w:rsidRDefault="002056B2" w:rsidP="002056B2">
      <w:pPr>
        <w:pStyle w:val="ListParagraph"/>
        <w:numPr>
          <w:ilvl w:val="0"/>
          <w:numId w:val="3"/>
        </w:numPr>
        <w:tabs>
          <w:tab w:val="left" w:pos="376"/>
        </w:tabs>
        <w:ind w:left="0" w:right="848" w:firstLine="0"/>
        <w:rPr>
          <w:rFonts w:ascii="Calibri" w:hAnsi="Calibri" w:cs="Calibri"/>
          <w:sz w:val="24"/>
          <w:szCs w:val="24"/>
        </w:rPr>
      </w:pPr>
      <w:r w:rsidRPr="00D868F0">
        <w:rPr>
          <w:rFonts w:ascii="Calibri" w:hAnsi="Calibri" w:cs="Calibri"/>
          <w:sz w:val="24"/>
          <w:szCs w:val="24"/>
        </w:rPr>
        <w:t xml:space="preserve">Pressman, R. S., &amp; Maxim, B. R. (2019). </w:t>
      </w:r>
      <w:r w:rsidRPr="00D868F0">
        <w:rPr>
          <w:rFonts w:ascii="Calibri" w:hAnsi="Calibri" w:cs="Calibri"/>
          <w:i/>
          <w:iCs/>
          <w:sz w:val="24"/>
          <w:szCs w:val="24"/>
        </w:rPr>
        <w:t>Software Engineering: A Practitioner’s Approach</w:t>
      </w:r>
      <w:r w:rsidRPr="00D868F0">
        <w:rPr>
          <w:rFonts w:ascii="Calibri" w:hAnsi="Calibri" w:cs="Calibri"/>
          <w:sz w:val="24"/>
          <w:szCs w:val="24"/>
        </w:rPr>
        <w:t>. McGraw</w:t>
      </w:r>
      <w:r w:rsidRPr="00D868F0">
        <w:rPr>
          <w:rFonts w:ascii="Calibri" w:hAnsi="Calibri" w:cs="Calibri"/>
          <w:sz w:val="24"/>
          <w:szCs w:val="24"/>
        </w:rPr>
        <w:noBreakHyphen/>
        <w:t>Hill. – For requirements analysis, system design, and module integration.</w:t>
      </w:r>
    </w:p>
    <w:p w14:paraId="3682D868" w14:textId="77777777" w:rsidR="002056B2" w:rsidRPr="00D868F0" w:rsidRDefault="002056B2" w:rsidP="002056B2">
      <w:pPr>
        <w:pStyle w:val="ListParagraph"/>
        <w:rPr>
          <w:rFonts w:ascii="Calibri" w:hAnsi="Calibri" w:cs="Calibri"/>
          <w:sz w:val="24"/>
          <w:szCs w:val="24"/>
        </w:rPr>
      </w:pPr>
    </w:p>
    <w:p w14:paraId="58906516" w14:textId="200CBC64" w:rsidR="002056B2" w:rsidRPr="00D868F0" w:rsidRDefault="002056B2" w:rsidP="002056B2">
      <w:pPr>
        <w:pStyle w:val="ListParagraph"/>
        <w:numPr>
          <w:ilvl w:val="0"/>
          <w:numId w:val="3"/>
        </w:numPr>
        <w:tabs>
          <w:tab w:val="left" w:pos="376"/>
        </w:tabs>
        <w:ind w:left="0" w:right="848" w:firstLine="0"/>
        <w:rPr>
          <w:rFonts w:ascii="Calibri" w:hAnsi="Calibri" w:cs="Calibri"/>
          <w:sz w:val="24"/>
          <w:szCs w:val="24"/>
        </w:rPr>
      </w:pPr>
      <w:r w:rsidRPr="00D868F0">
        <w:rPr>
          <w:rFonts w:ascii="Calibri" w:hAnsi="Calibri" w:cs="Calibri"/>
          <w:sz w:val="24"/>
          <w:szCs w:val="24"/>
        </w:rPr>
        <w:t xml:space="preserve">Microsoft Docs — </w:t>
      </w:r>
      <w:r w:rsidRPr="00D868F0">
        <w:rPr>
          <w:rFonts w:ascii="Calibri" w:hAnsi="Calibri" w:cs="Calibri"/>
          <w:i/>
          <w:iCs/>
          <w:sz w:val="24"/>
          <w:szCs w:val="24"/>
        </w:rPr>
        <w:t>Azure Cognitive Services</w:t>
      </w:r>
      <w:r w:rsidRPr="00D868F0">
        <w:rPr>
          <w:rFonts w:ascii="Calibri" w:hAnsi="Calibri" w:cs="Calibri"/>
          <w:sz w:val="24"/>
          <w:szCs w:val="24"/>
        </w:rPr>
        <w:t xml:space="preserve"> (OCR, Vision, NLP, LUIS). – For using Microsoft intelligent technologies to analyze data, generate reports, and link claims digitally.</w:t>
      </w:r>
    </w:p>
    <w:p w14:paraId="3E28B3DB" w14:textId="77777777" w:rsidR="002056B2" w:rsidRPr="00D868F0" w:rsidRDefault="002056B2" w:rsidP="002056B2">
      <w:pPr>
        <w:pStyle w:val="ListParagraph"/>
        <w:rPr>
          <w:rFonts w:ascii="Calibri" w:hAnsi="Calibri" w:cs="Calibri"/>
          <w:sz w:val="24"/>
          <w:szCs w:val="24"/>
        </w:rPr>
      </w:pPr>
    </w:p>
    <w:p w14:paraId="14865489" w14:textId="3EC47A62" w:rsidR="002056B2" w:rsidRPr="00D868F0" w:rsidRDefault="002056B2" w:rsidP="002056B2">
      <w:pPr>
        <w:pStyle w:val="ListParagraph"/>
        <w:numPr>
          <w:ilvl w:val="0"/>
          <w:numId w:val="3"/>
        </w:numPr>
        <w:tabs>
          <w:tab w:val="left" w:pos="376"/>
        </w:tabs>
        <w:ind w:right="848"/>
        <w:rPr>
          <w:rFonts w:ascii="Calibri" w:hAnsi="Calibri" w:cs="Calibri"/>
          <w:sz w:val="24"/>
          <w:szCs w:val="24"/>
        </w:rPr>
      </w:pPr>
      <w:r w:rsidRPr="00D868F0">
        <w:rPr>
          <w:rFonts w:ascii="Calibri" w:hAnsi="Calibri" w:cs="Calibri"/>
          <w:sz w:val="24"/>
          <w:szCs w:val="24"/>
        </w:rPr>
        <w:t xml:space="preserve"> </w:t>
      </w:r>
      <w:proofErr w:type="spellStart"/>
      <w:r w:rsidRPr="00D868F0">
        <w:rPr>
          <w:rFonts w:ascii="Calibri" w:hAnsi="Calibri" w:cs="Calibri"/>
          <w:sz w:val="24"/>
          <w:szCs w:val="24"/>
        </w:rPr>
        <w:t>FastAPI</w:t>
      </w:r>
      <w:proofErr w:type="spellEnd"/>
      <w:r w:rsidRPr="00D868F0">
        <w:rPr>
          <w:rFonts w:ascii="Calibri" w:hAnsi="Calibri" w:cs="Calibri"/>
          <w:sz w:val="24"/>
          <w:szCs w:val="24"/>
        </w:rPr>
        <w:t xml:space="preserve"> Documentation — tiangolo.github.io/</w:t>
      </w:r>
      <w:proofErr w:type="spellStart"/>
      <w:r w:rsidRPr="00D868F0">
        <w:rPr>
          <w:rFonts w:ascii="Calibri" w:hAnsi="Calibri" w:cs="Calibri"/>
          <w:sz w:val="24"/>
          <w:szCs w:val="24"/>
        </w:rPr>
        <w:t>fastapi</w:t>
      </w:r>
      <w:proofErr w:type="spellEnd"/>
      <w:r w:rsidRPr="00D868F0">
        <w:rPr>
          <w:rFonts w:ascii="Calibri" w:hAnsi="Calibri" w:cs="Calibri"/>
          <w:sz w:val="24"/>
          <w:szCs w:val="24"/>
        </w:rPr>
        <w:t xml:space="preserve"> and Django Documentation — docs.djangoproject.com – For developing system interfaces and connecting different modules.</w:t>
      </w:r>
    </w:p>
    <w:p w14:paraId="05E33995" w14:textId="77777777" w:rsidR="002056B2" w:rsidRPr="002056B2" w:rsidRDefault="002056B2" w:rsidP="002056B2">
      <w:pPr>
        <w:pStyle w:val="ListParagraph"/>
        <w:rPr>
          <w:rFonts w:ascii="Verdana" w:hAnsi="Verdana"/>
          <w:sz w:val="20"/>
          <w:szCs w:val="20"/>
        </w:rPr>
      </w:pPr>
    </w:p>
    <w:p w14:paraId="5D5799AC" w14:textId="623BB35D" w:rsidR="005068E9" w:rsidRDefault="005068E9" w:rsidP="002056B2">
      <w:pPr>
        <w:spacing w:after="11"/>
        <w:ind w:left="0" w:firstLine="0"/>
        <w:rPr>
          <w:lang w:val="en-GB"/>
        </w:rPr>
      </w:pPr>
    </w:p>
    <w:p w14:paraId="422854F9" w14:textId="77777777" w:rsidR="00776A98" w:rsidRDefault="00776A98">
      <w:pPr>
        <w:spacing w:after="11"/>
        <w:ind w:left="-5"/>
        <w:rPr>
          <w:lang w:val="en-GB"/>
        </w:rPr>
      </w:pPr>
    </w:p>
    <w:p w14:paraId="5385FC68" w14:textId="77777777" w:rsidR="00776A98" w:rsidRDefault="00776A98">
      <w:pPr>
        <w:spacing w:after="11"/>
        <w:ind w:left="-5"/>
        <w:rPr>
          <w:lang w:val="en-GB"/>
        </w:rPr>
      </w:pPr>
    </w:p>
    <w:p w14:paraId="33D80A67" w14:textId="77777777" w:rsidR="00776A98" w:rsidRDefault="00776A98">
      <w:pPr>
        <w:spacing w:after="11"/>
        <w:ind w:left="-5"/>
        <w:rPr>
          <w:lang w:val="en-GB"/>
        </w:rPr>
      </w:pPr>
    </w:p>
    <w:p w14:paraId="51A52F9B" w14:textId="77777777" w:rsidR="00776A98" w:rsidRDefault="00776A98">
      <w:pPr>
        <w:spacing w:after="11"/>
        <w:ind w:left="-5"/>
        <w:rPr>
          <w:lang w:val="en-GB"/>
        </w:rPr>
      </w:pPr>
    </w:p>
    <w:p w14:paraId="7062B2CC" w14:textId="77777777" w:rsidR="00776A98" w:rsidRDefault="00776A98">
      <w:pPr>
        <w:spacing w:after="11"/>
        <w:ind w:left="-5"/>
        <w:rPr>
          <w:lang w:val="en-GB"/>
        </w:rPr>
      </w:pPr>
    </w:p>
    <w:p w14:paraId="597266F7" w14:textId="77777777" w:rsidR="00776A98" w:rsidRDefault="00776A98">
      <w:pPr>
        <w:spacing w:after="11"/>
        <w:ind w:left="-5"/>
        <w:rPr>
          <w:lang w:val="en-GB"/>
        </w:rPr>
      </w:pPr>
    </w:p>
    <w:p w14:paraId="2EB7DFFF" w14:textId="77777777" w:rsidR="00776A98" w:rsidRDefault="00776A98">
      <w:pPr>
        <w:spacing w:after="11"/>
        <w:ind w:left="-5"/>
        <w:rPr>
          <w:lang w:val="en-GB"/>
        </w:rPr>
      </w:pPr>
    </w:p>
    <w:p w14:paraId="5BDCD13B" w14:textId="77777777" w:rsidR="00776A98" w:rsidRDefault="00776A98">
      <w:pPr>
        <w:spacing w:after="11"/>
        <w:ind w:left="-5"/>
        <w:rPr>
          <w:lang w:val="en-GB"/>
        </w:rPr>
      </w:pPr>
    </w:p>
    <w:p w14:paraId="403F115A" w14:textId="77777777" w:rsidR="00776A98" w:rsidRDefault="00776A98">
      <w:pPr>
        <w:spacing w:after="11"/>
        <w:ind w:left="-5"/>
        <w:rPr>
          <w:lang w:val="en-GB"/>
        </w:rPr>
      </w:pPr>
    </w:p>
    <w:p w14:paraId="0BCD18DA" w14:textId="77777777" w:rsidR="00776A98" w:rsidRDefault="00776A98">
      <w:pPr>
        <w:spacing w:after="11"/>
        <w:ind w:left="-5"/>
        <w:rPr>
          <w:lang w:val="en-GB"/>
        </w:rPr>
      </w:pPr>
    </w:p>
    <w:p w14:paraId="4D2A7818" w14:textId="77777777" w:rsidR="00776A98" w:rsidRDefault="00776A98">
      <w:pPr>
        <w:spacing w:after="11"/>
        <w:ind w:left="-5"/>
        <w:rPr>
          <w:lang w:val="en-GB"/>
        </w:rPr>
      </w:pPr>
    </w:p>
    <w:p w14:paraId="5D6A59EB" w14:textId="77777777" w:rsidR="00776A98" w:rsidRDefault="00776A98">
      <w:pPr>
        <w:spacing w:after="11"/>
        <w:ind w:left="-5"/>
        <w:rPr>
          <w:lang w:val="en-GB"/>
        </w:rPr>
      </w:pPr>
    </w:p>
    <w:p w14:paraId="61573683" w14:textId="77777777" w:rsidR="00776A98" w:rsidRDefault="00776A98">
      <w:pPr>
        <w:spacing w:after="11"/>
        <w:ind w:left="-5"/>
        <w:rPr>
          <w:lang w:val="en-GB"/>
        </w:rPr>
      </w:pPr>
    </w:p>
    <w:p w14:paraId="647D4BDF" w14:textId="77777777" w:rsidR="00776A98" w:rsidRDefault="00776A98">
      <w:pPr>
        <w:spacing w:after="11"/>
        <w:ind w:left="-5"/>
        <w:rPr>
          <w:lang w:val="en-GB"/>
        </w:rPr>
      </w:pPr>
    </w:p>
    <w:p w14:paraId="354BCE70" w14:textId="77777777" w:rsidR="00776A98" w:rsidRDefault="00776A98">
      <w:pPr>
        <w:spacing w:after="11"/>
        <w:ind w:left="-5"/>
        <w:rPr>
          <w:lang w:val="en-GB"/>
        </w:rPr>
      </w:pPr>
    </w:p>
    <w:p w14:paraId="5989475F" w14:textId="77777777" w:rsidR="00776A98" w:rsidRDefault="00776A98">
      <w:pPr>
        <w:spacing w:after="11"/>
        <w:ind w:left="-5"/>
        <w:rPr>
          <w:lang w:val="en-GB"/>
        </w:rPr>
      </w:pPr>
    </w:p>
    <w:p w14:paraId="1CE117E6" w14:textId="77777777" w:rsidR="00776A98" w:rsidRDefault="00776A98">
      <w:pPr>
        <w:spacing w:after="11"/>
        <w:ind w:left="-5"/>
        <w:rPr>
          <w:lang w:val="en-GB"/>
        </w:rPr>
      </w:pPr>
    </w:p>
    <w:p w14:paraId="00A1BA11" w14:textId="77777777" w:rsidR="00776A98" w:rsidRDefault="00776A98">
      <w:pPr>
        <w:spacing w:after="11"/>
        <w:ind w:left="-5"/>
        <w:rPr>
          <w:lang w:val="en-GB"/>
        </w:rPr>
      </w:pPr>
    </w:p>
    <w:p w14:paraId="5D8AC585" w14:textId="77777777" w:rsidR="00776A98" w:rsidRDefault="00776A98">
      <w:pPr>
        <w:spacing w:after="11"/>
        <w:ind w:left="-5"/>
        <w:rPr>
          <w:lang w:val="en-GB"/>
        </w:rPr>
      </w:pPr>
    </w:p>
    <w:p w14:paraId="3361CD18" w14:textId="77777777" w:rsidR="00776A98" w:rsidRDefault="00776A98">
      <w:pPr>
        <w:spacing w:after="11"/>
        <w:ind w:left="-5"/>
        <w:rPr>
          <w:lang w:val="en-GB"/>
        </w:rPr>
      </w:pPr>
    </w:p>
    <w:p w14:paraId="5D871D03" w14:textId="77777777" w:rsidR="00776A98" w:rsidRDefault="00776A98">
      <w:pPr>
        <w:spacing w:after="11"/>
        <w:ind w:left="-5"/>
        <w:rPr>
          <w:lang w:val="en-GB"/>
        </w:rPr>
      </w:pPr>
    </w:p>
    <w:p w14:paraId="3C21EDBE" w14:textId="77777777" w:rsidR="00776A98" w:rsidRDefault="00776A98">
      <w:pPr>
        <w:spacing w:after="11"/>
        <w:ind w:left="-5"/>
        <w:rPr>
          <w:lang w:val="en-GB"/>
        </w:rPr>
      </w:pPr>
    </w:p>
    <w:p w14:paraId="3226A161" w14:textId="77777777" w:rsidR="00776A98" w:rsidRDefault="00776A98">
      <w:pPr>
        <w:spacing w:after="11"/>
        <w:ind w:left="-5"/>
        <w:rPr>
          <w:lang w:val="en-GB"/>
        </w:rPr>
      </w:pPr>
    </w:p>
    <w:p w14:paraId="073CC415" w14:textId="77777777" w:rsidR="00776A98" w:rsidRDefault="00776A98">
      <w:pPr>
        <w:spacing w:after="11"/>
        <w:ind w:left="-5"/>
        <w:rPr>
          <w:lang w:val="en-GB"/>
        </w:rPr>
      </w:pPr>
    </w:p>
    <w:p w14:paraId="79F2CAC3" w14:textId="5451F96E" w:rsidR="00776A98" w:rsidRDefault="00776A98">
      <w:pPr>
        <w:spacing w:after="11"/>
        <w:ind w:left="-5"/>
        <w:rPr>
          <w:lang w:val="en-GB"/>
        </w:rPr>
      </w:pPr>
    </w:p>
    <w:p w14:paraId="6F1A0F4B" w14:textId="517B6A5A" w:rsidR="00776A98" w:rsidRDefault="00776A98">
      <w:pPr>
        <w:spacing w:after="160" w:line="278" w:lineRule="auto"/>
        <w:ind w:left="0" w:firstLine="0"/>
        <w:jc w:val="left"/>
        <w:rPr>
          <w:lang w:val="en-GB"/>
        </w:rPr>
      </w:pPr>
      <w:r>
        <w:rPr>
          <w:lang w:val="en-GB"/>
        </w:rPr>
        <w:br w:type="page"/>
      </w:r>
    </w:p>
    <w:p w14:paraId="10CBDDFC" w14:textId="7639F8CC" w:rsidR="00776A98" w:rsidRPr="00776A98" w:rsidRDefault="00776A98">
      <w:pPr>
        <w:spacing w:after="11"/>
        <w:ind w:left="-5"/>
        <w:rPr>
          <w:lang w:val="en-GB"/>
        </w:rPr>
      </w:pPr>
    </w:p>
    <w:sectPr w:rsidR="00776A98" w:rsidRPr="00776A98" w:rsidSect="002B63C9">
      <w:headerReference w:type="even" r:id="rId13"/>
      <w:headerReference w:type="default" r:id="rId14"/>
      <w:footerReference w:type="even" r:id="rId15"/>
      <w:footerReference w:type="default" r:id="rId16"/>
      <w:headerReference w:type="first" r:id="rId17"/>
      <w:footerReference w:type="first" r:id="rId18"/>
      <w:pgSz w:w="11906" w:h="16838"/>
      <w:pgMar w:top="2576" w:right="2077" w:bottom="2793" w:left="2058" w:header="567" w:footer="567"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D7B67" w14:textId="77777777" w:rsidR="000D43D9" w:rsidRDefault="000D43D9">
      <w:pPr>
        <w:spacing w:after="0" w:line="240" w:lineRule="auto"/>
      </w:pPr>
      <w:r>
        <w:separator/>
      </w:r>
    </w:p>
  </w:endnote>
  <w:endnote w:type="continuationSeparator" w:id="0">
    <w:p w14:paraId="7E1E92BF" w14:textId="77777777" w:rsidR="000D43D9" w:rsidRDefault="000D4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tka Text">
    <w:altName w:val="Sitka Text"/>
    <w:panose1 w:val="00000000000000000000"/>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B3438" w14:textId="77777777" w:rsidR="005068E9"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E2749" w14:textId="77777777" w:rsidR="005068E9"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198EF" w14:textId="77777777" w:rsidR="005068E9" w:rsidRDefault="005068E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CBEBD" w14:textId="77777777" w:rsidR="000D43D9" w:rsidRDefault="000D43D9">
      <w:pPr>
        <w:spacing w:after="0" w:line="240" w:lineRule="auto"/>
      </w:pPr>
      <w:r>
        <w:separator/>
      </w:r>
    </w:p>
  </w:footnote>
  <w:footnote w:type="continuationSeparator" w:id="0">
    <w:p w14:paraId="6FD2BB2F" w14:textId="77777777" w:rsidR="000D43D9" w:rsidRDefault="000D43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568DA" w14:textId="77777777" w:rsidR="007359EF" w:rsidRDefault="007359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B5CF5" w14:textId="0E94D80B" w:rsidR="002B63C9" w:rsidRDefault="002B63C9" w:rsidP="002B63C9">
    <w:pPr>
      <w:pStyle w:val="Header"/>
      <w:jc w:val="right"/>
    </w:pPr>
    <w:r>
      <w:rPr>
        <w:noProof/>
        <w:sz w:val="20"/>
      </w:rPr>
      <w:drawing>
        <wp:anchor distT="0" distB="0" distL="0" distR="0" simplePos="0" relativeHeight="251664384" behindDoc="1" locked="0" layoutInCell="1" allowOverlap="1" wp14:anchorId="51B030FD" wp14:editId="7F30D8F6">
          <wp:simplePos x="0" y="0"/>
          <wp:positionH relativeFrom="page">
            <wp:posOffset>317500</wp:posOffset>
          </wp:positionH>
          <wp:positionV relativeFrom="page">
            <wp:posOffset>330200</wp:posOffset>
          </wp:positionV>
          <wp:extent cx="927100" cy="252095"/>
          <wp:effectExtent l="0" t="0" r="0" b="0"/>
          <wp:wrapNone/>
          <wp:docPr id="187189887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927100" cy="252095"/>
                  </a:xfrm>
                  <a:prstGeom prst="rect">
                    <a:avLst/>
                  </a:prstGeom>
                </pic:spPr>
              </pic:pic>
            </a:graphicData>
          </a:graphic>
        </wp:anchor>
      </w:drawing>
    </w:r>
    <w:r>
      <w:rPr>
        <w:noProof/>
        <w:sz w:val="20"/>
      </w:rPr>
      <w:drawing>
        <wp:anchor distT="0" distB="0" distL="0" distR="0" simplePos="0" relativeHeight="251663360" behindDoc="1" locked="0" layoutInCell="1" allowOverlap="1" wp14:anchorId="0C9FBAEF" wp14:editId="66D319BF">
          <wp:simplePos x="0" y="0"/>
          <wp:positionH relativeFrom="page">
            <wp:posOffset>5048533</wp:posOffset>
          </wp:positionH>
          <wp:positionV relativeFrom="page">
            <wp:posOffset>107004</wp:posOffset>
          </wp:positionV>
          <wp:extent cx="2390775" cy="866775"/>
          <wp:effectExtent l="0" t="0" r="0" b="0"/>
          <wp:wrapNone/>
          <wp:docPr id="43852528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2390775" cy="866775"/>
                  </a:xfrm>
                  <a:prstGeom prst="rect">
                    <a:avLst/>
                  </a:prstGeom>
                </pic:spPr>
              </pic:pic>
            </a:graphicData>
          </a:graphic>
        </wp:anchor>
      </w:drawing>
    </w:r>
  </w:p>
  <w:p w14:paraId="2408028A" w14:textId="77777777" w:rsidR="002B63C9" w:rsidRDefault="002B63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A9ABF" w14:textId="13389A2B" w:rsidR="002B63C9" w:rsidRDefault="002B63C9" w:rsidP="002B63C9">
    <w:pPr>
      <w:pStyle w:val="Header"/>
      <w:jc w:val="right"/>
    </w:pPr>
    <w:r>
      <w:rPr>
        <w:noProof/>
        <w:sz w:val="20"/>
      </w:rPr>
      <w:drawing>
        <wp:anchor distT="0" distB="0" distL="0" distR="0" simplePos="0" relativeHeight="251660288" behindDoc="1" locked="0" layoutInCell="1" allowOverlap="1" wp14:anchorId="59F1F805" wp14:editId="7D7F0FFA">
          <wp:simplePos x="0" y="0"/>
          <wp:positionH relativeFrom="page">
            <wp:posOffset>317500</wp:posOffset>
          </wp:positionH>
          <wp:positionV relativeFrom="page">
            <wp:posOffset>330200</wp:posOffset>
          </wp:positionV>
          <wp:extent cx="927100" cy="25209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927100" cy="252095"/>
                  </a:xfrm>
                  <a:prstGeom prst="rect">
                    <a:avLst/>
                  </a:prstGeom>
                </pic:spPr>
              </pic:pic>
            </a:graphicData>
          </a:graphic>
        </wp:anchor>
      </w:drawing>
    </w:r>
    <w:r>
      <w:rPr>
        <w:noProof/>
        <w:sz w:val="20"/>
      </w:rPr>
      <w:drawing>
        <wp:anchor distT="0" distB="0" distL="0" distR="0" simplePos="0" relativeHeight="251659264" behindDoc="1" locked="0" layoutInCell="1" allowOverlap="1" wp14:anchorId="5B449CEC" wp14:editId="020AD748">
          <wp:simplePos x="0" y="0"/>
          <wp:positionH relativeFrom="page">
            <wp:posOffset>5048533</wp:posOffset>
          </wp:positionH>
          <wp:positionV relativeFrom="page">
            <wp:posOffset>107004</wp:posOffset>
          </wp:positionV>
          <wp:extent cx="2390775" cy="8667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2390775" cy="8667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E1A8D"/>
    <w:multiLevelType w:val="hybridMultilevel"/>
    <w:tmpl w:val="7806020E"/>
    <w:lvl w:ilvl="0" w:tplc="0C16FBF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B6328C">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FE3716">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B221A8">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AABB7C">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DE2D6C">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86B1EA">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888E30">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96A1EE">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039647B"/>
    <w:multiLevelType w:val="hybridMultilevel"/>
    <w:tmpl w:val="B3E87D68"/>
    <w:lvl w:ilvl="0" w:tplc="A244954E">
      <w:start w:val="1"/>
      <w:numFmt w:val="decimal"/>
      <w:lvlText w:val="[%1]"/>
      <w:lvlJc w:val="left"/>
      <w:pPr>
        <w:ind w:left="354" w:hanging="355"/>
      </w:pPr>
      <w:rPr>
        <w:rFonts w:ascii="Calibri" w:eastAsia="Sitka Text" w:hAnsi="Calibri" w:cs="Calibri" w:hint="default"/>
        <w:b w:val="0"/>
        <w:bCs w:val="0"/>
        <w:i w:val="0"/>
        <w:iCs w:val="0"/>
        <w:spacing w:val="-24"/>
        <w:w w:val="99"/>
        <w:sz w:val="24"/>
        <w:szCs w:val="24"/>
        <w:lang w:val="en-US" w:eastAsia="en-US" w:bidi="ar-SA"/>
      </w:rPr>
    </w:lvl>
    <w:lvl w:ilvl="1" w:tplc="D12ABDE8">
      <w:numFmt w:val="bullet"/>
      <w:lvlText w:val="•"/>
      <w:lvlJc w:val="left"/>
      <w:pPr>
        <w:ind w:left="1296" w:hanging="355"/>
      </w:pPr>
      <w:rPr>
        <w:rFonts w:hint="default"/>
        <w:lang w:val="en-US" w:eastAsia="en-US" w:bidi="ar-SA"/>
      </w:rPr>
    </w:lvl>
    <w:lvl w:ilvl="2" w:tplc="0A5EFE7E">
      <w:numFmt w:val="bullet"/>
      <w:lvlText w:val="•"/>
      <w:lvlJc w:val="left"/>
      <w:pPr>
        <w:ind w:left="2232" w:hanging="355"/>
      </w:pPr>
      <w:rPr>
        <w:rFonts w:hint="default"/>
        <w:lang w:val="en-US" w:eastAsia="en-US" w:bidi="ar-SA"/>
      </w:rPr>
    </w:lvl>
    <w:lvl w:ilvl="3" w:tplc="E8208F6C">
      <w:numFmt w:val="bullet"/>
      <w:lvlText w:val="•"/>
      <w:lvlJc w:val="left"/>
      <w:pPr>
        <w:ind w:left="3168" w:hanging="355"/>
      </w:pPr>
      <w:rPr>
        <w:rFonts w:hint="default"/>
        <w:lang w:val="en-US" w:eastAsia="en-US" w:bidi="ar-SA"/>
      </w:rPr>
    </w:lvl>
    <w:lvl w:ilvl="4" w:tplc="B4EA1888">
      <w:numFmt w:val="bullet"/>
      <w:lvlText w:val="•"/>
      <w:lvlJc w:val="left"/>
      <w:pPr>
        <w:ind w:left="4104" w:hanging="355"/>
      </w:pPr>
      <w:rPr>
        <w:rFonts w:hint="default"/>
        <w:lang w:val="en-US" w:eastAsia="en-US" w:bidi="ar-SA"/>
      </w:rPr>
    </w:lvl>
    <w:lvl w:ilvl="5" w:tplc="57B40508">
      <w:numFmt w:val="bullet"/>
      <w:lvlText w:val="•"/>
      <w:lvlJc w:val="left"/>
      <w:pPr>
        <w:ind w:left="5040" w:hanging="355"/>
      </w:pPr>
      <w:rPr>
        <w:rFonts w:hint="default"/>
        <w:lang w:val="en-US" w:eastAsia="en-US" w:bidi="ar-SA"/>
      </w:rPr>
    </w:lvl>
    <w:lvl w:ilvl="6" w:tplc="5E9638F2">
      <w:numFmt w:val="bullet"/>
      <w:lvlText w:val="•"/>
      <w:lvlJc w:val="left"/>
      <w:pPr>
        <w:ind w:left="5976" w:hanging="355"/>
      </w:pPr>
      <w:rPr>
        <w:rFonts w:hint="default"/>
        <w:lang w:val="en-US" w:eastAsia="en-US" w:bidi="ar-SA"/>
      </w:rPr>
    </w:lvl>
    <w:lvl w:ilvl="7" w:tplc="0EA42568">
      <w:numFmt w:val="bullet"/>
      <w:lvlText w:val="•"/>
      <w:lvlJc w:val="left"/>
      <w:pPr>
        <w:ind w:left="6912" w:hanging="355"/>
      </w:pPr>
      <w:rPr>
        <w:rFonts w:hint="default"/>
        <w:lang w:val="en-US" w:eastAsia="en-US" w:bidi="ar-SA"/>
      </w:rPr>
    </w:lvl>
    <w:lvl w:ilvl="8" w:tplc="4BE4DAC4">
      <w:numFmt w:val="bullet"/>
      <w:lvlText w:val="•"/>
      <w:lvlJc w:val="left"/>
      <w:pPr>
        <w:ind w:left="7848" w:hanging="355"/>
      </w:pPr>
      <w:rPr>
        <w:rFonts w:hint="default"/>
        <w:lang w:val="en-US" w:eastAsia="en-US" w:bidi="ar-SA"/>
      </w:rPr>
    </w:lvl>
  </w:abstractNum>
  <w:abstractNum w:abstractNumId="2" w15:restartNumberingAfterBreak="0">
    <w:nsid w:val="53610157"/>
    <w:multiLevelType w:val="multilevel"/>
    <w:tmpl w:val="19EA8C9A"/>
    <w:lvl w:ilvl="0">
      <w:numFmt w:val="decimal"/>
      <w:lvlText w:val="%1"/>
      <w:lvlJc w:val="left"/>
      <w:pPr>
        <w:ind w:left="860" w:hanging="860"/>
      </w:pPr>
      <w:rPr>
        <w:rFonts w:hint="default"/>
        <w:sz w:val="34"/>
      </w:rPr>
    </w:lvl>
    <w:lvl w:ilvl="1">
      <w:start w:val="1"/>
      <w:numFmt w:val="decimal"/>
      <w:lvlText w:val="%1.%2"/>
      <w:lvlJc w:val="left"/>
      <w:pPr>
        <w:ind w:left="845" w:hanging="860"/>
      </w:pPr>
      <w:rPr>
        <w:rFonts w:hint="default"/>
        <w:sz w:val="34"/>
      </w:rPr>
    </w:lvl>
    <w:lvl w:ilvl="2">
      <w:start w:val="1"/>
      <w:numFmt w:val="decimal"/>
      <w:lvlText w:val="%1.%2.%3"/>
      <w:lvlJc w:val="left"/>
      <w:pPr>
        <w:ind w:left="830" w:hanging="860"/>
      </w:pPr>
      <w:rPr>
        <w:rFonts w:hint="default"/>
        <w:sz w:val="34"/>
      </w:rPr>
    </w:lvl>
    <w:lvl w:ilvl="3">
      <w:start w:val="1"/>
      <w:numFmt w:val="decimal"/>
      <w:lvlText w:val="%1.%2.%3.%4"/>
      <w:lvlJc w:val="left"/>
      <w:pPr>
        <w:ind w:left="815" w:hanging="860"/>
      </w:pPr>
      <w:rPr>
        <w:rFonts w:hint="default"/>
        <w:sz w:val="34"/>
      </w:rPr>
    </w:lvl>
    <w:lvl w:ilvl="4">
      <w:start w:val="1"/>
      <w:numFmt w:val="decimal"/>
      <w:lvlText w:val="%1.%2.%3.%4.%5"/>
      <w:lvlJc w:val="left"/>
      <w:pPr>
        <w:ind w:left="1020" w:hanging="1080"/>
      </w:pPr>
      <w:rPr>
        <w:rFonts w:hint="default"/>
        <w:sz w:val="34"/>
      </w:rPr>
    </w:lvl>
    <w:lvl w:ilvl="5">
      <w:start w:val="1"/>
      <w:numFmt w:val="decimal"/>
      <w:lvlText w:val="%1.%2.%3.%4.%5.%6"/>
      <w:lvlJc w:val="left"/>
      <w:pPr>
        <w:ind w:left="1005" w:hanging="1080"/>
      </w:pPr>
      <w:rPr>
        <w:rFonts w:hint="default"/>
        <w:sz w:val="34"/>
      </w:rPr>
    </w:lvl>
    <w:lvl w:ilvl="6">
      <w:start w:val="1"/>
      <w:numFmt w:val="decimal"/>
      <w:lvlText w:val="%1.%2.%3.%4.%5.%6.%7"/>
      <w:lvlJc w:val="left"/>
      <w:pPr>
        <w:ind w:left="1350" w:hanging="1440"/>
      </w:pPr>
      <w:rPr>
        <w:rFonts w:hint="default"/>
        <w:sz w:val="34"/>
      </w:rPr>
    </w:lvl>
    <w:lvl w:ilvl="7">
      <w:start w:val="1"/>
      <w:numFmt w:val="decimal"/>
      <w:lvlText w:val="%1.%2.%3.%4.%5.%6.%7.%8"/>
      <w:lvlJc w:val="left"/>
      <w:pPr>
        <w:ind w:left="1335" w:hanging="1440"/>
      </w:pPr>
      <w:rPr>
        <w:rFonts w:hint="default"/>
        <w:sz w:val="34"/>
      </w:rPr>
    </w:lvl>
    <w:lvl w:ilvl="8">
      <w:start w:val="1"/>
      <w:numFmt w:val="decimal"/>
      <w:lvlText w:val="%1.%2.%3.%4.%5.%6.%7.%8.%9"/>
      <w:lvlJc w:val="left"/>
      <w:pPr>
        <w:ind w:left="1680" w:hanging="1800"/>
      </w:pPr>
      <w:rPr>
        <w:rFonts w:hint="default"/>
        <w:sz w:val="34"/>
      </w:rPr>
    </w:lvl>
  </w:abstractNum>
  <w:abstractNum w:abstractNumId="3" w15:restartNumberingAfterBreak="0">
    <w:nsid w:val="62C44851"/>
    <w:multiLevelType w:val="hybridMultilevel"/>
    <w:tmpl w:val="0CC2AD2A"/>
    <w:lvl w:ilvl="0" w:tplc="9ADEBCB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52B2DE">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A4A6D6">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6E82F6">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7E2534">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BE73A4">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D25A2C">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E476C4">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0A6392">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60F6575"/>
    <w:multiLevelType w:val="hybridMultilevel"/>
    <w:tmpl w:val="525E36BE"/>
    <w:lvl w:ilvl="0" w:tplc="08090001">
      <w:start w:val="1"/>
      <w:numFmt w:val="bullet"/>
      <w:lvlText w:val=""/>
      <w:lvlJc w:val="left"/>
      <w:pPr>
        <w:ind w:left="354" w:hanging="355"/>
      </w:pPr>
      <w:rPr>
        <w:rFonts w:ascii="Symbol" w:hAnsi="Symbol" w:hint="default"/>
        <w:b w:val="0"/>
        <w:bCs w:val="0"/>
        <w:i w:val="0"/>
        <w:iCs w:val="0"/>
        <w:spacing w:val="-24"/>
        <w:w w:val="99"/>
        <w:sz w:val="26"/>
        <w:szCs w:val="26"/>
        <w:lang w:val="en-US" w:eastAsia="en-US" w:bidi="ar-SA"/>
      </w:rPr>
    </w:lvl>
    <w:lvl w:ilvl="1" w:tplc="FFFFFFFF">
      <w:numFmt w:val="bullet"/>
      <w:lvlText w:val="•"/>
      <w:lvlJc w:val="left"/>
      <w:pPr>
        <w:ind w:left="1296" w:hanging="355"/>
      </w:pPr>
      <w:rPr>
        <w:rFonts w:hint="default"/>
        <w:lang w:val="en-US" w:eastAsia="en-US" w:bidi="ar-SA"/>
      </w:rPr>
    </w:lvl>
    <w:lvl w:ilvl="2" w:tplc="FFFFFFFF">
      <w:numFmt w:val="bullet"/>
      <w:lvlText w:val="•"/>
      <w:lvlJc w:val="left"/>
      <w:pPr>
        <w:ind w:left="2232" w:hanging="355"/>
      </w:pPr>
      <w:rPr>
        <w:rFonts w:hint="default"/>
        <w:lang w:val="en-US" w:eastAsia="en-US" w:bidi="ar-SA"/>
      </w:rPr>
    </w:lvl>
    <w:lvl w:ilvl="3" w:tplc="FFFFFFFF">
      <w:numFmt w:val="bullet"/>
      <w:lvlText w:val="•"/>
      <w:lvlJc w:val="left"/>
      <w:pPr>
        <w:ind w:left="3168" w:hanging="355"/>
      </w:pPr>
      <w:rPr>
        <w:rFonts w:hint="default"/>
        <w:lang w:val="en-US" w:eastAsia="en-US" w:bidi="ar-SA"/>
      </w:rPr>
    </w:lvl>
    <w:lvl w:ilvl="4" w:tplc="FFFFFFFF">
      <w:numFmt w:val="bullet"/>
      <w:lvlText w:val="•"/>
      <w:lvlJc w:val="left"/>
      <w:pPr>
        <w:ind w:left="4104" w:hanging="355"/>
      </w:pPr>
      <w:rPr>
        <w:rFonts w:hint="default"/>
        <w:lang w:val="en-US" w:eastAsia="en-US" w:bidi="ar-SA"/>
      </w:rPr>
    </w:lvl>
    <w:lvl w:ilvl="5" w:tplc="FFFFFFFF">
      <w:numFmt w:val="bullet"/>
      <w:lvlText w:val="•"/>
      <w:lvlJc w:val="left"/>
      <w:pPr>
        <w:ind w:left="5040" w:hanging="355"/>
      </w:pPr>
      <w:rPr>
        <w:rFonts w:hint="default"/>
        <w:lang w:val="en-US" w:eastAsia="en-US" w:bidi="ar-SA"/>
      </w:rPr>
    </w:lvl>
    <w:lvl w:ilvl="6" w:tplc="FFFFFFFF">
      <w:numFmt w:val="bullet"/>
      <w:lvlText w:val="•"/>
      <w:lvlJc w:val="left"/>
      <w:pPr>
        <w:ind w:left="5976" w:hanging="355"/>
      </w:pPr>
      <w:rPr>
        <w:rFonts w:hint="default"/>
        <w:lang w:val="en-US" w:eastAsia="en-US" w:bidi="ar-SA"/>
      </w:rPr>
    </w:lvl>
    <w:lvl w:ilvl="7" w:tplc="FFFFFFFF">
      <w:numFmt w:val="bullet"/>
      <w:lvlText w:val="•"/>
      <w:lvlJc w:val="left"/>
      <w:pPr>
        <w:ind w:left="6912" w:hanging="355"/>
      </w:pPr>
      <w:rPr>
        <w:rFonts w:hint="default"/>
        <w:lang w:val="en-US" w:eastAsia="en-US" w:bidi="ar-SA"/>
      </w:rPr>
    </w:lvl>
    <w:lvl w:ilvl="8" w:tplc="FFFFFFFF">
      <w:numFmt w:val="bullet"/>
      <w:lvlText w:val="•"/>
      <w:lvlJc w:val="left"/>
      <w:pPr>
        <w:ind w:left="7848" w:hanging="355"/>
      </w:pPr>
      <w:rPr>
        <w:rFonts w:hint="default"/>
        <w:lang w:val="en-US" w:eastAsia="en-US" w:bidi="ar-SA"/>
      </w:rPr>
    </w:lvl>
  </w:abstractNum>
  <w:num w:numId="1" w16cid:durableId="1898975886">
    <w:abstractNumId w:val="3"/>
  </w:num>
  <w:num w:numId="2" w16cid:durableId="2062514234">
    <w:abstractNumId w:val="0"/>
  </w:num>
  <w:num w:numId="3" w16cid:durableId="372929509">
    <w:abstractNumId w:val="1"/>
  </w:num>
  <w:num w:numId="4" w16cid:durableId="236980201">
    <w:abstractNumId w:val="4"/>
  </w:num>
  <w:num w:numId="5" w16cid:durableId="1263563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8E9"/>
    <w:rsid w:val="00063ED5"/>
    <w:rsid w:val="000D43D9"/>
    <w:rsid w:val="000F77A8"/>
    <w:rsid w:val="0010095E"/>
    <w:rsid w:val="00107E99"/>
    <w:rsid w:val="00141CE6"/>
    <w:rsid w:val="001729F8"/>
    <w:rsid w:val="001B12CE"/>
    <w:rsid w:val="001B55DC"/>
    <w:rsid w:val="001E0F86"/>
    <w:rsid w:val="001E1263"/>
    <w:rsid w:val="001F0C61"/>
    <w:rsid w:val="002056B2"/>
    <w:rsid w:val="00231757"/>
    <w:rsid w:val="002B4DF5"/>
    <w:rsid w:val="002B63C9"/>
    <w:rsid w:val="00304161"/>
    <w:rsid w:val="00360E7C"/>
    <w:rsid w:val="00381987"/>
    <w:rsid w:val="003856BE"/>
    <w:rsid w:val="003A6BFB"/>
    <w:rsid w:val="00405BEA"/>
    <w:rsid w:val="00456FEE"/>
    <w:rsid w:val="004E3D39"/>
    <w:rsid w:val="004E42F2"/>
    <w:rsid w:val="00505ACB"/>
    <w:rsid w:val="005068E9"/>
    <w:rsid w:val="0051756B"/>
    <w:rsid w:val="005210D7"/>
    <w:rsid w:val="00576FE0"/>
    <w:rsid w:val="005B23F4"/>
    <w:rsid w:val="005F589C"/>
    <w:rsid w:val="00655448"/>
    <w:rsid w:val="0069796C"/>
    <w:rsid w:val="0072027F"/>
    <w:rsid w:val="007359EF"/>
    <w:rsid w:val="00761D8E"/>
    <w:rsid w:val="00776A98"/>
    <w:rsid w:val="007D378A"/>
    <w:rsid w:val="00866BED"/>
    <w:rsid w:val="008D6907"/>
    <w:rsid w:val="008F4132"/>
    <w:rsid w:val="0093642E"/>
    <w:rsid w:val="009D1A1F"/>
    <w:rsid w:val="00AB70B2"/>
    <w:rsid w:val="00AD2FF4"/>
    <w:rsid w:val="00B2442F"/>
    <w:rsid w:val="00B61DD7"/>
    <w:rsid w:val="00B71C15"/>
    <w:rsid w:val="00BC78F1"/>
    <w:rsid w:val="00C27473"/>
    <w:rsid w:val="00C544EF"/>
    <w:rsid w:val="00C652FF"/>
    <w:rsid w:val="00D868F0"/>
    <w:rsid w:val="00D96534"/>
    <w:rsid w:val="00DA774D"/>
    <w:rsid w:val="00DB4717"/>
    <w:rsid w:val="00E56D87"/>
    <w:rsid w:val="00E60FF2"/>
    <w:rsid w:val="00E66118"/>
    <w:rsid w:val="00F24BD2"/>
    <w:rsid w:val="00FC1923"/>
    <w:rsid w:val="00FE48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FB33F"/>
  <w15:docId w15:val="{7DFD1E66-04C6-45B5-9733-37A1E1BFE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8" w:line="248"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96" w:line="259" w:lineRule="auto"/>
      <w:ind w:left="10" w:hanging="10"/>
      <w:outlineLvl w:val="0"/>
    </w:pPr>
    <w:rPr>
      <w:rFonts w:ascii="Calibri" w:eastAsia="Calibri" w:hAnsi="Calibri" w:cs="Calibri"/>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4"/>
    </w:rPr>
  </w:style>
  <w:style w:type="paragraph" w:styleId="TOC1">
    <w:name w:val="toc 1"/>
    <w:hidden/>
    <w:pPr>
      <w:spacing w:line="259" w:lineRule="auto"/>
      <w:ind w:left="15" w:right="15"/>
    </w:pPr>
    <w:rPr>
      <w:rFonts w:ascii="Calibri" w:eastAsia="Calibri" w:hAnsi="Calibri" w:cs="Calibri"/>
      <w:color w:val="000000"/>
      <w:sz w:val="22"/>
    </w:rPr>
  </w:style>
  <w:style w:type="paragraph" w:styleId="NormalWeb">
    <w:name w:val="Normal (Web)"/>
    <w:basedOn w:val="Normal"/>
    <w:uiPriority w:val="99"/>
    <w:semiHidden/>
    <w:unhideWhenUsed/>
    <w:rsid w:val="001B55DC"/>
    <w:rPr>
      <w:rFonts w:ascii="Times New Roman" w:hAnsi="Times New Roman" w:cs="Times New Roman"/>
    </w:rPr>
  </w:style>
  <w:style w:type="paragraph" w:customStyle="1" w:styleId="TableParagraph">
    <w:name w:val="Table Paragraph"/>
    <w:basedOn w:val="Normal"/>
    <w:uiPriority w:val="1"/>
    <w:qFormat/>
    <w:rsid w:val="00FE4899"/>
    <w:pPr>
      <w:widowControl w:val="0"/>
      <w:autoSpaceDE w:val="0"/>
      <w:autoSpaceDN w:val="0"/>
      <w:spacing w:after="0" w:line="240" w:lineRule="auto"/>
      <w:ind w:left="14" w:firstLine="0"/>
      <w:jc w:val="center"/>
    </w:pPr>
    <w:rPr>
      <w:rFonts w:ascii="Verdana" w:eastAsia="Verdana" w:hAnsi="Verdana" w:cs="Verdana"/>
      <w:color w:val="auto"/>
      <w:kern w:val="0"/>
      <w:sz w:val="22"/>
      <w:szCs w:val="22"/>
      <w14:ligatures w14:val="none"/>
    </w:rPr>
  </w:style>
  <w:style w:type="paragraph" w:styleId="Header">
    <w:name w:val="header"/>
    <w:basedOn w:val="Normal"/>
    <w:link w:val="HeaderChar"/>
    <w:uiPriority w:val="99"/>
    <w:unhideWhenUsed/>
    <w:rsid w:val="00FE48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4899"/>
    <w:rPr>
      <w:rFonts w:ascii="Calibri" w:eastAsia="Calibri" w:hAnsi="Calibri" w:cs="Calibri"/>
      <w:color w:val="000000"/>
    </w:rPr>
  </w:style>
  <w:style w:type="character" w:styleId="Hyperlink">
    <w:name w:val="Hyperlink"/>
    <w:basedOn w:val="DefaultParagraphFont"/>
    <w:uiPriority w:val="99"/>
    <w:unhideWhenUsed/>
    <w:rsid w:val="00456FEE"/>
    <w:rPr>
      <w:color w:val="467886" w:themeColor="hyperlink"/>
      <w:u w:val="single"/>
    </w:rPr>
  </w:style>
  <w:style w:type="character" w:styleId="UnresolvedMention">
    <w:name w:val="Unresolved Mention"/>
    <w:basedOn w:val="DefaultParagraphFont"/>
    <w:uiPriority w:val="99"/>
    <w:semiHidden/>
    <w:unhideWhenUsed/>
    <w:rsid w:val="00456FEE"/>
    <w:rPr>
      <w:color w:val="605E5C"/>
      <w:shd w:val="clear" w:color="auto" w:fill="E1DFDD"/>
    </w:rPr>
  </w:style>
  <w:style w:type="paragraph" w:styleId="BodyText">
    <w:name w:val="Body Text"/>
    <w:basedOn w:val="Normal"/>
    <w:link w:val="BodyTextChar"/>
    <w:uiPriority w:val="1"/>
    <w:qFormat/>
    <w:rsid w:val="00456FEE"/>
    <w:pPr>
      <w:widowControl w:val="0"/>
      <w:autoSpaceDE w:val="0"/>
      <w:autoSpaceDN w:val="0"/>
      <w:spacing w:after="0" w:line="240" w:lineRule="auto"/>
      <w:ind w:left="0" w:firstLine="0"/>
      <w:jc w:val="left"/>
    </w:pPr>
    <w:rPr>
      <w:rFonts w:ascii="Sitka Text" w:eastAsia="Sitka Text" w:hAnsi="Sitka Text" w:cs="Sitka Text"/>
      <w:color w:val="auto"/>
      <w:kern w:val="0"/>
      <w:sz w:val="26"/>
      <w:szCs w:val="26"/>
      <w14:ligatures w14:val="none"/>
    </w:rPr>
  </w:style>
  <w:style w:type="character" w:customStyle="1" w:styleId="BodyTextChar">
    <w:name w:val="Body Text Char"/>
    <w:basedOn w:val="DefaultParagraphFont"/>
    <w:link w:val="BodyText"/>
    <w:uiPriority w:val="1"/>
    <w:rsid w:val="00456FEE"/>
    <w:rPr>
      <w:rFonts w:ascii="Sitka Text" w:eastAsia="Sitka Text" w:hAnsi="Sitka Text" w:cs="Sitka Text"/>
      <w:kern w:val="0"/>
      <w:sz w:val="26"/>
      <w:szCs w:val="26"/>
      <w14:ligatures w14:val="none"/>
    </w:rPr>
  </w:style>
  <w:style w:type="paragraph" w:styleId="ListParagraph">
    <w:name w:val="List Paragraph"/>
    <w:basedOn w:val="Normal"/>
    <w:uiPriority w:val="1"/>
    <w:qFormat/>
    <w:rsid w:val="00456FEE"/>
    <w:pPr>
      <w:widowControl w:val="0"/>
      <w:autoSpaceDE w:val="0"/>
      <w:autoSpaceDN w:val="0"/>
      <w:spacing w:after="0" w:line="240" w:lineRule="auto"/>
      <w:ind w:left="720" w:hanging="360"/>
      <w:jc w:val="left"/>
    </w:pPr>
    <w:rPr>
      <w:rFonts w:ascii="Sitka Text" w:eastAsia="Sitka Text" w:hAnsi="Sitka Text" w:cs="Sitka Text"/>
      <w:color w:val="auto"/>
      <w:kern w:val="0"/>
      <w:sz w:val="22"/>
      <w:szCs w:val="22"/>
      <w14:ligatures w14:val="none"/>
    </w:rPr>
  </w:style>
  <w:style w:type="table" w:styleId="TableGrid">
    <w:name w:val="Table Grid"/>
    <w:basedOn w:val="TableNormal"/>
    <w:uiPriority w:val="39"/>
    <w:rsid w:val="001F0C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1F0C6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F0C6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1F0C6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1F0C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E3D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4E3D3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4">
    <w:name w:val="Grid Table 3 Accent 4"/>
    <w:basedOn w:val="TableNormal"/>
    <w:uiPriority w:val="48"/>
    <w:rsid w:val="004E3D3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ListTable7ColourfulAccent2">
    <w:name w:val="List Table 7 Colorful Accent 2"/>
    <w:basedOn w:val="TableNormal"/>
    <w:uiPriority w:val="52"/>
    <w:rsid w:val="004E3D39"/>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aqdeer.sa/?utm_source=chatgpt.com"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jm.sa/"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ia.gov.s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736A5-D7F9-4C95-9AE3-FEB81C613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11</Pages>
  <Words>1612</Words>
  <Characters>9193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HANEEN REDA MGRI BANJAR</dc:creator>
  <cp:keywords/>
  <cp:lastModifiedBy>ranaa shaikh</cp:lastModifiedBy>
  <cp:revision>2</cp:revision>
  <cp:lastPrinted>2026-02-14T13:26:00Z</cp:lastPrinted>
  <dcterms:created xsi:type="dcterms:W3CDTF">2026-04-08T22:05:00Z</dcterms:created>
  <dcterms:modified xsi:type="dcterms:W3CDTF">2026-04-08T22:05:00Z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ab8d4239-5158-49b8-8e04-4218bb183ff4</vt:lpwstr>
  </property>
</Properties>
</file>