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0D44" w:rsidRDefault="00000000">
      <w:pPr>
        <w:pStyle w:val="Heading1"/>
      </w:pPr>
      <w:r>
        <w:rPr>
          <w:color w:val="1A1A1A"/>
        </w:rPr>
        <w:t>How to Choose the Right DMC Partner: 10 Questions Every Travel Agent Should Ask in 2026</w:t>
      </w:r>
    </w:p>
    <w:p w:rsidR="00E50D44" w:rsidRDefault="00000000">
      <w:pPr>
        <w:shd w:val="clear" w:color="auto" w:fill="FEF0EE"/>
        <w:spacing w:after="240"/>
      </w:pPr>
      <w:r>
        <w:rPr>
          <w:b/>
          <w:bCs/>
          <w:color w:val="E8604C"/>
          <w:sz w:val="20"/>
          <w:szCs w:val="20"/>
        </w:rPr>
        <w:t xml:space="preserve">Category: </w:t>
      </w:r>
      <w:r>
        <w:rPr>
          <w:color w:val="666666"/>
          <w:sz w:val="20"/>
          <w:szCs w:val="20"/>
        </w:rPr>
        <w:t xml:space="preserve">Industry Guide  |  </w:t>
      </w:r>
      <w:r>
        <w:rPr>
          <w:b/>
          <w:bCs/>
          <w:color w:val="E8604C"/>
          <w:sz w:val="20"/>
          <w:szCs w:val="20"/>
        </w:rPr>
        <w:t xml:space="preserve">Reading time: </w:t>
      </w:r>
      <w:r>
        <w:rPr>
          <w:color w:val="666666"/>
          <w:sz w:val="20"/>
          <w:szCs w:val="20"/>
        </w:rPr>
        <w:t xml:space="preserve">8 min  |  </w:t>
      </w:r>
      <w:r>
        <w:rPr>
          <w:b/>
          <w:bCs/>
          <w:color w:val="E8604C"/>
          <w:sz w:val="20"/>
          <w:szCs w:val="20"/>
        </w:rPr>
        <w:t xml:space="preserve">SEO Keywords: </w:t>
      </w:r>
      <w:r>
        <w:rPr>
          <w:color w:val="666666"/>
          <w:sz w:val="20"/>
          <w:szCs w:val="20"/>
        </w:rPr>
        <w:t>how to choose DMC partner, find DMC, B2B travel partner</w:t>
      </w:r>
    </w:p>
    <w:p w:rsidR="00E50D44" w:rsidRDefault="00000000">
      <w:pPr>
        <w:shd w:val="clear" w:color="auto" w:fill="F5F5F0"/>
        <w:spacing w:before="200" w:after="100"/>
      </w:pPr>
      <w:r>
        <w:rPr>
          <w:i/>
          <w:iCs/>
          <w:color w:val="999999"/>
          <w:sz w:val="18"/>
          <w:szCs w:val="18"/>
        </w:rPr>
        <w:t>[IMAGE: https://images.unsplash.com/photo-1522202176988-66273c2fd55f?w=1200]</w:t>
      </w:r>
    </w:p>
    <w:p w:rsidR="00E50D44" w:rsidRDefault="00000000">
      <w:pPr>
        <w:spacing w:after="200"/>
        <w:jc w:val="center"/>
      </w:pPr>
      <w:r>
        <w:rPr>
          <w:i/>
          <w:iCs/>
          <w:color w:val="666666"/>
          <w:sz w:val="18"/>
          <w:szCs w:val="18"/>
        </w:rPr>
        <w:t>Choosing the right DMC partner is one of the most impactful decisions for a travel agency</w:t>
      </w:r>
    </w:p>
    <w:p w:rsidR="00E50D44" w:rsidRDefault="00000000">
      <w:pPr>
        <w:spacing w:after="160"/>
      </w:pPr>
      <w:r>
        <w:rPr>
          <w:color w:val="333333"/>
        </w:rPr>
        <w:t>You have a client request for a destination you don't operate locally. Maybe it's a honeymoon in the Maldives, a corporate incentive in Dubai, or a multi-city tour across Southeast Asia. You need a DMC. But choosing the wrong one can mean missed transfers, overbooked hotels, and clients you'll never see again.</w:t>
      </w:r>
    </w:p>
    <w:p w:rsidR="00E50D44" w:rsidRDefault="00000000">
      <w:pPr>
        <w:spacing w:after="160"/>
      </w:pPr>
      <w:r>
        <w:rPr>
          <w:color w:val="333333"/>
        </w:rPr>
        <w:t>After working with hundreds of travel agencies worldwide, we've distilled the DMC evaluation process into 10 critical questions.</w:t>
      </w:r>
    </w:p>
    <w:p w:rsidR="00E50D44" w:rsidRDefault="00000000">
      <w:pPr>
        <w:pStyle w:val="Heading2"/>
      </w:pPr>
      <w:r>
        <w:rPr>
          <w:color w:val="1A1A1A"/>
        </w:rPr>
        <w:t>1. Do they specialize in your destination — or spread too thin?</w:t>
      </w:r>
    </w:p>
    <w:p w:rsidR="00E50D44" w:rsidRDefault="00000000">
      <w:pPr>
        <w:shd w:val="clear" w:color="auto" w:fill="F5F5F0"/>
        <w:spacing w:before="200" w:after="100"/>
      </w:pPr>
      <w:r>
        <w:rPr>
          <w:i/>
          <w:iCs/>
          <w:color w:val="999999"/>
          <w:sz w:val="18"/>
          <w:szCs w:val="18"/>
        </w:rPr>
        <w:t>[IMAGE: https://images.unsplash.com/photo-1512453979798-5ea266f8880c?w=1200]</w:t>
      </w:r>
    </w:p>
    <w:p w:rsidR="00E50D44" w:rsidRDefault="00000000">
      <w:pPr>
        <w:spacing w:after="160"/>
      </w:pPr>
      <w:r>
        <w:rPr>
          <w:color w:val="333333"/>
        </w:rPr>
        <w:t>A DMC that claims to cover 'everywhere' often covers nowhere well. The best DMCs have deep, on-the-ground presence in their destinations with physical offices, established supplier relationships, and destination-specific expertise.</w:t>
      </w:r>
    </w:p>
    <w:p w:rsidR="00E50D44" w:rsidRDefault="00000000">
      <w:pPr>
        <w:spacing w:after="80"/>
      </w:pPr>
      <w:r>
        <w:rPr>
          <w:b/>
          <w:bCs/>
          <w:color w:val="E8604C"/>
          <w:sz w:val="28"/>
          <w:szCs w:val="28"/>
        </w:rPr>
        <w:t xml:space="preserve">Red flag: </w:t>
      </w:r>
      <w:r>
        <w:rPr>
          <w:color w:val="666666"/>
        </w:rPr>
        <w:t>A DMC listing 50+ countries with only one office. They're likely reselling another DMC's product.</w:t>
      </w:r>
    </w:p>
    <w:p w:rsidR="00E50D44" w:rsidRDefault="00000000">
      <w:pPr>
        <w:spacing w:after="160"/>
      </w:pPr>
      <w:r>
        <w:rPr>
          <w:color w:val="333333"/>
        </w:rPr>
        <w:t>The sweet spot is a DMC covering 10-15 destinations with genuine local teams in each. Enough variety for your agency, enough depth for quality execution.</w:t>
      </w:r>
    </w:p>
    <w:p w:rsidR="00E50D44" w:rsidRDefault="00000000">
      <w:pPr>
        <w:pStyle w:val="Heading2"/>
      </w:pPr>
      <w:r>
        <w:rPr>
          <w:color w:val="1A1A1A"/>
        </w:rPr>
        <w:t>2. Are their rates truly net — or is there a hidden markup chain?</w:t>
      </w:r>
    </w:p>
    <w:p w:rsidR="00E50D44" w:rsidRDefault="00000000">
      <w:pPr>
        <w:spacing w:after="160"/>
      </w:pPr>
      <w:r>
        <w:rPr>
          <w:color w:val="333333"/>
        </w:rPr>
        <w:t>Not all DMCs have direct supplier contracts. Some are intermediaries buying from another DMC and marking up. Your margins shrink without you knowing.</w:t>
      </w:r>
    </w:p>
    <w:p w:rsidR="00E50D44" w:rsidRDefault="00000000">
      <w:pPr>
        <w:spacing w:after="80"/>
      </w:pPr>
      <w:r>
        <w:rPr>
          <w:b/>
          <w:bCs/>
          <w:color w:val="E8604C"/>
          <w:sz w:val="28"/>
          <w:szCs w:val="28"/>
        </w:rPr>
        <w:t xml:space="preserve">Ask: </w:t>
      </w:r>
      <w:r>
        <w:rPr>
          <w:color w:val="666666"/>
        </w:rPr>
        <w:t>Do you contract directly with hotels? Can you show sample net rates before we commit?</w:t>
      </w:r>
    </w:p>
    <w:p w:rsidR="00E50D44" w:rsidRDefault="00000000">
      <w:pPr>
        <w:spacing w:after="160"/>
      </w:pPr>
      <w:r>
        <w:rPr>
          <w:color w:val="333333"/>
        </w:rPr>
        <w:t>A transparent DMC provides clear net rates, explains their commission structure, and is willing to show pricing before you sign anything.</w:t>
      </w:r>
    </w:p>
    <w:p w:rsidR="00E50D44" w:rsidRDefault="00000000">
      <w:pPr>
        <w:pStyle w:val="Heading2"/>
      </w:pPr>
      <w:r>
        <w:rPr>
          <w:color w:val="1A1A1A"/>
        </w:rPr>
        <w:t>3. How fast do they respond — and does it stay that way?</w:t>
      </w:r>
    </w:p>
    <w:p w:rsidR="00E50D44" w:rsidRDefault="00000000">
      <w:pPr>
        <w:spacing w:after="160"/>
      </w:pPr>
      <w:r>
        <w:rPr>
          <w:color w:val="333333"/>
        </w:rPr>
        <w:t>Response time is the #1 frustration agents report with DMC partners. During courtship, everyone replies fast. The real test comes during peak season with a last-minute hotel change.</w:t>
      </w:r>
    </w:p>
    <w:p w:rsidR="00E50D44" w:rsidRDefault="00000000">
      <w:pPr>
        <w:spacing w:after="80"/>
      </w:pPr>
      <w:r>
        <w:rPr>
          <w:b/>
          <w:bCs/>
          <w:color w:val="E8604C"/>
          <w:sz w:val="28"/>
          <w:szCs w:val="28"/>
        </w:rPr>
        <w:t xml:space="preserve">Benchmark: </w:t>
      </w:r>
      <w:r>
        <w:rPr>
          <w:color w:val="666666"/>
        </w:rPr>
        <w:t>2-4 hours for standard requests. 1 hour for urgent. If they take 24+ hours during evaluation — run.</w:t>
      </w:r>
    </w:p>
    <w:p w:rsidR="00E50D44" w:rsidRDefault="00000000">
      <w:pPr>
        <w:spacing w:after="160"/>
      </w:pPr>
      <w:r>
        <w:rPr>
          <w:color w:val="333333"/>
        </w:rPr>
        <w:t>Test it: send an inquiry on a Friday evening. See if you get a response by Monday morning.</w:t>
      </w:r>
    </w:p>
    <w:p w:rsidR="00E50D44" w:rsidRDefault="00000000">
      <w:pPr>
        <w:pStyle w:val="Heading2"/>
      </w:pPr>
      <w:r>
        <w:rPr>
          <w:color w:val="1A1A1A"/>
        </w:rPr>
        <w:lastRenderedPageBreak/>
        <w:t>4. What happens when things go wrong at 2 AM?</w:t>
      </w:r>
    </w:p>
    <w:p w:rsidR="00E50D44" w:rsidRDefault="00000000">
      <w:pPr>
        <w:shd w:val="clear" w:color="auto" w:fill="F5F5F0"/>
        <w:spacing w:before="200" w:after="100"/>
      </w:pPr>
      <w:r>
        <w:rPr>
          <w:i/>
          <w:iCs/>
          <w:color w:val="999999"/>
          <w:sz w:val="18"/>
          <w:szCs w:val="18"/>
        </w:rPr>
        <w:t>[IMAGE: https://images.unsplash.com/photo-1436491865332-7a61a109db05?w=1200]</w:t>
      </w:r>
    </w:p>
    <w:p w:rsidR="00E50D44" w:rsidRDefault="00000000">
      <w:pPr>
        <w:spacing w:after="160"/>
      </w:pPr>
      <w:r>
        <w:rPr>
          <w:color w:val="333333"/>
        </w:rPr>
        <w:t>Your client's flight was cancelled. They're at Dubai airport at 2 AM with two kids and no transfer. What happens next? This is where good DMCs become great ones.</w:t>
      </w:r>
    </w:p>
    <w:p w:rsidR="00E50D44" w:rsidRDefault="00000000">
      <w:pPr>
        <w:spacing w:after="80"/>
      </w:pPr>
      <w:r>
        <w:rPr>
          <w:b/>
          <w:bCs/>
          <w:color w:val="E8604C"/>
          <w:sz w:val="28"/>
          <w:szCs w:val="28"/>
        </w:rPr>
        <w:t xml:space="preserve">Test: </w:t>
      </w:r>
      <w:r>
        <w:rPr>
          <w:color w:val="666666"/>
        </w:rPr>
        <w:t>Call their emergency number on a Sunday night. If a real person answers — you've found a serious partner.</w:t>
      </w:r>
    </w:p>
    <w:p w:rsidR="00E50D44" w:rsidRDefault="00000000">
      <w:pPr>
        <w:pStyle w:val="Heading2"/>
      </w:pPr>
      <w:r>
        <w:rPr>
          <w:color w:val="1A1A1A"/>
        </w:rPr>
        <w:t>5. Can they handle your full product mix?</w:t>
      </w:r>
    </w:p>
    <w:p w:rsidR="00E50D44" w:rsidRDefault="00000000">
      <w:pPr>
        <w:spacing w:after="160"/>
      </w:pPr>
      <w:r>
        <w:rPr>
          <w:color w:val="333333"/>
        </w:rPr>
        <w:t>Many DMCs started as hotel wholesalers. Their inventory might be strong, but excursion quality, transfer reliability, or MICE capabilities could be weak. Evaluate across all lines: hotels, transfers, excursions, tickets, premium/VIP, and custom packages.</w:t>
      </w:r>
    </w:p>
    <w:p w:rsidR="00E50D44" w:rsidRDefault="00000000">
      <w:pPr>
        <w:spacing w:after="80"/>
      </w:pPr>
      <w:r>
        <w:rPr>
          <w:b/>
          <w:bCs/>
          <w:color w:val="E8604C"/>
          <w:sz w:val="28"/>
          <w:szCs w:val="28"/>
        </w:rPr>
        <w:t xml:space="preserve">Ideal: </w:t>
      </w:r>
      <w:r>
        <w:rPr>
          <w:color w:val="666666"/>
        </w:rPr>
        <w:t>One DMC offering the complete portfolio through a single point of contact. One email, one invoice, one partner.</w:t>
      </w:r>
    </w:p>
    <w:p w:rsidR="00E50D44" w:rsidRDefault="00000000">
      <w:pPr>
        <w:pStyle w:val="Heading2"/>
      </w:pPr>
      <w:r>
        <w:rPr>
          <w:color w:val="1A1A1A"/>
        </w:rPr>
        <w:t>6. Do they have technology — or just email and Excel?</w:t>
      </w:r>
    </w:p>
    <w:p w:rsidR="00E50D44" w:rsidRDefault="00000000">
      <w:pPr>
        <w:spacing w:after="160"/>
      </w:pPr>
      <w:r>
        <w:rPr>
          <w:color w:val="333333"/>
        </w:rPr>
        <w:t>It's 2026. If your DMC sends rates in PDF attachments and confirmations with 4-hour delays, they're costing you time and clients. Look for: B2B booking platform, API capability, personal dashboard, instant confirmations, mobile-friendly interface.</w:t>
      </w:r>
    </w:p>
    <w:p w:rsidR="00E50D44" w:rsidRDefault="00000000">
      <w:pPr>
        <w:pStyle w:val="Heading2"/>
      </w:pPr>
      <w:r>
        <w:rPr>
          <w:color w:val="1A1A1A"/>
        </w:rPr>
        <w:t>7. What do their existing partners say?</w:t>
      </w:r>
    </w:p>
    <w:p w:rsidR="00E50D44" w:rsidRDefault="00000000">
      <w:pPr>
        <w:spacing w:after="160"/>
      </w:pPr>
      <w:r>
        <w:rPr>
          <w:color w:val="333333"/>
        </w:rPr>
        <w:t>Ask for 2-3 agency references. Contact them directly. Check industry forums and groups. Look for consistency — if three agencies mention fast response time and competitive rates, that's a pattern worth trusting.</w:t>
      </w:r>
    </w:p>
    <w:p w:rsidR="00E50D44" w:rsidRDefault="00000000">
      <w:pPr>
        <w:pStyle w:val="Heading2"/>
      </w:pPr>
      <w:r>
        <w:rPr>
          <w:color w:val="1A1A1A"/>
        </w:rPr>
        <w:t>8. How do they handle groups and MICE?</w:t>
      </w:r>
    </w:p>
    <w:p w:rsidR="00E50D44" w:rsidRDefault="00000000">
      <w:pPr>
        <w:spacing w:after="160"/>
      </w:pPr>
      <w:r>
        <w:rPr>
          <w:color w:val="333333"/>
        </w:rPr>
        <w:t>A DMC excellent for individual travelers may completely lack infrastructure for a 200-person conference. Ask: What's the largest group you've handled? Do you have dedicated MICE coordinators? Can you handle venue sourcing, AV, theming?</w:t>
      </w:r>
    </w:p>
    <w:p w:rsidR="00E50D44" w:rsidRDefault="00000000">
      <w:pPr>
        <w:spacing w:after="80"/>
      </w:pPr>
      <w:r>
        <w:rPr>
          <w:b/>
          <w:bCs/>
          <w:color w:val="E8604C"/>
          <w:sz w:val="28"/>
          <w:szCs w:val="28"/>
        </w:rPr>
        <w:t xml:space="preserve">Key insight: </w:t>
      </w:r>
      <w:r>
        <w:rPr>
          <w:color w:val="666666"/>
        </w:rPr>
        <w:t>FIT and MICE are different operational muscles. Make sure they can flex the ones you need.</w:t>
      </w:r>
    </w:p>
    <w:p w:rsidR="00E50D44" w:rsidRDefault="00000000">
      <w:pPr>
        <w:pStyle w:val="Heading2"/>
      </w:pPr>
      <w:r>
        <w:rPr>
          <w:color w:val="1A1A1A"/>
        </w:rPr>
        <w:t>9. What's their financial stability?</w:t>
      </w:r>
    </w:p>
    <w:p w:rsidR="00E50D44" w:rsidRDefault="00000000">
      <w:pPr>
        <w:spacing w:after="160"/>
      </w:pPr>
      <w:r>
        <w:rPr>
          <w:color w:val="333333"/>
        </w:rPr>
        <w:t>You're sending client deposits to this company. Check: how long in business, proper licensing, liability insurance, industry memberships (IATA, ASTA). Standard terms: 30% deposit at booking, balance 30 days before arrival. More aggressive terms warrant investigation.</w:t>
      </w:r>
    </w:p>
    <w:p w:rsidR="00E50D44" w:rsidRDefault="00000000">
      <w:pPr>
        <w:pStyle w:val="Heading2"/>
      </w:pPr>
      <w:r>
        <w:rPr>
          <w:color w:val="1A1A1A"/>
        </w:rPr>
        <w:t>10. Do they invest in the relationship — or just the transaction?</w:t>
      </w:r>
    </w:p>
    <w:p w:rsidR="00E50D44" w:rsidRDefault="00000000">
      <w:pPr>
        <w:shd w:val="clear" w:color="auto" w:fill="F5F5F0"/>
        <w:spacing w:before="200" w:after="100"/>
      </w:pPr>
      <w:r>
        <w:rPr>
          <w:i/>
          <w:iCs/>
          <w:color w:val="999999"/>
          <w:sz w:val="18"/>
          <w:szCs w:val="18"/>
        </w:rPr>
        <w:t>[IMAGE: https://images.unsplash.com/photo-1552664730-d307ca884978?w=1200]</w:t>
      </w:r>
    </w:p>
    <w:p w:rsidR="00E50D44" w:rsidRDefault="00000000">
      <w:pPr>
        <w:spacing w:after="160"/>
      </w:pPr>
      <w:r>
        <w:rPr>
          <w:color w:val="333333"/>
        </w:rPr>
        <w:lastRenderedPageBreak/>
        <w:t>The best DMC partnerships feel like an extension of your team. Look for: dedicated account manager, proactive destination updates, FAM trip invitations, training materials, willingness to create custom products, and regular performance reviews.</w:t>
      </w:r>
    </w:p>
    <w:p w:rsidR="00E50D44" w:rsidRDefault="00000000">
      <w:pPr>
        <w:pStyle w:val="Heading2"/>
      </w:pPr>
      <w:r>
        <w:rPr>
          <w:color w:val="1A1A1A"/>
        </w:rPr>
        <w:t>The Bottom Line</w:t>
      </w:r>
    </w:p>
    <w:p w:rsidR="00E50D44" w:rsidRDefault="00000000">
      <w:pPr>
        <w:spacing w:after="160"/>
      </w:pPr>
      <w:r>
        <w:rPr>
          <w:color w:val="333333"/>
        </w:rPr>
        <w:t>Choosing a DMC partner is one of the most impactful decisions a travel agency makes. The right partner expands your destination portfolio, improves margins, and gives clients experiences that generate referrals for years. Take time to evaluate. Ask these 10 questions. Start small and scale.</w:t>
      </w:r>
    </w:p>
    <w:p w:rsidR="00E50D44" w:rsidRDefault="00E50D44">
      <w:pPr>
        <w:spacing w:before="400"/>
      </w:pPr>
    </w:p>
    <w:p w:rsidR="00E50D44" w:rsidRDefault="00000000">
      <w:pPr>
        <w:shd w:val="clear" w:color="auto" w:fill="1A1A1A"/>
        <w:spacing w:before="100"/>
      </w:pPr>
      <w:r>
        <w:rPr>
          <w:sz w:val="12"/>
          <w:szCs w:val="12"/>
        </w:rPr>
        <w:t xml:space="preserve"> </w:t>
      </w:r>
    </w:p>
    <w:p w:rsidR="00E50D44" w:rsidRDefault="00000000">
      <w:pPr>
        <w:spacing w:before="300" w:after="100"/>
        <w:jc w:val="center"/>
      </w:pPr>
      <w:r>
        <w:rPr>
          <w:b/>
          <w:bCs/>
          <w:color w:val="E8604C"/>
          <w:sz w:val="28"/>
          <w:szCs w:val="28"/>
        </w:rPr>
        <w:t>READY TO PARTNER WITH DESERA TRAVEL?</w:t>
      </w:r>
    </w:p>
    <w:p w:rsidR="00E50D44" w:rsidRDefault="00000000">
      <w:pPr>
        <w:spacing w:after="100"/>
        <w:jc w:val="center"/>
      </w:pPr>
      <w:r>
        <w:rPr>
          <w:color w:val="666666"/>
        </w:rPr>
        <w:t>11+ destinations. Direct supplier contracts. 2-hour response guarantee. 24/7 on-ground support.</w:t>
      </w:r>
    </w:p>
    <w:p w:rsidR="00E50D44" w:rsidRDefault="00000000">
      <w:pPr>
        <w:spacing w:after="100"/>
        <w:jc w:val="center"/>
      </w:pPr>
      <w:r>
        <w:rPr>
          <w:b/>
          <w:bCs/>
          <w:color w:val="E8604C"/>
        </w:rPr>
        <w:t>Visit deseratravel.com/partner or email info@deseratravel.com</w:t>
      </w:r>
    </w:p>
    <w:p w:rsidR="00E50D44" w:rsidRDefault="00000000">
      <w:pPr>
        <w:shd w:val="clear" w:color="auto" w:fill="1A1A1A"/>
        <w:spacing w:after="300"/>
      </w:pPr>
      <w:r>
        <w:rPr>
          <w:sz w:val="12"/>
          <w:szCs w:val="12"/>
        </w:rPr>
        <w:t xml:space="preserve"> </w:t>
      </w:r>
    </w:p>
    <w:p w:rsidR="00E50D44" w:rsidRDefault="00000000">
      <w:pPr>
        <w:spacing w:before="400"/>
      </w:pPr>
      <w:r>
        <w:rPr>
          <w:b/>
          <w:bCs/>
          <w:color w:val="E8604C"/>
          <w:sz w:val="24"/>
          <w:szCs w:val="24"/>
        </w:rPr>
        <w:t>SEO IMPLEMENTATION NOTES FOR CLAUDE CODE</w:t>
      </w:r>
    </w:p>
    <w:p w:rsidR="00E50D44" w:rsidRDefault="00000000">
      <w:pPr>
        <w:spacing w:after="160"/>
      </w:pPr>
      <w:r>
        <w:rPr>
          <w:color w:val="333333"/>
        </w:rPr>
        <w:t>Primary keyword: how to choose DMC partner</w:t>
      </w:r>
    </w:p>
    <w:p w:rsidR="00E50D44" w:rsidRDefault="00000000">
      <w:pPr>
        <w:spacing w:after="160"/>
      </w:pPr>
      <w:r>
        <w:rPr>
          <w:color w:val="333333"/>
        </w:rPr>
        <w:t>Secondary keywords: destination management company, DMC for travel agents, B2B travel partner</w:t>
      </w:r>
    </w:p>
    <w:p w:rsidR="00E50D44" w:rsidRDefault="00000000">
      <w:pPr>
        <w:spacing w:after="160"/>
      </w:pPr>
      <w:r>
        <w:rPr>
          <w:color w:val="333333"/>
        </w:rPr>
        <w:t>Long-tail keywords: questions to ask DMC before partnering, DMC evaluation criteria, best DMC partner 2026</w:t>
      </w:r>
    </w:p>
    <w:p w:rsidR="00E50D44" w:rsidRDefault="00000000">
      <w:pPr>
        <w:spacing w:after="160"/>
      </w:pPr>
      <w:r>
        <w:rPr>
          <w:color w:val="333333"/>
        </w:rPr>
        <w:t>URL: /blog/how-to-choose-dmc-partner</w:t>
      </w:r>
    </w:p>
    <w:p w:rsidR="00E50D44" w:rsidRDefault="00000000">
      <w:pPr>
        <w:spacing w:after="160"/>
      </w:pPr>
      <w:r>
        <w:rPr>
          <w:color w:val="333333"/>
        </w:rPr>
        <w:t>Meta description: 10 critical questions every travel agent should ask before partnering with a destination management company in 2026.</w:t>
      </w:r>
    </w:p>
    <w:p w:rsidR="00E50D44" w:rsidRDefault="00000000">
      <w:pPr>
        <w:spacing w:after="160"/>
      </w:pPr>
      <w:r>
        <w:rPr>
          <w:color w:val="333333"/>
        </w:rPr>
        <w:t>Image alt tags: Use descriptive keywords matching the content</w:t>
      </w:r>
    </w:p>
    <w:p w:rsidR="00E50D44" w:rsidRDefault="00000000">
      <w:pPr>
        <w:spacing w:after="160"/>
      </w:pPr>
      <w:r>
        <w:rPr>
          <w:color w:val="333333"/>
        </w:rPr>
        <w:t>Internal links: Link to partner form, relevant destination pages, other blog articles</w:t>
      </w:r>
    </w:p>
    <w:sectPr w:rsidR="00E50D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62478"/>
    <w:multiLevelType w:val="hybridMultilevel"/>
    <w:tmpl w:val="B5DC3336"/>
    <w:lvl w:ilvl="0" w:tplc="2EEC646C">
      <w:start w:val="1"/>
      <w:numFmt w:val="bullet"/>
      <w:lvlText w:val="●"/>
      <w:lvlJc w:val="left"/>
      <w:pPr>
        <w:ind w:left="720" w:hanging="360"/>
      </w:pPr>
    </w:lvl>
    <w:lvl w:ilvl="1" w:tplc="E35CCB52">
      <w:start w:val="1"/>
      <w:numFmt w:val="bullet"/>
      <w:lvlText w:val="○"/>
      <w:lvlJc w:val="left"/>
      <w:pPr>
        <w:ind w:left="1440" w:hanging="360"/>
      </w:pPr>
    </w:lvl>
    <w:lvl w:ilvl="2" w:tplc="9B0E04BA">
      <w:start w:val="1"/>
      <w:numFmt w:val="bullet"/>
      <w:lvlText w:val="■"/>
      <w:lvlJc w:val="left"/>
      <w:pPr>
        <w:ind w:left="2160" w:hanging="360"/>
      </w:pPr>
    </w:lvl>
    <w:lvl w:ilvl="3" w:tplc="D592CBE6">
      <w:start w:val="1"/>
      <w:numFmt w:val="bullet"/>
      <w:lvlText w:val="●"/>
      <w:lvlJc w:val="left"/>
      <w:pPr>
        <w:ind w:left="2880" w:hanging="360"/>
      </w:pPr>
    </w:lvl>
    <w:lvl w:ilvl="4" w:tplc="EDDA48F4">
      <w:start w:val="1"/>
      <w:numFmt w:val="bullet"/>
      <w:lvlText w:val="○"/>
      <w:lvlJc w:val="left"/>
      <w:pPr>
        <w:ind w:left="3600" w:hanging="360"/>
      </w:pPr>
    </w:lvl>
    <w:lvl w:ilvl="5" w:tplc="199E1B36">
      <w:start w:val="1"/>
      <w:numFmt w:val="bullet"/>
      <w:lvlText w:val="■"/>
      <w:lvlJc w:val="left"/>
      <w:pPr>
        <w:ind w:left="4320" w:hanging="360"/>
      </w:pPr>
    </w:lvl>
    <w:lvl w:ilvl="6" w:tplc="5B9A7D90">
      <w:start w:val="1"/>
      <w:numFmt w:val="bullet"/>
      <w:lvlText w:val="●"/>
      <w:lvlJc w:val="left"/>
      <w:pPr>
        <w:ind w:left="5040" w:hanging="360"/>
      </w:pPr>
    </w:lvl>
    <w:lvl w:ilvl="7" w:tplc="93B284D2">
      <w:start w:val="1"/>
      <w:numFmt w:val="bullet"/>
      <w:lvlText w:val="●"/>
      <w:lvlJc w:val="left"/>
      <w:pPr>
        <w:ind w:left="5760" w:hanging="360"/>
      </w:pPr>
    </w:lvl>
    <w:lvl w:ilvl="8" w:tplc="E4FA02AC">
      <w:start w:val="1"/>
      <w:numFmt w:val="bullet"/>
      <w:lvlText w:val="●"/>
      <w:lvlJc w:val="left"/>
      <w:pPr>
        <w:ind w:left="6480" w:hanging="360"/>
      </w:pPr>
    </w:lvl>
  </w:abstractNum>
  <w:num w:numId="1" w16cid:durableId="20024616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D44"/>
    <w:rsid w:val="000D6722"/>
    <w:rsid w:val="00E50D44"/>
    <w:rsid w:val="00F5357A"/>
  </w:rsids>
  <m:mathPr>
    <m:mathFont m:val="Cambria Math"/>
    <m:brkBin m:val="before"/>
    <m:brkBinSub m:val="--"/>
    <m:smallFrac m:val="0"/>
    <m:dispDef/>
    <m:lMargin m:val="0"/>
    <m:rMargin m:val="0"/>
    <m:defJc m:val="centerGroup"/>
    <m:wrapIndent m:val="1440"/>
    <m:intLim m:val="subSup"/>
    <m:naryLim m:val="undOvr"/>
  </m:mathPr>
  <w:themeFontLang w:val="en-TJ"/>
  <w:clrSchemeMapping w:bg1="light1" w:t1="dark1" w:bg2="light2" w:t2="dark2" w:accent1="accent1" w:accent2="accent2" w:accent3="accent3" w:accent4="accent4" w:accent5="accent5" w:accent6="accent6" w:hyperlink="hyperlink" w:followedHyperlink="followedHyperlink"/>
  <w:decimalSymbol w:val=","/>
  <w:listSeparator w:val=","/>
  <w15:docId w15:val="{7E476A64-351F-D744-B450-67BB77921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J"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6"/>
      <w:szCs w:val="36"/>
    </w:rPr>
  </w:style>
  <w:style w:type="paragraph" w:styleId="Heading2">
    <w:name w:val="heading 2"/>
    <w:uiPriority w:val="9"/>
    <w:unhideWhenUsed/>
    <w:qFormat/>
    <w:pPr>
      <w:spacing w:before="360" w:after="160"/>
      <w:outlineLvl w:val="1"/>
    </w:pPr>
    <w:rPr>
      <w:b/>
      <w:bCs/>
      <w:sz w:val="28"/>
      <w:szCs w:val="28"/>
    </w:rPr>
  </w:style>
  <w:style w:type="paragraph" w:styleId="Heading3">
    <w:name w:val="heading 3"/>
    <w:uiPriority w:val="9"/>
    <w:semiHidden/>
    <w:unhideWhenUsed/>
    <w:qFormat/>
    <w:pPr>
      <w:spacing w:before="240" w:after="120"/>
      <w:outlineLvl w:val="2"/>
    </w:pPr>
    <w:rPr>
      <w:b/>
      <w:bCs/>
      <w:color w:val="E8604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Farkhod Akhmadov</cp:lastModifiedBy>
  <cp:revision>2</cp:revision>
  <dcterms:created xsi:type="dcterms:W3CDTF">2026-04-05T15:07:00Z</dcterms:created>
  <dcterms:modified xsi:type="dcterms:W3CDTF">2026-04-05T15:07:00Z</dcterms:modified>
</cp:coreProperties>
</file>