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60BA" w:rsidRDefault="00000000">
      <w:pPr>
        <w:pStyle w:val="Heading1"/>
      </w:pPr>
      <w:r>
        <w:rPr>
          <w:color w:val="1A1A1A"/>
        </w:rPr>
        <w:t>The Ultimate UAE Guide for Travel Agents: What to Sell, When &amp; How</w:t>
      </w:r>
    </w:p>
    <w:p w:rsidR="00AA60BA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Destination Guide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10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UAE travel agent guide, Dubai tours for agencies, sell UAE packages, DMC Dubai</w:t>
      </w:r>
    </w:p>
    <w:p w:rsidR="00AA60BA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https://images.unsplash.com/photo-1512453979798-5ea266f8880c?w=1200]</w:t>
      </w:r>
    </w:p>
    <w:p w:rsidR="00AA60BA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Dubai skyline at sunset — the UAE remains one of the most requested destinations worldwide</w:t>
      </w:r>
    </w:p>
    <w:p w:rsidR="00AA60BA" w:rsidRDefault="00000000">
      <w:pPr>
        <w:spacing w:after="160"/>
      </w:pPr>
      <w:r>
        <w:rPr>
          <w:color w:val="333333"/>
        </w:rPr>
        <w:t>The UAE isn't just a destination — it's a product portfolio in one country. Luxury beach resorts, desert adventures, cultural heritage, world-class shopping, family theme parks, and corporate MICE facilities. All within a 1-hour drive.</w:t>
      </w:r>
    </w:p>
    <w:p w:rsidR="00AA60BA" w:rsidRDefault="00000000">
      <w:pPr>
        <w:spacing w:after="160"/>
      </w:pPr>
      <w:r>
        <w:rPr>
          <w:color w:val="333333"/>
        </w:rPr>
        <w:t>This guide covers everything a travel agent needs to sell the UAE confidently: what to offer, when to send clients, how to maximize margins, and what mistakes to avoid.</w:t>
      </w:r>
    </w:p>
    <w:p w:rsidR="00AA60BA" w:rsidRDefault="00000000">
      <w:pPr>
        <w:pStyle w:val="Heading2"/>
      </w:pPr>
      <w:r>
        <w:rPr>
          <w:color w:val="1A1A1A"/>
        </w:rPr>
        <w:t>UAE by the Numbers</w:t>
      </w:r>
    </w:p>
    <w:p w:rsidR="00AA60BA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16.7M </w:t>
      </w:r>
      <w:r>
        <w:rPr>
          <w:color w:val="666666"/>
        </w:rPr>
        <w:t>international visitors to Dubai in 2023 (Dubai Tourism)</w:t>
      </w:r>
    </w:p>
    <w:p w:rsidR="00AA60BA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$31.6B </w:t>
      </w:r>
      <w:r>
        <w:rPr>
          <w:color w:val="666666"/>
        </w:rPr>
        <w:t>tourism revenue contribution to UAE GDP</w:t>
      </w:r>
    </w:p>
    <w:p w:rsidR="00AA60BA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300+ </w:t>
      </w:r>
      <w:r>
        <w:rPr>
          <w:color w:val="666666"/>
        </w:rPr>
        <w:t>hotels available through direct DMC contracts</w:t>
      </w:r>
    </w:p>
    <w:p w:rsidR="00AA60BA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12 months </w:t>
      </w:r>
      <w:r>
        <w:rPr>
          <w:color w:val="666666"/>
        </w:rPr>
        <w:t>year-round destination (peak Oct-Apr, deals May-Sep)</w:t>
      </w:r>
    </w:p>
    <w:p w:rsidR="00AA60BA" w:rsidRDefault="00000000">
      <w:pPr>
        <w:pStyle w:val="Heading2"/>
      </w:pPr>
      <w:r>
        <w:rPr>
          <w:color w:val="1A1A1A"/>
        </w:rPr>
        <w:t>Top-Selling Products for Agents</w:t>
      </w:r>
    </w:p>
    <w:p w:rsidR="00AA60BA" w:rsidRDefault="00000000">
      <w:pPr>
        <w:pStyle w:val="Heading3"/>
      </w:pPr>
      <w:r>
        <w:t>1. Desert Safari — The #1 Seller</w:t>
      </w:r>
    </w:p>
    <w:p w:rsidR="00AA60BA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https://images.unsplash.com/photo-1451440063999-77a8b2960d2b?w=1200]</w:t>
      </w:r>
    </w:p>
    <w:p w:rsidR="00AA60BA" w:rsidRDefault="00000000">
      <w:pPr>
        <w:spacing w:after="160"/>
      </w:pPr>
      <w:r>
        <w:rPr>
          <w:color w:val="333333"/>
        </w:rPr>
        <w:t>Every client visiting Dubai wants a desert safari. Available daily, 6 hours, includes dune bashing, camel riding, BBQ dinner under stars. Premium versions add falcon shows, private camps, and luxury dining. Margin potential: 20-30% on net rates.</w:t>
      </w:r>
    </w:p>
    <w:p w:rsidR="00AA60BA" w:rsidRDefault="00000000">
      <w:pPr>
        <w:pStyle w:val="Heading3"/>
      </w:pPr>
      <w:r>
        <w:t>2. Burj Khalifa — At the Top</w:t>
      </w:r>
    </w:p>
    <w:p w:rsidR="00AA60BA" w:rsidRDefault="00000000">
      <w:pPr>
        <w:spacing w:after="160"/>
      </w:pPr>
      <w:r>
        <w:rPr>
          <w:color w:val="333333"/>
        </w:rPr>
        <w:t>Skip-the-line tickets to levels 124, 125, and 148. Sunset slots sell at premium. Bundle with Dubai Mall tour for higher package value. Margin: 15-25%.</w:t>
      </w:r>
    </w:p>
    <w:p w:rsidR="00AA60BA" w:rsidRDefault="00000000">
      <w:pPr>
        <w:pStyle w:val="Heading3"/>
      </w:pPr>
      <w:r>
        <w:t>3. Abu Dhabi Day Trip</w:t>
      </w:r>
    </w:p>
    <w:p w:rsidR="00AA60BA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https://images.unsplash.com/photo-1580674684081-7617fbf3d745?w=1200]</w:t>
      </w:r>
    </w:p>
    <w:p w:rsidR="00AA60BA" w:rsidRDefault="00000000">
      <w:pPr>
        <w:spacing w:after="160"/>
      </w:pPr>
      <w:r>
        <w:rPr>
          <w:color w:val="333333"/>
        </w:rPr>
        <w:t>Sheikh Zayed Mosque, Louvre Abu Dhabi, Emirates Palace, Yas Island. Full-day tour from Dubai. One of the highest-satisfaction excursions — clients consistently rate it 4.8+/5.</w:t>
      </w:r>
    </w:p>
    <w:p w:rsidR="00AA60BA" w:rsidRDefault="00000000">
      <w:pPr>
        <w:pStyle w:val="Heading3"/>
      </w:pPr>
      <w:r>
        <w:t>4. Dhow Cruise — Marina or Creek</w:t>
      </w:r>
    </w:p>
    <w:p w:rsidR="00AA60BA" w:rsidRDefault="00000000">
      <w:pPr>
        <w:spacing w:after="160"/>
      </w:pPr>
      <w:r>
        <w:rPr>
          <w:color w:val="333333"/>
        </w:rPr>
        <w:t>Evening dinner cruise with skyline views. Creek version: traditional, cultural. Marina version: modern, luxury. Both include buffet dinner and entertainment. Great for couples and families.</w:t>
      </w:r>
    </w:p>
    <w:p w:rsidR="00AA60BA" w:rsidRDefault="00000000">
      <w:pPr>
        <w:pStyle w:val="Heading3"/>
      </w:pPr>
      <w:r>
        <w:lastRenderedPageBreak/>
        <w:t>5. Premium &amp; VIP Experiences</w:t>
      </w:r>
    </w:p>
    <w:p w:rsidR="00AA60BA" w:rsidRDefault="00000000">
      <w:pPr>
        <w:spacing w:after="160"/>
      </w:pPr>
      <w:r>
        <w:rPr>
          <w:color w:val="333333"/>
        </w:rPr>
        <w:t>Yacht charters (4-8 hours), helicopter tours over Palm Jumeirah, private desert camps with luxury dining. These are high-margin products: 25-40% markup is standard for VIP services.</w:t>
      </w:r>
    </w:p>
    <w:p w:rsidR="00AA60BA" w:rsidRDefault="00000000">
      <w:pPr>
        <w:pStyle w:val="Heading2"/>
      </w:pPr>
      <w:r>
        <w:rPr>
          <w:color w:val="1A1A1A"/>
        </w:rPr>
        <w:t>Seasonal Strategy</w:t>
      </w:r>
    </w:p>
    <w:p w:rsidR="00AA60BA" w:rsidRDefault="00000000">
      <w:pPr>
        <w:pStyle w:val="Heading3"/>
      </w:pPr>
      <w:r>
        <w:t>Peak Season: October - April</w:t>
      </w:r>
    </w:p>
    <w:p w:rsidR="00AA60BA" w:rsidRDefault="00000000">
      <w:pPr>
        <w:spacing w:after="160"/>
      </w:pPr>
      <w:r>
        <w:rPr>
          <w:color w:val="333333"/>
        </w:rPr>
        <w:t>Weather: 21-30C, perfect. Prices: highest. Demand: very high. Book 60-90 days ahead for best rates. This is when you'll sell 70% of your UAE volume.</w:t>
      </w:r>
    </w:p>
    <w:p w:rsidR="00AA60BA" w:rsidRDefault="00000000">
      <w:pPr>
        <w:pStyle w:val="Heading3"/>
      </w:pPr>
      <w:r>
        <w:t>Shoulder: September &amp; May</w:t>
      </w:r>
    </w:p>
    <w:p w:rsidR="00AA60BA" w:rsidRDefault="00000000">
      <w:pPr>
        <w:spacing w:after="160"/>
      </w:pPr>
      <w:r>
        <w:rPr>
          <w:color w:val="333333"/>
        </w:rPr>
        <w:t>Great deals, acceptable weather. Smart agents send budget-conscious clients here for 30-40% savings on hotels.</w:t>
      </w:r>
    </w:p>
    <w:p w:rsidR="00AA60BA" w:rsidRDefault="00000000">
      <w:pPr>
        <w:pStyle w:val="Heading3"/>
      </w:pPr>
      <w:r>
        <w:t>Summer: June - August</w:t>
      </w:r>
    </w:p>
    <w:p w:rsidR="00AA60BA" w:rsidRDefault="00000000">
      <w:pPr>
        <w:spacing w:after="160"/>
      </w:pPr>
      <w:r>
        <w:rPr>
          <w:color w:val="333333"/>
        </w:rPr>
        <w:t>Hot (40C+) but indoor attractions are world-class. Dubai Summer Surprises festival offers massive hotel discounts. For agents targeting value-seeking clients — this is a margin goldmine.</w:t>
      </w:r>
    </w:p>
    <w:p w:rsidR="00AA60BA" w:rsidRDefault="00000000">
      <w:pPr>
        <w:pStyle w:val="Heading2"/>
      </w:pPr>
      <w:r>
        <w:rPr>
          <w:color w:val="1A1A1A"/>
        </w:rPr>
        <w:t>Packaging Tips for Maximum Margin</w:t>
      </w:r>
    </w:p>
    <w:p w:rsidR="00AA60BA" w:rsidRDefault="00000000">
      <w:pPr>
        <w:spacing w:after="160"/>
      </w:pPr>
      <w:r>
        <w:rPr>
          <w:color w:val="333333"/>
        </w:rPr>
        <w:t>Bundle hotel + transfers + 2 excursions into a package. Net rates on individual components let you build 20-25% margin vs. selling separately. Always include airport transfers — it's a low-cost add-on that improves the client experience dramatically.</w:t>
      </w:r>
    </w:p>
    <w:p w:rsidR="00AA60BA" w:rsidRDefault="00000000">
      <w:pPr>
        <w:spacing w:after="160"/>
      </w:pPr>
      <w:r>
        <w:rPr>
          <w:color w:val="333333"/>
        </w:rPr>
        <w:t>Upsell strategy: Start with a standard package, then offer desert safari upgrade (premium camp), Burj Khalifa sunset slot, or yacht experience. Each upsell adds $50-300 margin.</w:t>
      </w:r>
    </w:p>
    <w:p w:rsidR="00AA60BA" w:rsidRDefault="00000000">
      <w:pPr>
        <w:pStyle w:val="Heading2"/>
      </w:pPr>
      <w:r>
        <w:rPr>
          <w:color w:val="1A1A1A"/>
        </w:rPr>
        <w:t>Common Mistakes Agents Make</w:t>
      </w:r>
    </w:p>
    <w:p w:rsidR="00AA60BA" w:rsidRDefault="00000000">
      <w:pPr>
        <w:spacing w:after="160"/>
      </w:pPr>
      <w:r>
        <w:rPr>
          <w:color w:val="333333"/>
        </w:rPr>
        <w:t>1. Booking hotels without transfers — client's first impression is a confusing taxi ride.</w:t>
      </w:r>
    </w:p>
    <w:p w:rsidR="00AA60BA" w:rsidRDefault="00000000">
      <w:pPr>
        <w:spacing w:after="160"/>
      </w:pPr>
      <w:r>
        <w:rPr>
          <w:color w:val="333333"/>
        </w:rPr>
        <w:t>2. Ignoring Abu Dhabi — 40% of clients wish they'd included it. Always offer as add-on.</w:t>
      </w:r>
    </w:p>
    <w:p w:rsidR="00AA60BA" w:rsidRDefault="00000000">
      <w:pPr>
        <w:spacing w:after="160"/>
      </w:pPr>
      <w:r>
        <w:rPr>
          <w:color w:val="333333"/>
        </w:rPr>
        <w:t>3. Peak season without advance booking — best hotels sell out 60+ days ahead.</w:t>
      </w:r>
    </w:p>
    <w:p w:rsidR="00AA60BA" w:rsidRDefault="00000000">
      <w:pPr>
        <w:spacing w:after="160"/>
      </w:pPr>
      <w:r>
        <w:rPr>
          <w:color w:val="333333"/>
        </w:rPr>
        <w:t>4. Not offering VIP upgrades — some clients will pay 3x more for a private experience. Always ask.</w:t>
      </w:r>
    </w:p>
    <w:p w:rsidR="00AA60BA" w:rsidRDefault="00AA60BA">
      <w:pPr>
        <w:spacing w:before="400"/>
      </w:pPr>
    </w:p>
    <w:p w:rsidR="00AA60BA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AA60BA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AA60BA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AA60BA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AA60BA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AA60BA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lastRenderedPageBreak/>
        <w:t>SEO IMPLEMENTATION NOTES FOR CLAUDE CODE</w:t>
      </w:r>
    </w:p>
    <w:p w:rsidR="00AA60BA" w:rsidRDefault="00000000">
      <w:pPr>
        <w:spacing w:after="160"/>
      </w:pPr>
      <w:r>
        <w:rPr>
          <w:color w:val="333333"/>
        </w:rPr>
        <w:t>Primary keyword: UAE travel agent guide</w:t>
      </w:r>
    </w:p>
    <w:p w:rsidR="00AA60BA" w:rsidRDefault="00000000">
      <w:pPr>
        <w:spacing w:after="160"/>
      </w:pPr>
      <w:r>
        <w:rPr>
          <w:color w:val="333333"/>
        </w:rPr>
        <w:t>Secondary keywords: Dubai tours for agencies, sell UAE packages, DMC Dubai, Dubai excursions wholesale</w:t>
      </w:r>
    </w:p>
    <w:p w:rsidR="00AA60BA" w:rsidRDefault="00000000">
      <w:pPr>
        <w:spacing w:after="160"/>
      </w:pPr>
      <w:r>
        <w:rPr>
          <w:color w:val="333333"/>
        </w:rPr>
        <w:t>Long-tail keywords: how to sell Dubai as travel agent, UAE best tours for agencies 2026</w:t>
      </w:r>
    </w:p>
    <w:p w:rsidR="00AA60BA" w:rsidRDefault="00000000">
      <w:pPr>
        <w:spacing w:after="160"/>
      </w:pPr>
      <w:r>
        <w:rPr>
          <w:color w:val="333333"/>
        </w:rPr>
        <w:t>URL: /blog/uae-guide-travel-agents</w:t>
      </w:r>
    </w:p>
    <w:p w:rsidR="00AA60BA" w:rsidRDefault="00000000">
      <w:pPr>
        <w:spacing w:after="160"/>
      </w:pPr>
      <w:r>
        <w:rPr>
          <w:color w:val="333333"/>
        </w:rPr>
        <w:t>Meta description: Complete UAE guide for travel agents: top products, seasonal strategy, packaging tips, and margin optimization for selling Dubai and Abu Dhabi.</w:t>
      </w:r>
    </w:p>
    <w:p w:rsidR="00AA60BA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AA60BA" w:rsidRDefault="00000000">
      <w:pPr>
        <w:spacing w:after="160"/>
      </w:pPr>
      <w:r>
        <w:rPr>
          <w:color w:val="333333"/>
        </w:rPr>
        <w:t>Internal links: Link to partner form, relevant destination pages, other blog articles</w:t>
      </w:r>
    </w:p>
    <w:sectPr w:rsidR="00AA60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B4FE9"/>
    <w:multiLevelType w:val="hybridMultilevel"/>
    <w:tmpl w:val="E0B2AE68"/>
    <w:lvl w:ilvl="0" w:tplc="49B2A9A6">
      <w:start w:val="1"/>
      <w:numFmt w:val="bullet"/>
      <w:lvlText w:val="●"/>
      <w:lvlJc w:val="left"/>
      <w:pPr>
        <w:ind w:left="720" w:hanging="360"/>
      </w:pPr>
    </w:lvl>
    <w:lvl w:ilvl="1" w:tplc="F0EAC5CE">
      <w:start w:val="1"/>
      <w:numFmt w:val="bullet"/>
      <w:lvlText w:val="○"/>
      <w:lvlJc w:val="left"/>
      <w:pPr>
        <w:ind w:left="1440" w:hanging="360"/>
      </w:pPr>
    </w:lvl>
    <w:lvl w:ilvl="2" w:tplc="24485CBE">
      <w:start w:val="1"/>
      <w:numFmt w:val="bullet"/>
      <w:lvlText w:val="■"/>
      <w:lvlJc w:val="left"/>
      <w:pPr>
        <w:ind w:left="2160" w:hanging="360"/>
      </w:pPr>
    </w:lvl>
    <w:lvl w:ilvl="3" w:tplc="3C922C16">
      <w:start w:val="1"/>
      <w:numFmt w:val="bullet"/>
      <w:lvlText w:val="●"/>
      <w:lvlJc w:val="left"/>
      <w:pPr>
        <w:ind w:left="2880" w:hanging="360"/>
      </w:pPr>
    </w:lvl>
    <w:lvl w:ilvl="4" w:tplc="C9BA611C">
      <w:start w:val="1"/>
      <w:numFmt w:val="bullet"/>
      <w:lvlText w:val="○"/>
      <w:lvlJc w:val="left"/>
      <w:pPr>
        <w:ind w:left="3600" w:hanging="360"/>
      </w:pPr>
    </w:lvl>
    <w:lvl w:ilvl="5" w:tplc="C54EF958">
      <w:start w:val="1"/>
      <w:numFmt w:val="bullet"/>
      <w:lvlText w:val="■"/>
      <w:lvlJc w:val="left"/>
      <w:pPr>
        <w:ind w:left="4320" w:hanging="360"/>
      </w:pPr>
    </w:lvl>
    <w:lvl w:ilvl="6" w:tplc="568E10D4">
      <w:start w:val="1"/>
      <w:numFmt w:val="bullet"/>
      <w:lvlText w:val="●"/>
      <w:lvlJc w:val="left"/>
      <w:pPr>
        <w:ind w:left="5040" w:hanging="360"/>
      </w:pPr>
    </w:lvl>
    <w:lvl w:ilvl="7" w:tplc="0D8AE7C4">
      <w:start w:val="1"/>
      <w:numFmt w:val="bullet"/>
      <w:lvlText w:val="●"/>
      <w:lvlJc w:val="left"/>
      <w:pPr>
        <w:ind w:left="5760" w:hanging="360"/>
      </w:pPr>
    </w:lvl>
    <w:lvl w:ilvl="8" w:tplc="11FC671E">
      <w:start w:val="1"/>
      <w:numFmt w:val="bullet"/>
      <w:lvlText w:val="●"/>
      <w:lvlJc w:val="left"/>
      <w:pPr>
        <w:ind w:left="6480" w:hanging="360"/>
      </w:pPr>
    </w:lvl>
  </w:abstractNum>
  <w:num w:numId="1" w16cid:durableId="28066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0BA"/>
    <w:rsid w:val="00AA60BA"/>
    <w:rsid w:val="00E44331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2026-04-05T15:07:00Z</dcterms:created>
  <dcterms:modified xsi:type="dcterms:W3CDTF">2026-04-05T15:07:00Z</dcterms:modified>
</cp:coreProperties>
</file>