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2363" w:rsidRDefault="00000000">
      <w:pPr>
        <w:pStyle w:val="Heading1"/>
      </w:pPr>
      <w:r>
        <w:rPr>
          <w:color w:val="1A1A1A"/>
        </w:rPr>
        <w:t>Desert Safari Dubai 2026: Complete Agent Guide with Net Rates</w:t>
      </w:r>
    </w:p>
    <w:p w:rsidR="00E72363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Product Guide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6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Dubai desert safari wholesale, desert safari agent rates, Dubai excursion B2B</w:t>
      </w:r>
    </w:p>
    <w:p w:rsidR="00E72363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https://images.unsplash.com/photo-1451440063999-77a8b2960d2b?w=1200]</w:t>
      </w:r>
    </w:p>
    <w:p w:rsidR="00E72363" w:rsidRDefault="00000000">
      <w:pPr>
        <w:spacing w:after="160"/>
      </w:pPr>
      <w:r>
        <w:rPr>
          <w:color w:val="333333"/>
        </w:rPr>
        <w:t>Desert safari is the #1 most-booked excursion in Dubai. Every single tourist wants it. Your job isn't to sell the concept — it's to sell the right tier and maximize your margin. Here's everything you need to know.</w:t>
      </w:r>
    </w:p>
    <w:p w:rsidR="00E72363" w:rsidRDefault="00000000">
      <w:pPr>
        <w:pStyle w:val="Heading2"/>
      </w:pPr>
      <w:r>
        <w:rPr>
          <w:color w:val="1A1A1A"/>
        </w:rPr>
        <w:t>The Product Tiers</w:t>
      </w:r>
    </w:p>
    <w:p w:rsidR="00E72363" w:rsidRDefault="00000000">
      <w:pPr>
        <w:pStyle w:val="Heading3"/>
      </w:pPr>
      <w:r>
        <w:t>Standard Safari (Net: $25-35 per person)</w:t>
      </w:r>
    </w:p>
    <w:p w:rsidR="00E72363" w:rsidRDefault="00000000">
      <w:pPr>
        <w:spacing w:after="160"/>
      </w:pPr>
      <w:r>
        <w:rPr>
          <w:color w:val="333333"/>
        </w:rPr>
        <w:t>Dune bashing (shared vehicle), camel ride, sandboarding, BBQ dinner, belly dance show. Duration: 6 hours. Best for: budget travelers, families.</w:t>
      </w:r>
    </w:p>
    <w:p w:rsidR="00E72363" w:rsidRDefault="00000000">
      <w:pPr>
        <w:pStyle w:val="Heading3"/>
      </w:pPr>
      <w:r>
        <w:t>Premium Safari (Net: $55-85 per person)</w:t>
      </w:r>
    </w:p>
    <w:p w:rsidR="00E72363" w:rsidRDefault="00000000">
      <w:pPr>
        <w:spacing w:after="160"/>
      </w:pPr>
      <w:r>
        <w:rPr>
          <w:color w:val="333333"/>
        </w:rPr>
        <w:t>Same activities + private vehicle, falcon photography, luxury camp, premium dining. Duration: 6-7 hours. Best for: couples, mid-range clients. This is the sweet spot for margins.</w:t>
      </w:r>
    </w:p>
    <w:p w:rsidR="00E72363" w:rsidRDefault="00000000">
      <w:pPr>
        <w:pStyle w:val="Heading3"/>
      </w:pPr>
      <w:r>
        <w:t>VIP/Private Safari (Net: $150-400 per person)</w:t>
      </w:r>
    </w:p>
    <w:p w:rsidR="00E72363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https://images.unsplash.com/photo-1451440063999-77a8b2960d2b?w=800]</w:t>
      </w:r>
    </w:p>
    <w:p w:rsidR="00E72363" w:rsidRDefault="00000000">
      <w:pPr>
        <w:spacing w:after="160"/>
      </w:pPr>
      <w:r>
        <w:rPr>
          <w:color w:val="333333"/>
        </w:rPr>
        <w:t>Exclusive camp, private chef, live music, premium beverages, overnight option. Duration: 7+ hours. Best for: luxury clients, honeymoons, special occasions.</w:t>
      </w:r>
    </w:p>
    <w:p w:rsidR="00E72363" w:rsidRDefault="00000000">
      <w:pPr>
        <w:pStyle w:val="Heading2"/>
      </w:pPr>
      <w:r>
        <w:rPr>
          <w:color w:val="1A1A1A"/>
        </w:rPr>
        <w:t>Margin Breakdown</w:t>
      </w:r>
    </w:p>
    <w:p w:rsidR="00E72363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Standard: </w:t>
      </w:r>
      <w:r>
        <w:rPr>
          <w:color w:val="666666"/>
        </w:rPr>
        <w:t>sell at $60-80, margin 40-55%</w:t>
      </w:r>
    </w:p>
    <w:p w:rsidR="00E72363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Premium: </w:t>
      </w:r>
      <w:r>
        <w:rPr>
          <w:color w:val="666666"/>
        </w:rPr>
        <w:t>sell at $120-180, margin 45-55%</w:t>
      </w:r>
    </w:p>
    <w:p w:rsidR="00E72363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VIP: </w:t>
      </w:r>
      <w:r>
        <w:rPr>
          <w:color w:val="666666"/>
        </w:rPr>
        <w:t>sell at $300-800, margin 50-60%</w:t>
      </w:r>
    </w:p>
    <w:p w:rsidR="00E72363" w:rsidRDefault="00000000">
      <w:pPr>
        <w:spacing w:after="160"/>
      </w:pPr>
      <w:r>
        <w:rPr>
          <w:color w:val="333333"/>
        </w:rPr>
        <w:t>Desert safari consistently offers the highest margin percentage of any UAE product. Always recommend it.</w:t>
      </w:r>
    </w:p>
    <w:p w:rsidR="00E72363" w:rsidRDefault="00000000">
      <w:pPr>
        <w:pStyle w:val="Heading2"/>
      </w:pPr>
      <w:r>
        <w:rPr>
          <w:color w:val="1A1A1A"/>
        </w:rPr>
        <w:t>Selling Tips</w:t>
      </w:r>
    </w:p>
    <w:p w:rsidR="00E72363" w:rsidRDefault="00000000">
      <w:pPr>
        <w:spacing w:after="160"/>
      </w:pPr>
      <w:r>
        <w:rPr>
          <w:color w:val="333333"/>
        </w:rPr>
        <w:t>1. Always recommend premium over standard — the upgrade cost is small but your margin doubles. 2. Sunset slots are most popular — book early. 3. Morning safaris exist for clients with evening plans — mention this option. 4. Overnight camping is an incredible upsell for adventurous clients. 5. Combine with Burj Khalifa morning + safari evening for a 'best of Dubai' day.</w:t>
      </w:r>
    </w:p>
    <w:p w:rsidR="00E72363" w:rsidRDefault="00000000">
      <w:pPr>
        <w:pStyle w:val="Heading2"/>
      </w:pPr>
      <w:r>
        <w:rPr>
          <w:color w:val="1A1A1A"/>
        </w:rPr>
        <w:lastRenderedPageBreak/>
        <w:t>Operational Details</w:t>
      </w:r>
    </w:p>
    <w:p w:rsidR="00E72363" w:rsidRDefault="00000000">
      <w:pPr>
        <w:spacing w:after="160"/>
      </w:pPr>
      <w:r>
        <w:rPr>
          <w:color w:val="333333"/>
        </w:rPr>
        <w:t>Pickup: Hotel lobby, 3-3:30 PM (afternoon) or 8-9 AM (morning). Duration: 6-7 hours. Included: Transport, activities, dinner. What to wear: Casual, closed shoes. Children: 3+ years (most operators). Ramadan: Available but no live entertainment.</w:t>
      </w:r>
    </w:p>
    <w:p w:rsidR="00E72363" w:rsidRDefault="00E72363">
      <w:pPr>
        <w:spacing w:before="400"/>
      </w:pPr>
    </w:p>
    <w:p w:rsidR="00E72363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E72363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E72363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E72363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E72363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E72363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t>SEO IMPLEMENTATION NOTES FOR CLAUDE CODE</w:t>
      </w:r>
    </w:p>
    <w:p w:rsidR="00E72363" w:rsidRDefault="00000000">
      <w:pPr>
        <w:spacing w:after="160"/>
      </w:pPr>
      <w:r>
        <w:rPr>
          <w:color w:val="333333"/>
        </w:rPr>
        <w:t>Primary keyword: Dubai desert safari wholesale</w:t>
      </w:r>
    </w:p>
    <w:p w:rsidR="00E72363" w:rsidRDefault="00000000">
      <w:pPr>
        <w:spacing w:after="160"/>
      </w:pPr>
      <w:r>
        <w:rPr>
          <w:color w:val="333333"/>
        </w:rPr>
        <w:t>Secondary keywords: desert safari agent rates, Dubai excursion B2B, desert safari net rates</w:t>
      </w:r>
    </w:p>
    <w:p w:rsidR="00E72363" w:rsidRDefault="00000000">
      <w:pPr>
        <w:spacing w:after="160"/>
      </w:pPr>
      <w:r>
        <w:rPr>
          <w:color w:val="333333"/>
        </w:rPr>
        <w:t>Long-tail keywords: how to sell desert safari Dubai, desert safari pricing for agents 2026</w:t>
      </w:r>
    </w:p>
    <w:p w:rsidR="00E72363" w:rsidRDefault="00000000">
      <w:pPr>
        <w:spacing w:after="160"/>
      </w:pPr>
      <w:r>
        <w:rPr>
          <w:color w:val="333333"/>
        </w:rPr>
        <w:t>URL: /blog/desert-safari-dubai-agent-guide</w:t>
      </w:r>
    </w:p>
    <w:p w:rsidR="00E72363" w:rsidRDefault="00000000">
      <w:pPr>
        <w:spacing w:after="160"/>
      </w:pPr>
      <w:r>
        <w:rPr>
          <w:color w:val="333333"/>
        </w:rPr>
        <w:t>Meta description: Complete guide to selling Dubai desert safaris: three tiers, net rates, margin breakdown, and selling tips for travel agents.</w:t>
      </w:r>
    </w:p>
    <w:p w:rsidR="00E72363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E72363" w:rsidRDefault="00000000">
      <w:pPr>
        <w:spacing w:after="160"/>
      </w:pPr>
      <w:r>
        <w:rPr>
          <w:color w:val="333333"/>
        </w:rPr>
        <w:t>Internal links: Link to partner form, relevant destination pages, other blog articles</w:t>
      </w:r>
    </w:p>
    <w:sectPr w:rsidR="00E723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3AFE"/>
    <w:multiLevelType w:val="hybridMultilevel"/>
    <w:tmpl w:val="E7D6AEA6"/>
    <w:lvl w:ilvl="0" w:tplc="8182E078">
      <w:start w:val="1"/>
      <w:numFmt w:val="bullet"/>
      <w:lvlText w:val="●"/>
      <w:lvlJc w:val="left"/>
      <w:pPr>
        <w:ind w:left="720" w:hanging="360"/>
      </w:pPr>
    </w:lvl>
    <w:lvl w:ilvl="1" w:tplc="EBD26172">
      <w:start w:val="1"/>
      <w:numFmt w:val="bullet"/>
      <w:lvlText w:val="○"/>
      <w:lvlJc w:val="left"/>
      <w:pPr>
        <w:ind w:left="1440" w:hanging="360"/>
      </w:pPr>
    </w:lvl>
    <w:lvl w:ilvl="2" w:tplc="A67442C4">
      <w:start w:val="1"/>
      <w:numFmt w:val="bullet"/>
      <w:lvlText w:val="■"/>
      <w:lvlJc w:val="left"/>
      <w:pPr>
        <w:ind w:left="2160" w:hanging="360"/>
      </w:pPr>
    </w:lvl>
    <w:lvl w:ilvl="3" w:tplc="A3D010A4">
      <w:start w:val="1"/>
      <w:numFmt w:val="bullet"/>
      <w:lvlText w:val="●"/>
      <w:lvlJc w:val="left"/>
      <w:pPr>
        <w:ind w:left="2880" w:hanging="360"/>
      </w:pPr>
    </w:lvl>
    <w:lvl w:ilvl="4" w:tplc="CD8C1A0A">
      <w:start w:val="1"/>
      <w:numFmt w:val="bullet"/>
      <w:lvlText w:val="○"/>
      <w:lvlJc w:val="left"/>
      <w:pPr>
        <w:ind w:left="3600" w:hanging="360"/>
      </w:pPr>
    </w:lvl>
    <w:lvl w:ilvl="5" w:tplc="4AECA15E">
      <w:start w:val="1"/>
      <w:numFmt w:val="bullet"/>
      <w:lvlText w:val="■"/>
      <w:lvlJc w:val="left"/>
      <w:pPr>
        <w:ind w:left="4320" w:hanging="360"/>
      </w:pPr>
    </w:lvl>
    <w:lvl w:ilvl="6" w:tplc="02D63746">
      <w:start w:val="1"/>
      <w:numFmt w:val="bullet"/>
      <w:lvlText w:val="●"/>
      <w:lvlJc w:val="left"/>
      <w:pPr>
        <w:ind w:left="5040" w:hanging="360"/>
      </w:pPr>
    </w:lvl>
    <w:lvl w:ilvl="7" w:tplc="EFB0D784">
      <w:start w:val="1"/>
      <w:numFmt w:val="bullet"/>
      <w:lvlText w:val="●"/>
      <w:lvlJc w:val="left"/>
      <w:pPr>
        <w:ind w:left="5760" w:hanging="360"/>
      </w:pPr>
    </w:lvl>
    <w:lvl w:ilvl="8" w:tplc="5BEAB5BE">
      <w:start w:val="1"/>
      <w:numFmt w:val="bullet"/>
      <w:lvlText w:val="●"/>
      <w:lvlJc w:val="left"/>
      <w:pPr>
        <w:ind w:left="6480" w:hanging="360"/>
      </w:pPr>
    </w:lvl>
  </w:abstractNum>
  <w:num w:numId="1" w16cid:durableId="1925720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363"/>
    <w:rsid w:val="009B0944"/>
    <w:rsid w:val="00E72363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2026-04-05T15:09:00Z</dcterms:created>
  <dcterms:modified xsi:type="dcterms:W3CDTF">2026-04-05T15:09:00Z</dcterms:modified>
</cp:coreProperties>
</file>