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8E0DB" w14:textId="77777777" w:rsidR="007550CC" w:rsidRDefault="009564BE">
      <w:pPr>
        <w:bidi/>
        <w:spacing w:after="80"/>
        <w:jc w:val="center"/>
      </w:pPr>
      <w:r>
        <w:rPr>
          <w:b/>
          <w:bCs/>
          <w:color w:val="1F5132"/>
          <w:sz w:val="32"/>
          <w:szCs w:val="32"/>
          <w:rtl/>
        </w:rPr>
        <w:t>تقرير: جاهزية الامتثال قبل إطلاق Sevent</w:t>
      </w:r>
    </w:p>
    <w:p w14:paraId="1017003D" w14:textId="77777777" w:rsidR="007550CC" w:rsidRDefault="009564BE">
      <w:pPr>
        <w:bidi/>
        <w:spacing w:after="240"/>
        <w:jc w:val="center"/>
      </w:pPr>
      <w:r>
        <w:rPr>
          <w:color w:val="555555"/>
          <w:sz w:val="20"/>
          <w:szCs w:val="20"/>
          <w:rtl/>
        </w:rPr>
        <w:t>موجَّه إلى: المدير التنفيذي للعمليات (COO)  |  التاريخ: 4 مايو 2026</w:t>
      </w:r>
    </w:p>
    <w:p w14:paraId="5D70CCFF" w14:textId="77777777" w:rsidR="007550CC" w:rsidRDefault="009564BE">
      <w:pPr>
        <w:pStyle w:val="Heading1"/>
      </w:pPr>
      <w:r>
        <w:t>الملخص التنفيذي</w:t>
      </w:r>
    </w:p>
    <w:p w14:paraId="4B752C40" w14:textId="77777777" w:rsidR="007550CC" w:rsidRDefault="009564BE">
      <w:pPr>
        <w:pStyle w:val="ListParagraph"/>
        <w:numPr>
          <w:ilvl w:val="0"/>
          <w:numId w:val="2"/>
        </w:numPr>
        <w:bidi/>
        <w:spacing w:after="60"/>
      </w:pPr>
      <w:r>
        <w:rPr>
          <w:rtl/>
        </w:rPr>
        <w:t>المنتج جاهز تقنياً للإطلاق.</w:t>
      </w:r>
    </w:p>
    <w:p w14:paraId="692F7661" w14:textId="77777777" w:rsidR="007550CC" w:rsidRDefault="009564BE">
      <w:pPr>
        <w:pStyle w:val="ListParagraph"/>
        <w:numPr>
          <w:ilvl w:val="0"/>
          <w:numId w:val="2"/>
        </w:numPr>
        <w:bidi/>
        <w:spacing w:after="60"/>
      </w:pPr>
      <w:r>
        <w:rPr>
          <w:rtl/>
        </w:rPr>
        <w:t>نقطة حرجة واحدة: الاستضافة على Azure شرق الولايات المتحدة، والقانون السعودي (PDPL) يقيّد إخراج بيانات المواطنين خارج المملكة.</w:t>
      </w:r>
    </w:p>
    <w:p w14:paraId="5CDD4CFD" w14:textId="6737A1FE" w:rsidR="007550CC" w:rsidRDefault="009564BE">
      <w:pPr>
        <w:pStyle w:val="ListParagraph"/>
        <w:numPr>
          <w:ilvl w:val="0"/>
          <w:numId w:val="2"/>
        </w:numPr>
        <w:bidi/>
        <w:spacing w:after="60"/>
      </w:pPr>
      <w:r>
        <w:rPr>
          <w:rtl/>
        </w:rPr>
        <w:t xml:space="preserve">الحل: نقل الاستضافة إلى منطقة Azure داخل السعودية. عملية تقنية </w:t>
      </w:r>
      <w:r w:rsidR="00F14B83">
        <w:rPr>
          <w:rFonts w:hint="cs"/>
          <w:rtl/>
        </w:rPr>
        <w:t>تستغرق يوم-يومين</w:t>
      </w:r>
      <w:r>
        <w:rPr>
          <w:rtl/>
        </w:rPr>
        <w:t>، وأرخص الآن قبل دخول مستخدمين فعليين.</w:t>
      </w:r>
    </w:p>
    <w:p w14:paraId="30DF7960" w14:textId="77777777" w:rsidR="007550CC" w:rsidRDefault="009564BE">
      <w:pPr>
        <w:pStyle w:val="ListParagraph"/>
        <w:numPr>
          <w:ilvl w:val="0"/>
          <w:numId w:val="2"/>
        </w:numPr>
        <w:bidi/>
        <w:spacing w:after="60"/>
      </w:pPr>
      <w:r>
        <w:rPr>
          <w:rtl/>
        </w:rPr>
        <w:t>بنود قانونية وإجرائية أخرى (سياسة الخصوصية، تسجيل SDAIA، توضيح هيئة الترفيه) تُنجَز بالتوازي خلال نفس الأسبوع.</w:t>
      </w:r>
    </w:p>
    <w:p w14:paraId="7B0B5B69" w14:textId="40AB0F73" w:rsidR="00F14B83" w:rsidRDefault="009564BE" w:rsidP="00325D5E">
      <w:pPr>
        <w:pStyle w:val="ListParagraph"/>
        <w:numPr>
          <w:ilvl w:val="0"/>
          <w:numId w:val="2"/>
        </w:numPr>
        <w:bidi/>
        <w:spacing w:after="60"/>
        <w:rPr>
          <w:rtl/>
        </w:rPr>
      </w:pPr>
      <w:r>
        <w:rPr>
          <w:rtl/>
        </w:rPr>
        <w:t>لا نحتاج تراخيص الدفع (SAMA) أو الفوترة الإلكترونية (ZATCA) في هذه المرحلة لأن المدفوعات تتم خارج المنصة.</w:t>
      </w:r>
    </w:p>
    <w:p w14:paraId="0651EBDA" w14:textId="172B0DBA" w:rsidR="00F14B83" w:rsidRDefault="00F14B83" w:rsidP="00F14B83">
      <w:pPr>
        <w:pStyle w:val="Heading1"/>
      </w:pPr>
      <w:r>
        <w:rPr>
          <w:rFonts w:hint="cs"/>
        </w:rPr>
        <w:t>الاقتراحات</w:t>
      </w:r>
    </w:p>
    <w:p w14:paraId="73CF864F" w14:textId="59A62FBB" w:rsidR="00F14B83" w:rsidRDefault="00F14B83" w:rsidP="00F14B83">
      <w:pPr>
        <w:pStyle w:val="ListParagraph"/>
        <w:numPr>
          <w:ilvl w:val="0"/>
          <w:numId w:val="2"/>
        </w:numPr>
        <w:bidi/>
        <w:spacing w:after="60"/>
      </w:pPr>
      <w:r>
        <w:rPr>
          <w:rFonts w:hint="cs"/>
          <w:rtl/>
        </w:rPr>
        <w:t xml:space="preserve">الغاء الزامية رفع المستندات الحساسة مؤقتا. </w:t>
      </w:r>
    </w:p>
    <w:p w14:paraId="306ADAAC" w14:textId="36B76187" w:rsidR="00F14B83" w:rsidRDefault="00F14B83" w:rsidP="00F14B83">
      <w:pPr>
        <w:pStyle w:val="ListParagraph"/>
        <w:numPr>
          <w:ilvl w:val="0"/>
          <w:numId w:val="2"/>
        </w:numPr>
        <w:bidi/>
        <w:spacing w:after="60"/>
      </w:pPr>
      <w:r>
        <w:rPr>
          <w:rFonts w:hint="cs"/>
          <w:rtl/>
        </w:rPr>
        <w:t xml:space="preserve">اضافة التفاصيل القانونية </w:t>
      </w:r>
      <w:r w:rsidR="00325D5E">
        <w:rPr>
          <w:rFonts w:hint="cs"/>
          <w:rtl/>
          <w:lang w:bidi="ar-JO"/>
        </w:rPr>
        <w:t xml:space="preserve">بشكل واضح في المنصة </w:t>
      </w:r>
    </w:p>
    <w:p w14:paraId="6EC97B8A" w14:textId="2B75CCF5" w:rsidR="00325D5E" w:rsidRDefault="00325D5E" w:rsidP="00325D5E">
      <w:pPr>
        <w:pStyle w:val="ListParagraph"/>
        <w:numPr>
          <w:ilvl w:val="0"/>
          <w:numId w:val="2"/>
        </w:numPr>
        <w:bidi/>
        <w:spacing w:after="60"/>
      </w:pPr>
      <w:r>
        <w:rPr>
          <w:rFonts w:hint="cs"/>
          <w:rtl/>
          <w:lang w:bidi="ar-JO"/>
        </w:rPr>
        <w:t>ارسال المنصة الى المعارف قبل اي عملاء اخرين مع التنبيه على انها تجربة.|</w:t>
      </w:r>
    </w:p>
    <w:p w14:paraId="22C46AD9" w14:textId="21B63E23" w:rsidR="00325D5E" w:rsidRDefault="00325D5E" w:rsidP="00325D5E">
      <w:pPr>
        <w:pStyle w:val="ListParagraph"/>
        <w:numPr>
          <w:ilvl w:val="0"/>
          <w:numId w:val="2"/>
        </w:numPr>
        <w:bidi/>
        <w:spacing w:after="60"/>
      </w:pPr>
      <w:r>
        <w:rPr>
          <w:rFonts w:hint="cs"/>
          <w:rtl/>
          <w:lang w:bidi="ar-JO"/>
        </w:rPr>
        <w:t>النقل للسيرفر داخل المملكة.</w:t>
      </w:r>
    </w:p>
    <w:p w14:paraId="2EEDB76C" w14:textId="77777777" w:rsidR="00325D5E" w:rsidRDefault="00325D5E" w:rsidP="00325D5E">
      <w:pPr>
        <w:bidi/>
        <w:spacing w:after="60"/>
        <w:rPr>
          <w:rtl/>
        </w:rPr>
      </w:pPr>
    </w:p>
    <w:p w14:paraId="4E9A219A" w14:textId="77777777" w:rsidR="00325D5E" w:rsidRPr="00F14B83" w:rsidRDefault="00325D5E" w:rsidP="00325D5E">
      <w:pPr>
        <w:bidi/>
        <w:spacing w:after="60"/>
        <w:rPr>
          <w:rtl/>
        </w:rPr>
      </w:pPr>
    </w:p>
    <w:p w14:paraId="2138F13C" w14:textId="4FD68595" w:rsidR="007550CC" w:rsidRDefault="009564BE" w:rsidP="00F14B83">
      <w:pPr>
        <w:bidi/>
        <w:spacing w:after="60"/>
      </w:pPr>
      <w:r w:rsidRPr="00F14B83">
        <w:rPr>
          <w:b/>
          <w:bCs/>
          <w:color w:val="1F5132"/>
          <w:sz w:val="30"/>
          <w:szCs w:val="30"/>
          <w:rtl/>
        </w:rPr>
        <w:t>المشكلة الرئيسية: مكان الاستضافة</w:t>
      </w:r>
    </w:p>
    <w:p w14:paraId="208B3FB3" w14:textId="77777777" w:rsidR="007550CC" w:rsidRDefault="009564BE">
      <w:pPr>
        <w:bidi/>
        <w:spacing w:after="100" w:line="320" w:lineRule="auto"/>
      </w:pPr>
      <w:r>
        <w:rPr>
          <w:rtl/>
        </w:rPr>
        <w:t>ن</w:t>
      </w:r>
      <w:r>
        <w:rPr>
          <w:rtl/>
        </w:rPr>
        <w:t>جمع من المزوّدين بيانات حساسة (الهوية الوطنية، السجل التجاري، الآيبان، العنوان الوطني). هذه البيانات حالياً تُخزَّن في الولايات المتحدة، وأمريكا ليست ضمن قائمة الدول المعتمدة من الهيئة السعودية للبيانات والذكاء الاصطناعي (SDAIA). النتيجة: نحن خارج نطاق الامتثال الكامل، ولا يصح الإطلاق العام بهذا الوضع.</w:t>
      </w:r>
    </w:p>
    <w:p w14:paraId="191772A6" w14:textId="77777777" w:rsidR="007550CC" w:rsidRDefault="009564BE">
      <w:pPr>
        <w:pStyle w:val="Heading2"/>
      </w:pPr>
      <w:r>
        <w:t>الخيارات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000" w:firstRow="0" w:lastRow="0" w:firstColumn="0" w:lastColumn="0" w:noHBand="0" w:noVBand="0"/>
      </w:tblPr>
      <w:tblGrid>
        <w:gridCol w:w="2200"/>
        <w:gridCol w:w="2200"/>
        <w:gridCol w:w="4400"/>
      </w:tblGrid>
      <w:tr w:rsidR="00F14B83" w14:paraId="392AFB08" w14:textId="77777777" w:rsidTr="00273A75">
        <w:trPr>
          <w:tblHeader/>
        </w:trPr>
        <w:tc>
          <w:tcPr>
            <w:tcW w:w="22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1A0B6900" w14:textId="69C5684A" w:rsidR="00F14B83" w:rsidRDefault="00F14B83" w:rsidP="00F14B83">
            <w:pPr>
              <w:bidi/>
              <w:spacing w:before="30" w:after="30"/>
              <w:rPr>
                <w:b/>
                <w:bCs/>
                <w:color w:val="FFFFFF"/>
                <w:sz w:val="20"/>
                <w:szCs w:val="20"/>
                <w:rtl/>
              </w:rPr>
            </w:pPr>
            <w:r>
              <w:rPr>
                <w:b/>
                <w:bCs/>
                <w:color w:val="FFFFFF"/>
                <w:sz w:val="20"/>
                <w:szCs w:val="20"/>
                <w:rtl/>
              </w:rPr>
              <w:t>الخيار</w:t>
            </w:r>
          </w:p>
        </w:tc>
        <w:tc>
          <w:tcPr>
            <w:tcW w:w="22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3395FBC2" w14:textId="29F79492" w:rsidR="00F14B83" w:rsidRDefault="00F14B83" w:rsidP="00F14B83">
            <w:pPr>
              <w:bidi/>
              <w:spacing w:before="30" w:after="30"/>
            </w:pPr>
            <w:r>
              <w:rPr>
                <w:b/>
                <w:bCs/>
                <w:color w:val="FFFFFF"/>
                <w:sz w:val="20"/>
                <w:szCs w:val="20"/>
                <w:rtl/>
              </w:rPr>
              <w:t>التقييم</w:t>
            </w:r>
          </w:p>
        </w:tc>
        <w:tc>
          <w:tcPr>
            <w:tcW w:w="44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1BE816D3" w14:textId="77777777" w:rsidR="00F14B83" w:rsidRDefault="00F14B83" w:rsidP="00F14B83">
            <w:pPr>
              <w:bidi/>
              <w:spacing w:before="30" w:after="30"/>
            </w:pPr>
            <w:r>
              <w:rPr>
                <w:b/>
                <w:bCs/>
                <w:color w:val="FFFFFF"/>
                <w:sz w:val="20"/>
                <w:szCs w:val="20"/>
                <w:rtl/>
              </w:rPr>
              <w:t>التبعات</w:t>
            </w:r>
          </w:p>
        </w:tc>
      </w:tr>
      <w:tr w:rsidR="00F14B83" w14:paraId="5FE779E3" w14:textId="77777777" w:rsidTr="00273A75">
        <w:tc>
          <w:tcPr>
            <w:tcW w:w="2200" w:type="dxa"/>
            <w:tcBorders>
              <w:top w:val="single" w:sz="6" w:space="0" w:color="BFD9C9"/>
              <w:left w:val="single" w:sz="6" w:space="0" w:color="BFD9C9"/>
              <w:bottom w:val="single" w:sz="6" w:space="0" w:color="BFD9C9"/>
              <w:right w:val="single" w:sz="6" w:space="0" w:color="BFD9C9"/>
            </w:tcBorders>
            <w:shd w:val="clear" w:color="auto" w:fill="E6F4EA"/>
            <w:vAlign w:val="center"/>
          </w:tcPr>
          <w:p w14:paraId="0C158077" w14:textId="553EC7C8" w:rsidR="00F14B83" w:rsidRDefault="00F14B83" w:rsidP="00F14B83">
            <w:pPr>
              <w:bidi/>
              <w:spacing w:before="30" w:after="30"/>
              <w:rPr>
                <w:b/>
                <w:bCs/>
                <w:color w:val="000000"/>
                <w:sz w:val="20"/>
                <w:szCs w:val="20"/>
                <w:rtl/>
              </w:rPr>
            </w:pPr>
            <w:r>
              <w:rPr>
                <w:b/>
                <w:bCs/>
                <w:color w:val="000000"/>
                <w:sz w:val="20"/>
                <w:szCs w:val="20"/>
                <w:rtl/>
              </w:rPr>
              <w:t>١. النقل إلى Azure السعودية</w:t>
            </w:r>
          </w:p>
        </w:tc>
        <w:tc>
          <w:tcPr>
            <w:tcW w:w="2200" w:type="dxa"/>
            <w:tcBorders>
              <w:top w:val="single" w:sz="6" w:space="0" w:color="BFD9C9"/>
              <w:left w:val="single" w:sz="6" w:space="0" w:color="BFD9C9"/>
              <w:bottom w:val="single" w:sz="6" w:space="0" w:color="BFD9C9"/>
              <w:right w:val="single" w:sz="6" w:space="0" w:color="BFD9C9"/>
            </w:tcBorders>
            <w:shd w:val="clear" w:color="auto" w:fill="E6F4EA"/>
            <w:vAlign w:val="center"/>
          </w:tcPr>
          <w:p w14:paraId="40ED4004" w14:textId="42C7F52C" w:rsidR="00F14B83" w:rsidRDefault="00F14B83" w:rsidP="00F14B83">
            <w:pPr>
              <w:bidi/>
              <w:spacing w:before="30" w:after="30"/>
            </w:pPr>
            <w:r>
              <w:rPr>
                <w:b/>
                <w:bCs/>
                <w:color w:val="000000"/>
                <w:sz w:val="20"/>
                <w:szCs w:val="20"/>
                <w:rtl/>
              </w:rPr>
              <w:t>موصى به</w:t>
            </w:r>
          </w:p>
        </w:tc>
        <w:tc>
          <w:tcPr>
            <w:tcW w:w="4400" w:type="dxa"/>
            <w:tcBorders>
              <w:top w:val="single" w:sz="6" w:space="0" w:color="BFD9C9"/>
              <w:left w:val="single" w:sz="6" w:space="0" w:color="BFD9C9"/>
              <w:bottom w:val="single" w:sz="6" w:space="0" w:color="BFD9C9"/>
              <w:right w:val="single" w:sz="6" w:space="0" w:color="BFD9C9"/>
            </w:tcBorders>
            <w:shd w:val="clear" w:color="auto" w:fill="E6F4EA"/>
            <w:vAlign w:val="center"/>
          </w:tcPr>
          <w:p w14:paraId="68BDB8AF" w14:textId="77777777" w:rsidR="00F14B83" w:rsidRDefault="00F14B83" w:rsidP="00F14B83">
            <w:pPr>
              <w:bidi/>
              <w:spacing w:before="30" w:after="30"/>
            </w:pPr>
            <w:r>
              <w:rPr>
                <w:color w:val="000000"/>
                <w:sz w:val="20"/>
                <w:szCs w:val="20"/>
                <w:rtl/>
              </w:rPr>
              <w:t>نفس حساب Azure، تغيير منطقة فقط. تختفي مشكلة نقل البيانات تماماً. مدته أيام.</w:t>
            </w:r>
          </w:p>
        </w:tc>
      </w:tr>
      <w:tr w:rsidR="00F14B83" w14:paraId="0FD385B2" w14:textId="77777777" w:rsidTr="00273A75">
        <w:tc>
          <w:tcPr>
            <w:tcW w:w="2200" w:type="dxa"/>
            <w:tcBorders>
              <w:top w:val="single" w:sz="6" w:space="0" w:color="BFD9C9"/>
              <w:left w:val="single" w:sz="6" w:space="0" w:color="BFD9C9"/>
              <w:bottom w:val="single" w:sz="6" w:space="0" w:color="BFD9C9"/>
              <w:right w:val="single" w:sz="6" w:space="0" w:color="BFD9C9"/>
            </w:tcBorders>
            <w:shd w:val="clear" w:color="auto" w:fill="FCE8E6"/>
            <w:vAlign w:val="center"/>
          </w:tcPr>
          <w:p w14:paraId="58EDC3A4" w14:textId="648328E2" w:rsidR="00F14B83" w:rsidRDefault="00F14B83" w:rsidP="00F14B83">
            <w:pPr>
              <w:bidi/>
              <w:spacing w:before="30" w:after="30"/>
              <w:rPr>
                <w:b/>
                <w:bCs/>
                <w:color w:val="000000"/>
                <w:sz w:val="20"/>
                <w:szCs w:val="20"/>
                <w:rtl/>
              </w:rPr>
            </w:pPr>
            <w:r>
              <w:rPr>
                <w:b/>
                <w:bCs/>
                <w:color w:val="000000"/>
                <w:sz w:val="20"/>
                <w:szCs w:val="20"/>
                <w:rtl/>
              </w:rPr>
              <w:t>٢. البقاء في أمريكا مع ضمانات</w:t>
            </w:r>
          </w:p>
        </w:tc>
        <w:tc>
          <w:tcPr>
            <w:tcW w:w="2200" w:type="dxa"/>
            <w:tcBorders>
              <w:top w:val="single" w:sz="6" w:space="0" w:color="BFD9C9"/>
              <w:left w:val="single" w:sz="6" w:space="0" w:color="BFD9C9"/>
              <w:bottom w:val="single" w:sz="6" w:space="0" w:color="BFD9C9"/>
              <w:right w:val="single" w:sz="6" w:space="0" w:color="BFD9C9"/>
            </w:tcBorders>
            <w:shd w:val="clear" w:color="auto" w:fill="FCE8E6"/>
            <w:vAlign w:val="center"/>
          </w:tcPr>
          <w:p w14:paraId="4E3BE2AA" w14:textId="2FEE02CA" w:rsidR="00F14B83" w:rsidRDefault="00F14B83" w:rsidP="00F14B83">
            <w:pPr>
              <w:bidi/>
              <w:spacing w:before="30" w:after="30"/>
            </w:pPr>
            <w:r>
              <w:rPr>
                <w:b/>
                <w:bCs/>
                <w:color w:val="000000"/>
                <w:sz w:val="20"/>
                <w:szCs w:val="20"/>
                <w:rtl/>
              </w:rPr>
              <w:t>ممكن لكن أضعف</w:t>
            </w:r>
          </w:p>
        </w:tc>
        <w:tc>
          <w:tcPr>
            <w:tcW w:w="4400" w:type="dxa"/>
            <w:tcBorders>
              <w:top w:val="single" w:sz="6" w:space="0" w:color="BFD9C9"/>
              <w:left w:val="single" w:sz="6" w:space="0" w:color="BFD9C9"/>
              <w:bottom w:val="single" w:sz="6" w:space="0" w:color="BFD9C9"/>
              <w:right w:val="single" w:sz="6" w:space="0" w:color="BFD9C9"/>
            </w:tcBorders>
            <w:shd w:val="clear" w:color="auto" w:fill="FCE8E6"/>
            <w:vAlign w:val="center"/>
          </w:tcPr>
          <w:p w14:paraId="6A736E7E" w14:textId="77777777" w:rsidR="00F14B83" w:rsidRDefault="00F14B83" w:rsidP="00F14B83">
            <w:pPr>
              <w:bidi/>
              <w:spacing w:before="30" w:after="30"/>
            </w:pPr>
            <w:r>
              <w:rPr>
                <w:color w:val="000000"/>
                <w:sz w:val="20"/>
                <w:szCs w:val="20"/>
                <w:rtl/>
              </w:rPr>
              <w:t>يحتاج موافقة صريحة من المستخدم + اتفاقية مع مايكروسوفت + تشفير بمفاتيحنا + مراجعة محامٍ. خطر قانوني مستمر.</w:t>
            </w:r>
          </w:p>
        </w:tc>
      </w:tr>
    </w:tbl>
    <w:p w14:paraId="06767D0A" w14:textId="77777777" w:rsidR="007550CC" w:rsidRDefault="009564BE">
      <w:pPr>
        <w:pStyle w:val="Heading1"/>
      </w:pPr>
      <w:r>
        <w:t>بنود أخرى يجب إنجازها قبل الإطلاق</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000" w:firstRow="0" w:lastRow="0" w:firstColumn="0" w:lastColumn="0" w:noHBand="0" w:noVBand="0"/>
      </w:tblPr>
      <w:tblGrid>
        <w:gridCol w:w="1957"/>
        <w:gridCol w:w="1957"/>
        <w:gridCol w:w="5139"/>
      </w:tblGrid>
      <w:tr w:rsidR="00F14B83" w14:paraId="41374545" w14:textId="77777777" w:rsidTr="00F14B83">
        <w:trPr>
          <w:trHeight w:val="290"/>
          <w:tblHeader/>
        </w:trPr>
        <w:tc>
          <w:tcPr>
            <w:tcW w:w="1957"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4A09D002" w14:textId="4B196BC6" w:rsidR="00F14B83" w:rsidRDefault="00F14B83" w:rsidP="00F14B83">
            <w:pPr>
              <w:bidi/>
              <w:spacing w:before="30" w:after="30"/>
              <w:rPr>
                <w:b/>
                <w:bCs/>
                <w:color w:val="FFFFFF"/>
                <w:sz w:val="20"/>
                <w:szCs w:val="20"/>
                <w:rtl/>
              </w:rPr>
            </w:pPr>
            <w:r>
              <w:rPr>
                <w:b/>
                <w:bCs/>
                <w:color w:val="FFFFFF"/>
                <w:sz w:val="20"/>
                <w:szCs w:val="20"/>
                <w:rtl/>
              </w:rPr>
              <w:t>البند</w:t>
            </w:r>
          </w:p>
        </w:tc>
        <w:tc>
          <w:tcPr>
            <w:tcW w:w="1957"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0AA78F39" w14:textId="7C725A94" w:rsidR="00F14B83" w:rsidRDefault="00F14B83" w:rsidP="00F14B83">
            <w:pPr>
              <w:bidi/>
              <w:spacing w:before="30" w:after="30"/>
            </w:pPr>
            <w:r>
              <w:rPr>
                <w:b/>
                <w:bCs/>
                <w:color w:val="FFFFFF"/>
                <w:sz w:val="20"/>
                <w:szCs w:val="20"/>
                <w:rtl/>
              </w:rPr>
              <w:t>الأولوية</w:t>
            </w:r>
          </w:p>
        </w:tc>
        <w:tc>
          <w:tcPr>
            <w:tcW w:w="5139"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592E4616" w14:textId="77777777" w:rsidR="00F14B83" w:rsidRDefault="00F14B83" w:rsidP="00F14B83">
            <w:pPr>
              <w:bidi/>
              <w:spacing w:before="30" w:after="30"/>
            </w:pPr>
            <w:r>
              <w:rPr>
                <w:b/>
                <w:bCs/>
                <w:color w:val="FFFFFF"/>
                <w:sz w:val="20"/>
                <w:szCs w:val="20"/>
                <w:rtl/>
              </w:rPr>
              <w:t>الوضع</w:t>
            </w:r>
          </w:p>
        </w:tc>
      </w:tr>
      <w:tr w:rsidR="00F14B83" w14:paraId="0E547F52" w14:textId="77777777" w:rsidTr="00F14B83">
        <w:trPr>
          <w:trHeight w:val="529"/>
        </w:trPr>
        <w:tc>
          <w:tcPr>
            <w:tcW w:w="1957" w:type="dxa"/>
            <w:tcBorders>
              <w:top w:val="single" w:sz="6" w:space="0" w:color="BFD9C9"/>
              <w:left w:val="single" w:sz="6" w:space="0" w:color="BFD9C9"/>
              <w:bottom w:val="single" w:sz="6" w:space="0" w:color="BFD9C9"/>
              <w:right w:val="single" w:sz="6" w:space="0" w:color="BFD9C9"/>
            </w:tcBorders>
            <w:shd w:val="clear" w:color="auto" w:fill="FCE8E6"/>
            <w:vAlign w:val="center"/>
          </w:tcPr>
          <w:p w14:paraId="7367239F" w14:textId="294857CF" w:rsidR="00F14B83" w:rsidRDefault="00F14B83" w:rsidP="00F14B83">
            <w:pPr>
              <w:bidi/>
              <w:spacing w:before="30" w:after="30"/>
              <w:rPr>
                <w:b/>
                <w:bCs/>
                <w:color w:val="000000"/>
                <w:sz w:val="20"/>
                <w:szCs w:val="20"/>
                <w:rtl/>
              </w:rPr>
            </w:pPr>
            <w:r>
              <w:rPr>
                <w:color w:val="000000"/>
                <w:sz w:val="20"/>
                <w:szCs w:val="20"/>
                <w:rtl/>
              </w:rPr>
              <w:t>سياسة الخصوصية + الشروط والأحكام</w:t>
            </w:r>
          </w:p>
        </w:tc>
        <w:tc>
          <w:tcPr>
            <w:tcW w:w="1957" w:type="dxa"/>
            <w:tcBorders>
              <w:top w:val="single" w:sz="6" w:space="0" w:color="BFD9C9"/>
              <w:left w:val="single" w:sz="6" w:space="0" w:color="BFD9C9"/>
              <w:bottom w:val="single" w:sz="6" w:space="0" w:color="BFD9C9"/>
              <w:right w:val="single" w:sz="6" w:space="0" w:color="BFD9C9"/>
            </w:tcBorders>
            <w:shd w:val="clear" w:color="auto" w:fill="FCE8E6"/>
            <w:vAlign w:val="center"/>
          </w:tcPr>
          <w:p w14:paraId="00695218" w14:textId="757DBA75" w:rsidR="00F14B83" w:rsidRDefault="00F14B83" w:rsidP="00F14B83">
            <w:pPr>
              <w:bidi/>
              <w:spacing w:before="30" w:after="30"/>
            </w:pPr>
            <w:r>
              <w:rPr>
                <w:b/>
                <w:bCs/>
                <w:color w:val="000000"/>
                <w:sz w:val="20"/>
                <w:szCs w:val="20"/>
                <w:rtl/>
              </w:rPr>
              <w:t>حرجة</w:t>
            </w:r>
          </w:p>
        </w:tc>
        <w:tc>
          <w:tcPr>
            <w:tcW w:w="5139" w:type="dxa"/>
            <w:tcBorders>
              <w:top w:val="single" w:sz="6" w:space="0" w:color="BFD9C9"/>
              <w:left w:val="single" w:sz="6" w:space="0" w:color="BFD9C9"/>
              <w:bottom w:val="single" w:sz="6" w:space="0" w:color="BFD9C9"/>
              <w:right w:val="single" w:sz="6" w:space="0" w:color="BFD9C9"/>
            </w:tcBorders>
            <w:shd w:val="clear" w:color="auto" w:fill="FCE8E6"/>
            <w:vAlign w:val="center"/>
          </w:tcPr>
          <w:p w14:paraId="637F1704" w14:textId="77777777" w:rsidR="00F14B83" w:rsidRDefault="00F14B83" w:rsidP="00F14B83">
            <w:pPr>
              <w:bidi/>
              <w:spacing w:before="30" w:after="30"/>
            </w:pPr>
            <w:r>
              <w:rPr>
                <w:color w:val="000000"/>
                <w:sz w:val="20"/>
                <w:szCs w:val="20"/>
                <w:rtl/>
              </w:rPr>
              <w:t>مسوّدة فقط — تحمل عبارة "تحت المراجعة القانونية". تحتاج محامٍ سعودي مختص.</w:t>
            </w:r>
          </w:p>
        </w:tc>
      </w:tr>
      <w:tr w:rsidR="00F14B83" w14:paraId="47C49BAD" w14:textId="77777777" w:rsidTr="00F14B83">
        <w:trPr>
          <w:trHeight w:val="767"/>
        </w:trPr>
        <w:tc>
          <w:tcPr>
            <w:tcW w:w="1957" w:type="dxa"/>
            <w:tcBorders>
              <w:top w:val="single" w:sz="6" w:space="0" w:color="BFD9C9"/>
              <w:left w:val="single" w:sz="6" w:space="0" w:color="BFD9C9"/>
              <w:bottom w:val="single" w:sz="6" w:space="0" w:color="BFD9C9"/>
              <w:right w:val="single" w:sz="6" w:space="0" w:color="BFD9C9"/>
            </w:tcBorders>
            <w:shd w:val="clear" w:color="auto" w:fill="FCE8E6"/>
            <w:vAlign w:val="center"/>
          </w:tcPr>
          <w:p w14:paraId="494C1ECB" w14:textId="575D619C" w:rsidR="00F14B83" w:rsidRDefault="00F14B83" w:rsidP="00F14B83">
            <w:pPr>
              <w:bidi/>
              <w:spacing w:before="30" w:after="30"/>
              <w:rPr>
                <w:b/>
                <w:bCs/>
                <w:color w:val="000000"/>
                <w:sz w:val="20"/>
                <w:szCs w:val="20"/>
                <w:rtl/>
              </w:rPr>
            </w:pPr>
            <w:r>
              <w:rPr>
                <w:color w:val="000000"/>
                <w:sz w:val="20"/>
                <w:szCs w:val="20"/>
                <w:rtl/>
              </w:rPr>
              <w:t>التسجيل لدى SDAIA كمتحكم بيانات</w:t>
            </w:r>
          </w:p>
        </w:tc>
        <w:tc>
          <w:tcPr>
            <w:tcW w:w="1957" w:type="dxa"/>
            <w:tcBorders>
              <w:top w:val="single" w:sz="6" w:space="0" w:color="BFD9C9"/>
              <w:left w:val="single" w:sz="6" w:space="0" w:color="BFD9C9"/>
              <w:bottom w:val="single" w:sz="6" w:space="0" w:color="BFD9C9"/>
              <w:right w:val="single" w:sz="6" w:space="0" w:color="BFD9C9"/>
            </w:tcBorders>
            <w:shd w:val="clear" w:color="auto" w:fill="FCE8E6"/>
            <w:vAlign w:val="center"/>
          </w:tcPr>
          <w:p w14:paraId="5AA513FA" w14:textId="56CE742F" w:rsidR="00F14B83" w:rsidRDefault="00F14B83" w:rsidP="00F14B83">
            <w:pPr>
              <w:bidi/>
              <w:spacing w:before="30" w:after="30"/>
            </w:pPr>
            <w:r>
              <w:rPr>
                <w:b/>
                <w:bCs/>
                <w:color w:val="000000"/>
                <w:sz w:val="20"/>
                <w:szCs w:val="20"/>
                <w:rtl/>
              </w:rPr>
              <w:t>حرجة</w:t>
            </w:r>
          </w:p>
        </w:tc>
        <w:tc>
          <w:tcPr>
            <w:tcW w:w="5139" w:type="dxa"/>
            <w:tcBorders>
              <w:top w:val="single" w:sz="6" w:space="0" w:color="BFD9C9"/>
              <w:left w:val="single" w:sz="6" w:space="0" w:color="BFD9C9"/>
              <w:bottom w:val="single" w:sz="6" w:space="0" w:color="BFD9C9"/>
              <w:right w:val="single" w:sz="6" w:space="0" w:color="BFD9C9"/>
            </w:tcBorders>
            <w:shd w:val="clear" w:color="auto" w:fill="FCE8E6"/>
            <w:vAlign w:val="center"/>
          </w:tcPr>
          <w:p w14:paraId="09FC3797" w14:textId="77777777" w:rsidR="00F14B83" w:rsidRDefault="00F14B83" w:rsidP="00F14B83">
            <w:pPr>
              <w:bidi/>
              <w:spacing w:before="30" w:after="30"/>
            </w:pPr>
            <w:r>
              <w:rPr>
                <w:color w:val="000000"/>
                <w:sz w:val="20"/>
                <w:szCs w:val="20"/>
                <w:rtl/>
              </w:rPr>
              <w:t>لم يبدأ. نموذج إلكتروني وليس ترخيصاً.</w:t>
            </w:r>
          </w:p>
        </w:tc>
      </w:tr>
      <w:tr w:rsidR="00F14B83" w14:paraId="2E660799" w14:textId="77777777" w:rsidTr="00F14B83">
        <w:trPr>
          <w:trHeight w:val="761"/>
        </w:trPr>
        <w:tc>
          <w:tcPr>
            <w:tcW w:w="1957" w:type="dxa"/>
            <w:tcBorders>
              <w:top w:val="single" w:sz="6" w:space="0" w:color="BFD9C9"/>
              <w:left w:val="single" w:sz="6" w:space="0" w:color="BFD9C9"/>
              <w:bottom w:val="single" w:sz="6" w:space="0" w:color="BFD9C9"/>
              <w:right w:val="single" w:sz="6" w:space="0" w:color="BFD9C9"/>
            </w:tcBorders>
            <w:shd w:val="clear" w:color="auto" w:fill="FCE8E6"/>
            <w:vAlign w:val="center"/>
          </w:tcPr>
          <w:p w14:paraId="060316AE" w14:textId="34768D77" w:rsidR="00F14B83" w:rsidRDefault="00F14B83" w:rsidP="00F14B83">
            <w:pPr>
              <w:bidi/>
              <w:spacing w:before="30" w:after="30"/>
              <w:rPr>
                <w:b/>
                <w:bCs/>
                <w:color w:val="000000"/>
                <w:sz w:val="20"/>
                <w:szCs w:val="20"/>
                <w:rtl/>
              </w:rPr>
            </w:pPr>
            <w:r>
              <w:rPr>
                <w:color w:val="000000"/>
                <w:sz w:val="20"/>
                <w:szCs w:val="20"/>
                <w:rtl/>
              </w:rPr>
              <w:t>توضيح موقف هيئة الترفيه (GEA) من المنصة</w:t>
            </w:r>
          </w:p>
        </w:tc>
        <w:tc>
          <w:tcPr>
            <w:tcW w:w="1957" w:type="dxa"/>
            <w:tcBorders>
              <w:top w:val="single" w:sz="6" w:space="0" w:color="BFD9C9"/>
              <w:left w:val="single" w:sz="6" w:space="0" w:color="BFD9C9"/>
              <w:bottom w:val="single" w:sz="6" w:space="0" w:color="BFD9C9"/>
              <w:right w:val="single" w:sz="6" w:space="0" w:color="BFD9C9"/>
            </w:tcBorders>
            <w:shd w:val="clear" w:color="auto" w:fill="FCE8E6"/>
            <w:vAlign w:val="center"/>
          </w:tcPr>
          <w:p w14:paraId="5C9509B2" w14:textId="084624EC" w:rsidR="00F14B83" w:rsidRDefault="00F14B83" w:rsidP="00F14B83">
            <w:pPr>
              <w:bidi/>
              <w:spacing w:before="30" w:after="30"/>
            </w:pPr>
            <w:r>
              <w:rPr>
                <w:b/>
                <w:bCs/>
                <w:color w:val="000000"/>
                <w:sz w:val="20"/>
                <w:szCs w:val="20"/>
                <w:rtl/>
              </w:rPr>
              <w:t>حرجة</w:t>
            </w:r>
          </w:p>
        </w:tc>
        <w:tc>
          <w:tcPr>
            <w:tcW w:w="5139" w:type="dxa"/>
            <w:tcBorders>
              <w:top w:val="single" w:sz="6" w:space="0" w:color="BFD9C9"/>
              <w:left w:val="single" w:sz="6" w:space="0" w:color="BFD9C9"/>
              <w:bottom w:val="single" w:sz="6" w:space="0" w:color="BFD9C9"/>
              <w:right w:val="single" w:sz="6" w:space="0" w:color="BFD9C9"/>
            </w:tcBorders>
            <w:shd w:val="clear" w:color="auto" w:fill="FCE8E6"/>
            <w:vAlign w:val="center"/>
          </w:tcPr>
          <w:p w14:paraId="5CA1E74D" w14:textId="1C3582A3" w:rsidR="00F14B83" w:rsidRDefault="00F14B83" w:rsidP="00F14B83">
            <w:pPr>
              <w:bidi/>
              <w:spacing w:before="30" w:after="30"/>
            </w:pPr>
            <w:r>
              <w:rPr>
                <w:color w:val="000000"/>
                <w:sz w:val="20"/>
                <w:szCs w:val="20"/>
                <w:rtl/>
              </w:rPr>
              <w:t>لم يبدأ. يجب إزالة عبارة "معتمد من هيئة الترفيه" من الموقع حتى يصلنا رد رسمي.</w:t>
            </w:r>
            <w:r>
              <w:rPr>
                <w:rFonts w:hint="cs"/>
                <w:color w:val="000000"/>
                <w:sz w:val="20"/>
                <w:szCs w:val="20"/>
                <w:rtl/>
              </w:rPr>
              <w:t>(يقوم الجانب التقني بحلها)</w:t>
            </w:r>
          </w:p>
        </w:tc>
      </w:tr>
      <w:tr w:rsidR="00F14B83" w14:paraId="12103126" w14:textId="77777777" w:rsidTr="00F14B83">
        <w:trPr>
          <w:trHeight w:val="529"/>
        </w:trPr>
        <w:tc>
          <w:tcPr>
            <w:tcW w:w="1957"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20B3637C" w14:textId="431DE85F" w:rsidR="00F14B83" w:rsidRDefault="00F14B83" w:rsidP="00F14B83">
            <w:pPr>
              <w:bidi/>
              <w:spacing w:before="30" w:after="30"/>
              <w:rPr>
                <w:b/>
                <w:bCs/>
                <w:color w:val="000000"/>
                <w:sz w:val="20"/>
                <w:szCs w:val="20"/>
                <w:rtl/>
              </w:rPr>
            </w:pPr>
            <w:r>
              <w:rPr>
                <w:color w:val="000000"/>
                <w:sz w:val="20"/>
                <w:szCs w:val="20"/>
                <w:rtl/>
              </w:rPr>
              <w:t>موافقات صريحة عند التسجيل</w:t>
            </w:r>
          </w:p>
        </w:tc>
        <w:tc>
          <w:tcPr>
            <w:tcW w:w="1957"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1B3E3859" w14:textId="3F89B361" w:rsidR="00F14B83" w:rsidRDefault="00F14B83" w:rsidP="00F14B83">
            <w:pPr>
              <w:bidi/>
              <w:spacing w:before="30" w:after="30"/>
            </w:pPr>
            <w:r>
              <w:rPr>
                <w:b/>
                <w:bCs/>
                <w:color w:val="000000"/>
                <w:sz w:val="20"/>
                <w:szCs w:val="20"/>
                <w:rtl/>
              </w:rPr>
              <w:t>عالية</w:t>
            </w:r>
          </w:p>
        </w:tc>
        <w:tc>
          <w:tcPr>
            <w:tcW w:w="5139"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3D0477EA" w14:textId="77777777" w:rsidR="00F14B83" w:rsidRDefault="00F14B83" w:rsidP="00F14B83">
            <w:pPr>
              <w:bidi/>
              <w:spacing w:before="30" w:after="30"/>
            </w:pPr>
            <w:r>
              <w:rPr>
                <w:color w:val="000000"/>
                <w:sz w:val="20"/>
                <w:szCs w:val="20"/>
                <w:rtl/>
              </w:rPr>
              <w:t>تطوير قصير: خانة موافقة منفصلة (غير محددة مسبقاً) + ملخص "كيف نستخدم بياناتك".</w:t>
            </w:r>
          </w:p>
        </w:tc>
      </w:tr>
      <w:tr w:rsidR="00F14B83" w14:paraId="4A2D3306" w14:textId="77777777" w:rsidTr="00F14B83">
        <w:trPr>
          <w:trHeight w:val="529"/>
        </w:trPr>
        <w:tc>
          <w:tcPr>
            <w:tcW w:w="1957"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18BB3434" w14:textId="6D684BB1" w:rsidR="00F14B83" w:rsidRDefault="00F14B83" w:rsidP="00F14B83">
            <w:pPr>
              <w:bidi/>
              <w:spacing w:before="30" w:after="30"/>
              <w:rPr>
                <w:b/>
                <w:bCs/>
                <w:color w:val="000000"/>
                <w:sz w:val="20"/>
                <w:szCs w:val="20"/>
                <w:rtl/>
              </w:rPr>
            </w:pPr>
            <w:r>
              <w:rPr>
                <w:color w:val="000000"/>
                <w:sz w:val="20"/>
                <w:szCs w:val="20"/>
                <w:rtl/>
              </w:rPr>
              <w:lastRenderedPageBreak/>
              <w:t>صفحات قانونية + تذييل الموقع</w:t>
            </w:r>
          </w:p>
        </w:tc>
        <w:tc>
          <w:tcPr>
            <w:tcW w:w="1957"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123A4876" w14:textId="1CFC5E52" w:rsidR="00F14B83" w:rsidRDefault="00F14B83" w:rsidP="00F14B83">
            <w:pPr>
              <w:bidi/>
              <w:spacing w:before="30" w:after="30"/>
            </w:pPr>
            <w:r>
              <w:rPr>
                <w:b/>
                <w:bCs/>
                <w:color w:val="000000"/>
                <w:sz w:val="20"/>
                <w:szCs w:val="20"/>
                <w:rtl/>
              </w:rPr>
              <w:t>عالية</w:t>
            </w:r>
          </w:p>
        </w:tc>
        <w:tc>
          <w:tcPr>
            <w:tcW w:w="5139"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60FA9F8C" w14:textId="77777777" w:rsidR="00F14B83" w:rsidRDefault="00F14B83" w:rsidP="00F14B83">
            <w:pPr>
              <w:bidi/>
              <w:spacing w:before="30" w:after="30"/>
            </w:pPr>
            <w:r>
              <w:rPr>
                <w:color w:val="000000"/>
                <w:sz w:val="20"/>
                <w:szCs w:val="20"/>
                <w:rtl/>
              </w:rPr>
              <w:t>سياسة الإلغاء والاسترداد وحل النزاعات + رقم السجل التجاري في الفوتر.</w:t>
            </w:r>
          </w:p>
        </w:tc>
      </w:tr>
      <w:tr w:rsidR="00F14B83" w14:paraId="445A768D" w14:textId="77777777" w:rsidTr="00F14B83">
        <w:trPr>
          <w:trHeight w:val="523"/>
        </w:trPr>
        <w:tc>
          <w:tcPr>
            <w:tcW w:w="1957" w:type="dxa"/>
            <w:tcBorders>
              <w:top w:val="single" w:sz="6" w:space="0" w:color="BFD9C9"/>
              <w:left w:val="single" w:sz="6" w:space="0" w:color="BFD9C9"/>
              <w:bottom w:val="single" w:sz="6" w:space="0" w:color="BFD9C9"/>
              <w:right w:val="single" w:sz="6" w:space="0" w:color="BFD9C9"/>
            </w:tcBorders>
            <w:vAlign w:val="center"/>
          </w:tcPr>
          <w:p w14:paraId="67B1EC8D" w14:textId="552CB491" w:rsidR="00F14B83" w:rsidRDefault="00F14B83" w:rsidP="00F14B83">
            <w:pPr>
              <w:bidi/>
              <w:spacing w:before="30" w:after="30"/>
              <w:rPr>
                <w:b/>
                <w:bCs/>
                <w:color w:val="000000"/>
                <w:sz w:val="20"/>
                <w:szCs w:val="20"/>
                <w:rtl/>
              </w:rPr>
            </w:pPr>
            <w:r>
              <w:rPr>
                <w:color w:val="000000"/>
                <w:sz w:val="20"/>
                <w:szCs w:val="20"/>
                <w:rtl/>
              </w:rPr>
              <w:t>الجاهزية الأمنية</w:t>
            </w:r>
          </w:p>
        </w:tc>
        <w:tc>
          <w:tcPr>
            <w:tcW w:w="1957" w:type="dxa"/>
            <w:tcBorders>
              <w:top w:val="single" w:sz="6" w:space="0" w:color="BFD9C9"/>
              <w:left w:val="single" w:sz="6" w:space="0" w:color="BFD9C9"/>
              <w:bottom w:val="single" w:sz="6" w:space="0" w:color="BFD9C9"/>
              <w:right w:val="single" w:sz="6" w:space="0" w:color="BFD9C9"/>
            </w:tcBorders>
            <w:vAlign w:val="center"/>
          </w:tcPr>
          <w:p w14:paraId="430B58B4" w14:textId="60CE5C25" w:rsidR="00F14B83" w:rsidRDefault="00F14B83" w:rsidP="00F14B83">
            <w:pPr>
              <w:bidi/>
              <w:spacing w:before="30" w:after="30"/>
            </w:pPr>
            <w:r>
              <w:rPr>
                <w:b/>
                <w:bCs/>
                <w:color w:val="000000"/>
                <w:sz w:val="20"/>
                <w:szCs w:val="20"/>
                <w:rtl/>
              </w:rPr>
              <w:t>متوسطة</w:t>
            </w:r>
          </w:p>
        </w:tc>
        <w:tc>
          <w:tcPr>
            <w:tcW w:w="5139" w:type="dxa"/>
            <w:tcBorders>
              <w:top w:val="single" w:sz="6" w:space="0" w:color="BFD9C9"/>
              <w:left w:val="single" w:sz="6" w:space="0" w:color="BFD9C9"/>
              <w:bottom w:val="single" w:sz="6" w:space="0" w:color="BFD9C9"/>
              <w:right w:val="single" w:sz="6" w:space="0" w:color="BFD9C9"/>
            </w:tcBorders>
            <w:vAlign w:val="center"/>
          </w:tcPr>
          <w:p w14:paraId="2556BDF8" w14:textId="77777777" w:rsidR="00F14B83" w:rsidRDefault="00F14B83" w:rsidP="00F14B83">
            <w:pPr>
              <w:bidi/>
              <w:spacing w:before="30" w:after="30"/>
            </w:pPr>
            <w:r>
              <w:rPr>
                <w:color w:val="000000"/>
                <w:sz w:val="20"/>
                <w:szCs w:val="20"/>
                <w:rtl/>
              </w:rPr>
              <w:t>اختبار اختراق خارجي + تجربة استرجاع نسخة احتياطية + مراجعة سياسات الوصول للبيانات.</w:t>
            </w:r>
          </w:p>
        </w:tc>
      </w:tr>
    </w:tbl>
    <w:p w14:paraId="5D82D7DD" w14:textId="77777777" w:rsidR="007550CC" w:rsidRDefault="009564BE">
      <w:pPr>
        <w:pStyle w:val="Heading1"/>
      </w:pPr>
      <w:r>
        <w:t>بنود مؤجَّلة (لا تلزم الآن — لما نبدأ المدفوعات)</w:t>
      </w:r>
    </w:p>
    <w:p w14:paraId="7FA00E8D" w14:textId="77777777" w:rsidR="007550CC" w:rsidRDefault="009564BE">
      <w:pPr>
        <w:pStyle w:val="ListParagraph"/>
        <w:numPr>
          <w:ilvl w:val="0"/>
          <w:numId w:val="2"/>
        </w:numPr>
        <w:bidi/>
        <w:spacing w:after="60"/>
      </w:pPr>
      <w:r>
        <w:rPr>
          <w:rtl/>
        </w:rPr>
        <w:t>ترخيص مزوّد خدمات الدفع من البنك المركزي SAMA.</w:t>
      </w:r>
    </w:p>
    <w:p w14:paraId="3A5B2C30" w14:textId="77777777" w:rsidR="007550CC" w:rsidRDefault="009564BE">
      <w:pPr>
        <w:pStyle w:val="ListParagraph"/>
        <w:numPr>
          <w:ilvl w:val="0"/>
          <w:numId w:val="2"/>
        </w:numPr>
        <w:bidi/>
        <w:spacing w:after="60"/>
      </w:pPr>
      <w:r>
        <w:rPr>
          <w:rtl/>
        </w:rPr>
        <w:t>تكامل الفوترة الإلكترونية ZATCA (FATOORAH).</w:t>
      </w:r>
    </w:p>
    <w:p w14:paraId="56BAF5BE" w14:textId="77777777" w:rsidR="007550CC" w:rsidRDefault="009564BE">
      <w:pPr>
        <w:pStyle w:val="ListParagraph"/>
        <w:numPr>
          <w:ilvl w:val="0"/>
          <w:numId w:val="2"/>
        </w:numPr>
        <w:bidi/>
        <w:spacing w:after="60"/>
      </w:pPr>
      <w:r>
        <w:rPr>
          <w:rtl/>
        </w:rPr>
        <w:t>تكامل نفاذ للتحقق الآلي من الهوية الوطنية.</w:t>
      </w:r>
    </w:p>
    <w:p w14:paraId="5D725EBA" w14:textId="77777777" w:rsidR="007550CC" w:rsidRDefault="009564BE">
      <w:pPr>
        <w:pStyle w:val="ListParagraph"/>
        <w:numPr>
          <w:ilvl w:val="0"/>
          <w:numId w:val="2"/>
        </w:numPr>
        <w:bidi/>
        <w:spacing w:after="60"/>
      </w:pPr>
      <w:r>
        <w:rPr>
          <w:rtl/>
        </w:rPr>
        <w:t>تكامل وثق للتحقق الآلي من السجل التجاري.</w:t>
      </w:r>
    </w:p>
    <w:p w14:paraId="07A8E435" w14:textId="77777777" w:rsidR="007550CC" w:rsidRDefault="009564BE">
      <w:pPr>
        <w:pStyle w:val="ListParagraph"/>
        <w:numPr>
          <w:ilvl w:val="0"/>
          <w:numId w:val="2"/>
        </w:numPr>
        <w:bidi/>
        <w:spacing w:after="60"/>
      </w:pPr>
      <w:r>
        <w:rPr>
          <w:rtl/>
        </w:rPr>
        <w:t>إجراءات مكافحة غسيل الأموال الكاملة (AML/KYC).</w:t>
      </w:r>
    </w:p>
    <w:p w14:paraId="75478889" w14:textId="77777777" w:rsidR="007550CC" w:rsidRDefault="009564BE">
      <w:pPr>
        <w:pStyle w:val="Heading1"/>
      </w:pPr>
      <w:r>
        <w:t>خطة العمل لهذا الأسبوع</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0" w:type="dxa"/>
          <w:bottom w:w="60" w:type="dxa"/>
          <w:right w:w="100" w:type="dxa"/>
        </w:tblCellMar>
        <w:tblLook w:val="0000" w:firstRow="0" w:lastRow="0" w:firstColumn="0" w:lastColumn="0" w:noHBand="0" w:noVBand="0"/>
      </w:tblPr>
      <w:tblGrid>
        <w:gridCol w:w="2000"/>
        <w:gridCol w:w="5400"/>
        <w:gridCol w:w="1600"/>
      </w:tblGrid>
      <w:tr w:rsidR="007550CC" w14:paraId="02F9091E" w14:textId="77777777" w:rsidTr="00F14B83">
        <w:trPr>
          <w:tblHeader/>
        </w:trPr>
        <w:tc>
          <w:tcPr>
            <w:tcW w:w="20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544DF451" w14:textId="77777777" w:rsidR="007550CC" w:rsidRDefault="009564BE">
            <w:pPr>
              <w:bidi/>
              <w:spacing w:before="30" w:after="30"/>
            </w:pPr>
            <w:r>
              <w:rPr>
                <w:b/>
                <w:bCs/>
                <w:color w:val="FFFFFF"/>
                <w:sz w:val="20"/>
                <w:szCs w:val="20"/>
                <w:rtl/>
              </w:rPr>
              <w:t>المسؤول</w:t>
            </w:r>
          </w:p>
        </w:tc>
        <w:tc>
          <w:tcPr>
            <w:tcW w:w="54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4DA2ADB4" w14:textId="77777777" w:rsidR="007550CC" w:rsidRDefault="009564BE">
            <w:pPr>
              <w:bidi/>
              <w:spacing w:before="30" w:after="30"/>
            </w:pPr>
            <w:r>
              <w:rPr>
                <w:b/>
                <w:bCs/>
                <w:color w:val="FFFFFF"/>
                <w:sz w:val="20"/>
                <w:szCs w:val="20"/>
                <w:rtl/>
              </w:rPr>
              <w:t>المهمة</w:t>
            </w:r>
          </w:p>
        </w:tc>
        <w:tc>
          <w:tcPr>
            <w:tcW w:w="1600" w:type="dxa"/>
            <w:tcBorders>
              <w:top w:val="single" w:sz="6" w:space="0" w:color="BFD9C9"/>
              <w:left w:val="single" w:sz="6" w:space="0" w:color="BFD9C9"/>
              <w:bottom w:val="single" w:sz="6" w:space="0" w:color="BFD9C9"/>
              <w:right w:val="single" w:sz="6" w:space="0" w:color="BFD9C9"/>
            </w:tcBorders>
            <w:shd w:val="clear" w:color="auto" w:fill="2C7A4B"/>
            <w:vAlign w:val="center"/>
          </w:tcPr>
          <w:p w14:paraId="74EEA9E7" w14:textId="77777777" w:rsidR="007550CC" w:rsidRDefault="009564BE">
            <w:pPr>
              <w:bidi/>
              <w:spacing w:before="30" w:after="30"/>
            </w:pPr>
            <w:r>
              <w:rPr>
                <w:b/>
                <w:bCs/>
                <w:color w:val="FFFFFF"/>
                <w:sz w:val="20"/>
                <w:szCs w:val="20"/>
                <w:rtl/>
              </w:rPr>
              <w:t>التوقيت</w:t>
            </w:r>
          </w:p>
        </w:tc>
      </w:tr>
      <w:tr w:rsidR="007550CC" w14:paraId="32436A07" w14:textId="77777777" w:rsidTr="00F14B83">
        <w:tc>
          <w:tcPr>
            <w:tcW w:w="2000" w:type="dxa"/>
            <w:tcBorders>
              <w:top w:val="single" w:sz="6" w:space="0" w:color="BFD9C9"/>
              <w:left w:val="single" w:sz="6" w:space="0" w:color="BFD9C9"/>
              <w:bottom w:val="single" w:sz="6" w:space="0" w:color="BFD9C9"/>
              <w:right w:val="single" w:sz="6" w:space="0" w:color="BFD9C9"/>
            </w:tcBorders>
            <w:vAlign w:val="center"/>
          </w:tcPr>
          <w:p w14:paraId="26DF83AA" w14:textId="77777777" w:rsidR="007550CC" w:rsidRDefault="009564BE">
            <w:pPr>
              <w:bidi/>
              <w:spacing w:before="30" w:after="30"/>
            </w:pPr>
            <w:r>
              <w:rPr>
                <w:color w:val="000000"/>
                <w:sz w:val="20"/>
                <w:szCs w:val="20"/>
                <w:rtl/>
              </w:rPr>
              <w:t>الإدارة</w:t>
            </w:r>
          </w:p>
        </w:tc>
        <w:tc>
          <w:tcPr>
            <w:tcW w:w="5400" w:type="dxa"/>
            <w:tcBorders>
              <w:top w:val="single" w:sz="6" w:space="0" w:color="BFD9C9"/>
              <w:left w:val="single" w:sz="6" w:space="0" w:color="BFD9C9"/>
              <w:bottom w:val="single" w:sz="6" w:space="0" w:color="BFD9C9"/>
              <w:right w:val="single" w:sz="6" w:space="0" w:color="BFD9C9"/>
            </w:tcBorders>
            <w:vAlign w:val="center"/>
          </w:tcPr>
          <w:p w14:paraId="67CADA56" w14:textId="4BE155AC" w:rsidR="007550CC" w:rsidRDefault="009564BE">
            <w:pPr>
              <w:bidi/>
              <w:spacing w:before="30" w:after="30"/>
            </w:pPr>
            <w:r>
              <w:rPr>
                <w:color w:val="000000"/>
                <w:sz w:val="20"/>
                <w:szCs w:val="20"/>
                <w:rtl/>
              </w:rPr>
              <w:t xml:space="preserve">إرسال مسوّدة الشروط والخصوصية لمحامٍ </w:t>
            </w:r>
            <w:r>
              <w:rPr>
                <w:color w:val="000000"/>
                <w:sz w:val="20"/>
                <w:szCs w:val="20"/>
                <w:rtl/>
              </w:rPr>
              <w:t>مختص</w:t>
            </w:r>
          </w:p>
        </w:tc>
        <w:tc>
          <w:tcPr>
            <w:tcW w:w="1600" w:type="dxa"/>
            <w:tcBorders>
              <w:top w:val="single" w:sz="6" w:space="0" w:color="BFD9C9"/>
              <w:left w:val="single" w:sz="6" w:space="0" w:color="BFD9C9"/>
              <w:bottom w:val="single" w:sz="6" w:space="0" w:color="BFD9C9"/>
              <w:right w:val="single" w:sz="6" w:space="0" w:color="BFD9C9"/>
            </w:tcBorders>
            <w:vAlign w:val="center"/>
          </w:tcPr>
          <w:p w14:paraId="6C271451" w14:textId="77777777" w:rsidR="007550CC" w:rsidRDefault="009564BE">
            <w:pPr>
              <w:bidi/>
              <w:spacing w:before="30" w:after="30"/>
            </w:pPr>
            <w:r>
              <w:rPr>
                <w:b/>
                <w:bCs/>
                <w:color w:val="000000"/>
                <w:sz w:val="20"/>
                <w:szCs w:val="20"/>
                <w:rtl/>
              </w:rPr>
              <w:t>اليوم</w:t>
            </w:r>
          </w:p>
        </w:tc>
      </w:tr>
      <w:tr w:rsidR="007550CC" w14:paraId="7C14EC26" w14:textId="77777777" w:rsidTr="00F14B83">
        <w:tc>
          <w:tcPr>
            <w:tcW w:w="20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5F475918" w14:textId="77777777" w:rsidR="007550CC" w:rsidRDefault="009564BE">
            <w:pPr>
              <w:bidi/>
              <w:spacing w:before="30" w:after="30"/>
            </w:pPr>
            <w:r>
              <w:rPr>
                <w:color w:val="000000"/>
                <w:sz w:val="20"/>
                <w:szCs w:val="20"/>
                <w:rtl/>
              </w:rPr>
              <w:t>COO</w:t>
            </w:r>
          </w:p>
        </w:tc>
        <w:tc>
          <w:tcPr>
            <w:tcW w:w="5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4F31E3A8" w14:textId="77777777" w:rsidR="007550CC" w:rsidRDefault="009564BE">
            <w:pPr>
              <w:bidi/>
              <w:spacing w:before="30" w:after="30"/>
            </w:pPr>
            <w:r>
              <w:rPr>
                <w:color w:val="000000"/>
                <w:sz w:val="20"/>
                <w:szCs w:val="20"/>
                <w:rtl/>
              </w:rPr>
              <w:t>اعتماد قرار النقل إلى Azure السعودية</w:t>
            </w:r>
          </w:p>
        </w:tc>
        <w:tc>
          <w:tcPr>
            <w:tcW w:w="16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47F77A20" w14:textId="77777777" w:rsidR="007550CC" w:rsidRDefault="009564BE">
            <w:pPr>
              <w:bidi/>
              <w:spacing w:before="30" w:after="30"/>
            </w:pPr>
            <w:r>
              <w:rPr>
                <w:b/>
                <w:bCs/>
                <w:color w:val="000000"/>
                <w:sz w:val="20"/>
                <w:szCs w:val="20"/>
                <w:rtl/>
              </w:rPr>
              <w:t>اليوم</w:t>
            </w:r>
          </w:p>
        </w:tc>
      </w:tr>
      <w:tr w:rsidR="007550CC" w14:paraId="35AF02F3" w14:textId="77777777" w:rsidTr="00F14B83">
        <w:tc>
          <w:tcPr>
            <w:tcW w:w="20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5B5D4B80" w14:textId="77777777" w:rsidR="007550CC" w:rsidRDefault="009564BE">
            <w:pPr>
              <w:bidi/>
              <w:spacing w:before="30" w:after="30"/>
            </w:pPr>
            <w:r>
              <w:rPr>
                <w:color w:val="000000"/>
                <w:sz w:val="20"/>
                <w:szCs w:val="20"/>
                <w:rtl/>
              </w:rPr>
              <w:t>التطوير</w:t>
            </w:r>
          </w:p>
        </w:tc>
        <w:tc>
          <w:tcPr>
            <w:tcW w:w="5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252662EA" w14:textId="77777777" w:rsidR="007550CC" w:rsidRDefault="009564BE">
            <w:pPr>
              <w:bidi/>
              <w:spacing w:before="30" w:after="30"/>
            </w:pPr>
            <w:r>
              <w:rPr>
                <w:color w:val="000000"/>
                <w:sz w:val="20"/>
                <w:szCs w:val="20"/>
                <w:rtl/>
              </w:rPr>
              <w:t>إزالة ادعاء "معتمد من هيئة الترفيه" من الواجهة</w:t>
            </w:r>
          </w:p>
        </w:tc>
        <w:tc>
          <w:tcPr>
            <w:tcW w:w="16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4CAD76AF" w14:textId="77777777" w:rsidR="007550CC" w:rsidRDefault="009564BE">
            <w:pPr>
              <w:bidi/>
              <w:spacing w:before="30" w:after="30"/>
            </w:pPr>
            <w:r>
              <w:rPr>
                <w:b/>
                <w:bCs/>
                <w:color w:val="000000"/>
                <w:sz w:val="20"/>
                <w:szCs w:val="20"/>
                <w:rtl/>
              </w:rPr>
              <w:t>اليوم</w:t>
            </w:r>
          </w:p>
        </w:tc>
      </w:tr>
      <w:tr w:rsidR="007550CC" w14:paraId="388DE895" w14:textId="77777777" w:rsidTr="00F14B83">
        <w:tc>
          <w:tcPr>
            <w:tcW w:w="2000" w:type="dxa"/>
            <w:tcBorders>
              <w:top w:val="single" w:sz="6" w:space="0" w:color="BFD9C9"/>
              <w:left w:val="single" w:sz="6" w:space="0" w:color="BFD9C9"/>
              <w:bottom w:val="single" w:sz="6" w:space="0" w:color="BFD9C9"/>
              <w:right w:val="single" w:sz="6" w:space="0" w:color="BFD9C9"/>
            </w:tcBorders>
            <w:vAlign w:val="center"/>
          </w:tcPr>
          <w:p w14:paraId="1610E2EC" w14:textId="77777777" w:rsidR="007550CC" w:rsidRDefault="009564BE">
            <w:pPr>
              <w:bidi/>
              <w:spacing w:before="30" w:after="30"/>
            </w:pPr>
            <w:r>
              <w:rPr>
                <w:color w:val="000000"/>
                <w:sz w:val="20"/>
                <w:szCs w:val="20"/>
                <w:rtl/>
              </w:rPr>
              <w:t>التطوير</w:t>
            </w:r>
          </w:p>
        </w:tc>
        <w:tc>
          <w:tcPr>
            <w:tcW w:w="5400" w:type="dxa"/>
            <w:tcBorders>
              <w:top w:val="single" w:sz="6" w:space="0" w:color="BFD9C9"/>
              <w:left w:val="single" w:sz="6" w:space="0" w:color="BFD9C9"/>
              <w:bottom w:val="single" w:sz="6" w:space="0" w:color="BFD9C9"/>
              <w:right w:val="single" w:sz="6" w:space="0" w:color="BFD9C9"/>
            </w:tcBorders>
            <w:vAlign w:val="center"/>
          </w:tcPr>
          <w:p w14:paraId="20DE2585" w14:textId="77777777" w:rsidR="007550CC" w:rsidRDefault="009564BE">
            <w:pPr>
              <w:bidi/>
              <w:spacing w:before="30" w:after="30"/>
            </w:pPr>
            <w:r>
              <w:rPr>
                <w:color w:val="000000"/>
                <w:sz w:val="20"/>
                <w:szCs w:val="20"/>
                <w:rtl/>
              </w:rPr>
              <w:t>تنفيذ نقل الاستضافة إلى Azure السعودية</w:t>
            </w:r>
          </w:p>
        </w:tc>
        <w:tc>
          <w:tcPr>
            <w:tcW w:w="1600" w:type="dxa"/>
            <w:tcBorders>
              <w:top w:val="single" w:sz="6" w:space="0" w:color="BFD9C9"/>
              <w:left w:val="single" w:sz="6" w:space="0" w:color="BFD9C9"/>
              <w:bottom w:val="single" w:sz="6" w:space="0" w:color="BFD9C9"/>
              <w:right w:val="single" w:sz="6" w:space="0" w:color="BFD9C9"/>
            </w:tcBorders>
            <w:vAlign w:val="center"/>
          </w:tcPr>
          <w:p w14:paraId="0552121F" w14:textId="4D22E365" w:rsidR="007550CC" w:rsidRPr="00F14B83" w:rsidRDefault="00F14B83">
            <w:pPr>
              <w:bidi/>
              <w:spacing w:before="30" w:after="30"/>
              <w:rPr>
                <w:b/>
                <w:bCs/>
              </w:rPr>
            </w:pPr>
            <w:r w:rsidRPr="00F14B83">
              <w:rPr>
                <w:rFonts w:hint="cs"/>
                <w:b/>
                <w:bCs/>
                <w:rtl/>
              </w:rPr>
              <w:t>خلال يومين</w:t>
            </w:r>
          </w:p>
        </w:tc>
      </w:tr>
      <w:tr w:rsidR="007550CC" w14:paraId="558614EE" w14:textId="77777777" w:rsidTr="00F14B83">
        <w:tc>
          <w:tcPr>
            <w:tcW w:w="20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3720743F" w14:textId="77777777" w:rsidR="007550CC" w:rsidRDefault="009564BE">
            <w:pPr>
              <w:bidi/>
              <w:spacing w:before="30" w:after="30"/>
            </w:pPr>
            <w:r>
              <w:rPr>
                <w:color w:val="000000"/>
                <w:sz w:val="20"/>
                <w:szCs w:val="20"/>
                <w:rtl/>
              </w:rPr>
              <w:t>التطوير</w:t>
            </w:r>
          </w:p>
        </w:tc>
        <w:tc>
          <w:tcPr>
            <w:tcW w:w="54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73185FBD" w14:textId="77777777" w:rsidR="007550CC" w:rsidRDefault="009564BE">
            <w:pPr>
              <w:bidi/>
              <w:spacing w:before="30" w:after="30"/>
            </w:pPr>
            <w:r>
              <w:rPr>
                <w:color w:val="000000"/>
                <w:sz w:val="20"/>
                <w:szCs w:val="20"/>
                <w:rtl/>
              </w:rPr>
              <w:t>تحديثات الواجهة: موافقات التسجيل + ملخص استخدام البيانات + تذييل الموقع</w:t>
            </w:r>
          </w:p>
        </w:tc>
        <w:tc>
          <w:tcPr>
            <w:tcW w:w="1600" w:type="dxa"/>
            <w:tcBorders>
              <w:top w:val="single" w:sz="6" w:space="0" w:color="BFD9C9"/>
              <w:left w:val="single" w:sz="6" w:space="0" w:color="BFD9C9"/>
              <w:bottom w:val="single" w:sz="6" w:space="0" w:color="BFD9C9"/>
              <w:right w:val="single" w:sz="6" w:space="0" w:color="BFD9C9"/>
            </w:tcBorders>
            <w:shd w:val="clear" w:color="auto" w:fill="F0F7F2"/>
            <w:vAlign w:val="center"/>
          </w:tcPr>
          <w:p w14:paraId="091DC11C" w14:textId="77777777" w:rsidR="007550CC" w:rsidRDefault="009564BE">
            <w:pPr>
              <w:bidi/>
              <w:spacing w:before="30" w:after="30"/>
            </w:pPr>
            <w:r>
              <w:rPr>
                <w:b/>
                <w:bCs/>
                <w:color w:val="000000"/>
                <w:sz w:val="20"/>
                <w:szCs w:val="20"/>
                <w:rtl/>
              </w:rPr>
              <w:t>هذا الأسبوع</w:t>
            </w:r>
          </w:p>
        </w:tc>
      </w:tr>
      <w:tr w:rsidR="007550CC" w14:paraId="66DA8841" w14:textId="77777777" w:rsidTr="00F14B83">
        <w:tc>
          <w:tcPr>
            <w:tcW w:w="2000" w:type="dxa"/>
            <w:tcBorders>
              <w:top w:val="single" w:sz="6" w:space="0" w:color="BFD9C9"/>
              <w:left w:val="single" w:sz="6" w:space="0" w:color="BFD9C9"/>
              <w:bottom w:val="single" w:sz="6" w:space="0" w:color="BFD9C9"/>
              <w:right w:val="single" w:sz="6" w:space="0" w:color="BFD9C9"/>
            </w:tcBorders>
            <w:vAlign w:val="center"/>
          </w:tcPr>
          <w:p w14:paraId="13DDCC6D" w14:textId="77777777" w:rsidR="007550CC" w:rsidRDefault="009564BE">
            <w:pPr>
              <w:bidi/>
              <w:spacing w:before="30" w:after="30"/>
            </w:pPr>
            <w:r>
              <w:rPr>
                <w:color w:val="000000"/>
                <w:sz w:val="20"/>
                <w:szCs w:val="20"/>
                <w:rtl/>
              </w:rPr>
              <w:t>التطوير</w:t>
            </w:r>
          </w:p>
        </w:tc>
        <w:tc>
          <w:tcPr>
            <w:tcW w:w="5400" w:type="dxa"/>
            <w:tcBorders>
              <w:top w:val="single" w:sz="6" w:space="0" w:color="BFD9C9"/>
              <w:left w:val="single" w:sz="6" w:space="0" w:color="BFD9C9"/>
              <w:bottom w:val="single" w:sz="6" w:space="0" w:color="BFD9C9"/>
              <w:right w:val="single" w:sz="6" w:space="0" w:color="BFD9C9"/>
            </w:tcBorders>
            <w:vAlign w:val="center"/>
          </w:tcPr>
          <w:p w14:paraId="3EF81C88" w14:textId="77777777" w:rsidR="007550CC" w:rsidRDefault="009564BE">
            <w:pPr>
              <w:bidi/>
              <w:spacing w:before="30" w:after="30"/>
            </w:pPr>
            <w:r>
              <w:rPr>
                <w:color w:val="000000"/>
                <w:sz w:val="20"/>
                <w:szCs w:val="20"/>
                <w:rtl/>
              </w:rPr>
              <w:t>اختبار اختراق + مراجعة سياسات الوصول + تجربة استرجاع نسخة احتياطية</w:t>
            </w:r>
          </w:p>
        </w:tc>
        <w:tc>
          <w:tcPr>
            <w:tcW w:w="1600" w:type="dxa"/>
            <w:tcBorders>
              <w:top w:val="single" w:sz="6" w:space="0" w:color="BFD9C9"/>
              <w:left w:val="single" w:sz="6" w:space="0" w:color="BFD9C9"/>
              <w:bottom w:val="single" w:sz="6" w:space="0" w:color="BFD9C9"/>
              <w:right w:val="single" w:sz="6" w:space="0" w:color="BFD9C9"/>
            </w:tcBorders>
            <w:vAlign w:val="center"/>
          </w:tcPr>
          <w:p w14:paraId="4F6B6A51" w14:textId="0F584B7A" w:rsidR="007550CC" w:rsidRDefault="00F14B83">
            <w:pPr>
              <w:bidi/>
              <w:spacing w:before="30" w:after="30"/>
            </w:pPr>
            <w:r>
              <w:rPr>
                <w:b/>
                <w:bCs/>
                <w:color w:val="000000"/>
                <w:sz w:val="20"/>
                <w:szCs w:val="20"/>
                <w:rtl/>
              </w:rPr>
              <w:t>هذا الأسبوع</w:t>
            </w:r>
          </w:p>
        </w:tc>
      </w:tr>
    </w:tbl>
    <w:p w14:paraId="68AA15DB" w14:textId="77777777" w:rsidR="007550CC" w:rsidRDefault="009564BE">
      <w:pPr>
        <w:pStyle w:val="Heading1"/>
      </w:pPr>
      <w:r>
        <w:t>القرار المطلوب اليوم</w:t>
      </w:r>
    </w:p>
    <w:p w14:paraId="60155024" w14:textId="77777777" w:rsidR="007550CC" w:rsidRDefault="009564BE">
      <w:pPr>
        <w:pStyle w:val="ListParagraph"/>
        <w:numPr>
          <w:ilvl w:val="0"/>
          <w:numId w:val="2"/>
        </w:numPr>
        <w:bidi/>
        <w:spacing w:after="60"/>
      </w:pPr>
      <w:r>
        <w:rPr>
          <w:rtl/>
        </w:rPr>
        <w:t>الموافقة على نقل الاستضافة إلى Azure السعودية (الخيار الأول).</w:t>
      </w:r>
    </w:p>
    <w:p w14:paraId="2CB07043" w14:textId="77777777" w:rsidR="007550CC" w:rsidRDefault="009564BE">
      <w:pPr>
        <w:pStyle w:val="ListParagraph"/>
        <w:numPr>
          <w:ilvl w:val="0"/>
          <w:numId w:val="2"/>
        </w:numPr>
        <w:bidi/>
        <w:spacing w:after="60"/>
      </w:pPr>
      <w:r>
        <w:rPr>
          <w:rtl/>
        </w:rPr>
        <w:t>الموافقة على رصد ميزانية للمحامي السعودي + اختبار اختراق خارجي.</w:t>
      </w:r>
    </w:p>
    <w:p w14:paraId="07CF857F" w14:textId="77777777" w:rsidR="007550CC" w:rsidRDefault="009564BE">
      <w:pPr>
        <w:pStyle w:val="ListParagraph"/>
        <w:numPr>
          <w:ilvl w:val="0"/>
          <w:numId w:val="2"/>
        </w:numPr>
        <w:bidi/>
        <w:spacing w:after="60"/>
      </w:pPr>
      <w:r>
        <w:rPr>
          <w:rtl/>
        </w:rPr>
        <w:t>تكليف جهة اتصال رسمية للتواصل مع SDAIA وهيئة الترفيه.</w:t>
      </w:r>
    </w:p>
    <w:p w14:paraId="3F4113BB" w14:textId="71FF1E6A" w:rsidR="007550CC" w:rsidRDefault="009564BE">
      <w:pPr>
        <w:bidi/>
        <w:spacing w:after="100" w:line="320" w:lineRule="auto"/>
      </w:pPr>
      <w:r>
        <w:rPr>
          <w:color w:val="777777"/>
          <w:sz w:val="18"/>
          <w:szCs w:val="18"/>
          <w:rtl/>
        </w:rPr>
        <w:t xml:space="preserve">ملاحظة: هذا التقرير </w:t>
      </w:r>
      <w:r w:rsidR="00F14B83">
        <w:rPr>
          <w:rFonts w:hint="cs"/>
          <w:color w:val="777777"/>
          <w:sz w:val="18"/>
          <w:szCs w:val="18"/>
          <w:rtl/>
        </w:rPr>
        <w:t>بناء على اجتهاد شخصي و لا يغني عن استشارة مختص قانوني.</w:t>
      </w:r>
    </w:p>
    <w:sectPr w:rsidR="007550CC">
      <w:footerReference w:type="default" r:id="rId7"/>
      <w:pgSz w:w="11906" w:h="16838"/>
      <w:pgMar w:top="1080" w:right="1080" w:bottom="1080" w:left="1080" w:header="708" w:footer="708" w:gutter="0"/>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2B14A" w14:textId="77777777" w:rsidR="009564BE" w:rsidRDefault="009564BE">
      <w:r>
        <w:separator/>
      </w:r>
    </w:p>
  </w:endnote>
  <w:endnote w:type="continuationSeparator" w:id="0">
    <w:p w14:paraId="2587D961" w14:textId="77777777" w:rsidR="009564BE" w:rsidRDefault="00956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706DD" w14:textId="77777777" w:rsidR="007550CC" w:rsidRDefault="009564BE">
    <w:pPr>
      <w:jc w:val="center"/>
    </w:pPr>
    <w:r>
      <w:rPr>
        <w:color w:val="888888"/>
        <w:sz w:val="16"/>
        <w:szCs w:val="16"/>
      </w:rPr>
      <w:t xml:space="preserve">Sevent — </w:t>
    </w:r>
    <w:proofErr w:type="spellStart"/>
    <w:r>
      <w:rPr>
        <w:color w:val="888888"/>
        <w:sz w:val="16"/>
        <w:szCs w:val="16"/>
      </w:rPr>
      <w:t>تقرير</w:t>
    </w:r>
    <w:proofErr w:type="spellEnd"/>
    <w:r>
      <w:rPr>
        <w:color w:val="888888"/>
        <w:sz w:val="16"/>
        <w:szCs w:val="16"/>
      </w:rPr>
      <w:t xml:space="preserve"> </w:t>
    </w:r>
    <w:proofErr w:type="spellStart"/>
    <w:r>
      <w:rPr>
        <w:color w:val="888888"/>
        <w:sz w:val="16"/>
        <w:szCs w:val="16"/>
      </w:rPr>
      <w:t>الامتثال</w:t>
    </w:r>
    <w:proofErr w:type="spellEnd"/>
    <w:r>
      <w:rPr>
        <w:color w:val="888888"/>
        <w:sz w:val="16"/>
        <w:szCs w:val="16"/>
      </w:rPr>
      <w:t xml:space="preserve"> </w:t>
    </w:r>
    <w:proofErr w:type="spellStart"/>
    <w:r>
      <w:rPr>
        <w:color w:val="888888"/>
        <w:sz w:val="16"/>
        <w:szCs w:val="16"/>
      </w:rPr>
      <w:t>قبل</w:t>
    </w:r>
    <w:proofErr w:type="spellEnd"/>
    <w:r>
      <w:rPr>
        <w:color w:val="888888"/>
        <w:sz w:val="16"/>
        <w:szCs w:val="16"/>
      </w:rPr>
      <w:t xml:space="preserve"> </w:t>
    </w:r>
    <w:proofErr w:type="spellStart"/>
    <w:r>
      <w:rPr>
        <w:color w:val="888888"/>
        <w:sz w:val="16"/>
        <w:szCs w:val="16"/>
      </w:rPr>
      <w:t>الإطلاق</w:t>
    </w:r>
    <w:proofErr w:type="spellEnd"/>
    <w:r>
      <w:rPr>
        <w:color w:val="888888"/>
        <w:sz w:val="16"/>
        <w:szCs w:val="16"/>
      </w:rPr>
      <w:t xml:space="preserve">   |   </w:t>
    </w:r>
    <w:proofErr w:type="spellStart"/>
    <w:r>
      <w:rPr>
        <w:color w:val="888888"/>
        <w:sz w:val="16"/>
        <w:szCs w:val="16"/>
      </w:rPr>
      <w:t>صفحة</w:t>
    </w:r>
    <w:proofErr w:type="spell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F14B83">
      <w:rPr>
        <w:noProof/>
        <w:color w:val="888888"/>
        <w:sz w:val="16"/>
        <w:szCs w:val="16"/>
      </w:rPr>
      <w:t>1</w:t>
    </w:r>
    <w:r>
      <w:rPr>
        <w:color w:val="888888"/>
        <w:sz w:val="16"/>
        <w:szCs w:val="16"/>
      </w:rPr>
      <w:fldChar w:fldCharType="end"/>
    </w:r>
    <w:r>
      <w:rPr>
        <w:color w:val="888888"/>
        <w:sz w:val="16"/>
        <w:szCs w:val="16"/>
      </w:rPr>
      <w:t xml:space="preserve"> </w:t>
    </w:r>
    <w:proofErr w:type="spellStart"/>
    <w:r>
      <w:rPr>
        <w:color w:val="888888"/>
        <w:sz w:val="16"/>
        <w:szCs w:val="16"/>
      </w:rPr>
      <w:t>من</w:t>
    </w:r>
    <w:proofErr w:type="spellEnd"/>
    <w:r>
      <w:rPr>
        <w:color w:val="888888"/>
        <w:sz w:val="16"/>
        <w:szCs w:val="16"/>
      </w:rPr>
      <w:t xml:space="preserve"> </w:t>
    </w:r>
    <w:r>
      <w:rPr>
        <w:color w:val="888888"/>
        <w:sz w:val="16"/>
        <w:szCs w:val="16"/>
      </w:rPr>
      <w:fldChar w:fldCharType="begin"/>
    </w:r>
    <w:r>
      <w:rPr>
        <w:color w:val="888888"/>
        <w:sz w:val="16"/>
        <w:szCs w:val="16"/>
      </w:rPr>
      <w:instrText>NUMPAGES</w:instrText>
    </w:r>
    <w:r>
      <w:rPr>
        <w:color w:val="888888"/>
        <w:sz w:val="16"/>
        <w:szCs w:val="16"/>
      </w:rPr>
      <w:fldChar w:fldCharType="separate"/>
    </w:r>
    <w:r w:rsidR="00F14B8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3837D" w14:textId="77777777" w:rsidR="009564BE" w:rsidRDefault="009564BE">
      <w:r>
        <w:separator/>
      </w:r>
    </w:p>
  </w:footnote>
  <w:footnote w:type="continuationSeparator" w:id="0">
    <w:p w14:paraId="33783114" w14:textId="77777777" w:rsidR="009564BE" w:rsidRDefault="009564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52AE"/>
    <w:multiLevelType w:val="hybridMultilevel"/>
    <w:tmpl w:val="6E70254A"/>
    <w:lvl w:ilvl="0" w:tplc="E6A87500">
      <w:start w:val="1"/>
      <w:numFmt w:val="bullet"/>
      <w:lvlText w:val="•"/>
      <w:lvlJc w:val="left"/>
      <w:pPr>
        <w:ind w:left="600" w:hanging="300"/>
      </w:pPr>
    </w:lvl>
    <w:lvl w:ilvl="1" w:tplc="EFDA01E6">
      <w:numFmt w:val="decimal"/>
      <w:lvlText w:val=""/>
      <w:lvlJc w:val="left"/>
    </w:lvl>
    <w:lvl w:ilvl="2" w:tplc="3008F2BE">
      <w:numFmt w:val="decimal"/>
      <w:lvlText w:val=""/>
      <w:lvlJc w:val="left"/>
    </w:lvl>
    <w:lvl w:ilvl="3" w:tplc="28C20062">
      <w:numFmt w:val="decimal"/>
      <w:lvlText w:val=""/>
      <w:lvlJc w:val="left"/>
    </w:lvl>
    <w:lvl w:ilvl="4" w:tplc="F33CFCC6">
      <w:numFmt w:val="decimal"/>
      <w:lvlText w:val=""/>
      <w:lvlJc w:val="left"/>
    </w:lvl>
    <w:lvl w:ilvl="5" w:tplc="EC04F61C">
      <w:numFmt w:val="decimal"/>
      <w:lvlText w:val=""/>
      <w:lvlJc w:val="left"/>
    </w:lvl>
    <w:lvl w:ilvl="6" w:tplc="518E415C">
      <w:numFmt w:val="decimal"/>
      <w:lvlText w:val=""/>
      <w:lvlJc w:val="left"/>
    </w:lvl>
    <w:lvl w:ilvl="7" w:tplc="CC009384">
      <w:numFmt w:val="decimal"/>
      <w:lvlText w:val=""/>
      <w:lvlJc w:val="left"/>
    </w:lvl>
    <w:lvl w:ilvl="8" w:tplc="CFE41666">
      <w:numFmt w:val="decimal"/>
      <w:lvlText w:val=""/>
      <w:lvlJc w:val="left"/>
    </w:lvl>
  </w:abstractNum>
  <w:abstractNum w:abstractNumId="1" w15:restartNumberingAfterBreak="0">
    <w:nsid w:val="6B277CE3"/>
    <w:multiLevelType w:val="hybridMultilevel"/>
    <w:tmpl w:val="CCD0DBEA"/>
    <w:lvl w:ilvl="0" w:tplc="5CEAF04E">
      <w:start w:val="1"/>
      <w:numFmt w:val="bullet"/>
      <w:lvlText w:val="●"/>
      <w:lvlJc w:val="left"/>
      <w:pPr>
        <w:ind w:left="720" w:hanging="360"/>
      </w:pPr>
    </w:lvl>
    <w:lvl w:ilvl="1" w:tplc="AB0EAB6C">
      <w:start w:val="1"/>
      <w:numFmt w:val="bullet"/>
      <w:lvlText w:val="○"/>
      <w:lvlJc w:val="left"/>
      <w:pPr>
        <w:ind w:left="1440" w:hanging="360"/>
      </w:pPr>
    </w:lvl>
    <w:lvl w:ilvl="2" w:tplc="F782EC7C">
      <w:start w:val="1"/>
      <w:numFmt w:val="bullet"/>
      <w:lvlText w:val="■"/>
      <w:lvlJc w:val="left"/>
      <w:pPr>
        <w:ind w:left="2160" w:hanging="360"/>
      </w:pPr>
    </w:lvl>
    <w:lvl w:ilvl="3" w:tplc="0C0436D6">
      <w:start w:val="1"/>
      <w:numFmt w:val="bullet"/>
      <w:lvlText w:val="●"/>
      <w:lvlJc w:val="left"/>
      <w:pPr>
        <w:ind w:left="2880" w:hanging="360"/>
      </w:pPr>
    </w:lvl>
    <w:lvl w:ilvl="4" w:tplc="14685AEC">
      <w:start w:val="1"/>
      <w:numFmt w:val="bullet"/>
      <w:lvlText w:val="○"/>
      <w:lvlJc w:val="left"/>
      <w:pPr>
        <w:ind w:left="3600" w:hanging="360"/>
      </w:pPr>
    </w:lvl>
    <w:lvl w:ilvl="5" w:tplc="620AB2F2">
      <w:start w:val="1"/>
      <w:numFmt w:val="bullet"/>
      <w:lvlText w:val="■"/>
      <w:lvlJc w:val="left"/>
      <w:pPr>
        <w:ind w:left="4320" w:hanging="360"/>
      </w:pPr>
    </w:lvl>
    <w:lvl w:ilvl="6" w:tplc="A39413FA">
      <w:start w:val="1"/>
      <w:numFmt w:val="bullet"/>
      <w:lvlText w:val="●"/>
      <w:lvlJc w:val="left"/>
      <w:pPr>
        <w:ind w:left="5040" w:hanging="360"/>
      </w:pPr>
    </w:lvl>
    <w:lvl w:ilvl="7" w:tplc="CA88469A">
      <w:start w:val="1"/>
      <w:numFmt w:val="bullet"/>
      <w:lvlText w:val="●"/>
      <w:lvlJc w:val="left"/>
      <w:pPr>
        <w:ind w:left="5760" w:hanging="360"/>
      </w:pPr>
    </w:lvl>
    <w:lvl w:ilvl="8" w:tplc="F52091F4">
      <w:start w:val="1"/>
      <w:numFmt w:val="bullet"/>
      <w:lvlText w:val="●"/>
      <w:lvlJc w:val="left"/>
      <w:pPr>
        <w:ind w:left="6480" w:hanging="360"/>
      </w:pPr>
    </w:lvl>
  </w:abstractNum>
  <w:num w:numId="1" w16cid:durableId="1442382687">
    <w:abstractNumId w:val="1"/>
    <w:lvlOverride w:ilvl="0">
      <w:startOverride w:val="1"/>
    </w:lvlOverride>
  </w:num>
  <w:num w:numId="2" w16cid:durableId="1150101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0CC"/>
    <w:rsid w:val="00325D5E"/>
    <w:rsid w:val="003C7332"/>
    <w:rsid w:val="007550CC"/>
    <w:rsid w:val="009564BE"/>
    <w:rsid w:val="00F14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931C"/>
  <w15:docId w15:val="{F3F3D87F-2F02-45B8-8D78-5A541C890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240" w:after="140"/>
      <w:outlineLvl w:val="0"/>
    </w:pPr>
    <w:rPr>
      <w:b/>
      <w:bCs/>
      <w:color w:val="1F5132"/>
      <w:sz w:val="30"/>
      <w:szCs w:val="30"/>
      <w:rtl/>
    </w:rPr>
  </w:style>
  <w:style w:type="paragraph" w:styleId="Heading2">
    <w:name w:val="heading 2"/>
    <w:uiPriority w:val="9"/>
    <w:unhideWhenUsed/>
    <w:qFormat/>
    <w:pPr>
      <w:bidi/>
      <w:spacing w:before="180" w:after="100"/>
      <w:outlineLvl w:val="1"/>
    </w:pPr>
    <w:rPr>
      <w:b/>
      <w:bCs/>
      <w:color w:val="2C7A4B"/>
      <w:sz w:val="24"/>
      <w:szCs w:val="24"/>
      <w:rtl/>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G</cp:lastModifiedBy>
  <cp:revision>2</cp:revision>
  <dcterms:created xsi:type="dcterms:W3CDTF">2026-05-04T14:34:00Z</dcterms:created>
  <dcterms:modified xsi:type="dcterms:W3CDTF">2026-05-04T15:22:00Z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2026-05-04T15:22:04Z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80c4bc4d-9c2c-4326-bd6d-cc3d01817ddc</vt:lpwstr>
  </property>
  <property fmtid="{D5CDD505-2E9C-101B-9397-08002B2CF9AE}" pid="7" name="MSIP_Label_defa4170-0d19-0005-0004-bc88714345d2_ActionId">
    <vt:lpwstr>d83838e2-1796-4f39-81ed-45a2f6fc5eb2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