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b/>
          <w:color w:val="1F3A60"/>
          <w:sz w:val="56"/>
        </w:rPr>
        <w:t>FITJOIN</w:t>
        <w:br/>
      </w:r>
      <w:r>
        <w:rPr>
          <w:i/>
          <w:color w:val="556070"/>
          <w:sz w:val="30"/>
        </w:rPr>
        <w:t>A Community-Driven Social Fitness &amp; Interactive Knowledge-Sharing Platform</w:t>
        <w:br/>
      </w:r>
    </w:p>
    <w:p>
      <w:pPr>
        <w:jc w:val="center"/>
      </w:pPr>
      <w:r>
        <w:rPr>
          <w:b/>
          <w:color w:val="87BF17"/>
        </w:rPr>
        <w:t>____________________________________________________</w:t>
      </w:r>
    </w:p>
    <w:p>
      <w:pPr>
        <w:spacing w:before="480"/>
        <w:jc w:val="center"/>
      </w:pPr>
      <w:r>
        <w:rPr>
          <w:b/>
          <w:sz w:val="22"/>
        </w:rPr>
        <w:t>A Final Year Project Report submitted in partial fulfillment</w:t>
        <w:br/>
        <w:t>of the requirements for the Degree of</w:t>
        <w:br/>
        <w:t>BACHELOR OF SCIENCE IN COMPUTER SCIENCE / SOFTWARE ENGINEERING</w:t>
        <w:br/>
      </w:r>
    </w:p>
    <w:tbl>
      <w:tblPr>
        <w:tblW w:type="auto" w:w="0"/>
        <w:jc w:val="center"/>
        <w:tblLayout w:type="fixed"/>
        <w:tblLook w:firstColumn="1" w:firstRow="1" w:lastColumn="0" w:lastRow="0" w:noHBand="0" w:noVBand="1" w:val="04A0"/>
      </w:tblPr>
      <w:tblGrid>
        <w:gridCol w:w="4680"/>
        <w:gridCol w:w="4680"/>
      </w:tblGrid>
      <w:tr>
        <w:tc>
          <w:tcPr>
            <w:tcW w:type="dxa" w:w="3168"/>
            <w:tcMar>
              <w:top w:w="60" w:type="dxa"/>
              <w:bottom w:w="60" w:type="dxa"/>
              <w:left w:w="100" w:type="dxa"/>
              <w:right w:w="100" w:type="dxa"/>
            </w:tcMar>
          </w:tcPr>
          <w:p>
            <w:r>
              <w:rPr>
                <w:b/>
                <w:color w:val="1F3A60"/>
                <w:sz w:val="21"/>
              </w:rPr>
              <w:t>Submitted By:</w:t>
            </w:r>
          </w:p>
        </w:tc>
        <w:tc>
          <w:tcPr>
            <w:tcW w:type="dxa" w:w="6192"/>
            <w:tcMar>
              <w:top w:w="60" w:type="dxa"/>
              <w:bottom w:w="60" w:type="dxa"/>
              <w:left w:w="100" w:type="dxa"/>
              <w:right w:w="100" w:type="dxa"/>
            </w:tcMar>
          </w:tcPr>
          <w:p>
            <w:r>
              <w:rPr>
                <w:sz w:val="21"/>
              </w:rPr>
              <w:t>[Student Name 1] — [Roll Number 1]</w:t>
              <w:br/>
              <w:t>[Student Name 2] — [Roll Number 2]</w:t>
              <w:br/>
              <w:t>[Student Name 3] — [Roll Number 3]</w:t>
            </w:r>
          </w:p>
        </w:tc>
      </w:tr>
      <w:tr>
        <w:tc>
          <w:tcPr>
            <w:tcW w:type="dxa" w:w="3168"/>
            <w:tcMar>
              <w:top w:w="60" w:type="dxa"/>
              <w:bottom w:w="60" w:type="dxa"/>
              <w:left w:w="100" w:type="dxa"/>
              <w:right w:w="100" w:type="dxa"/>
            </w:tcMar>
          </w:tcPr>
          <w:p>
            <w:r>
              <w:rPr>
                <w:b/>
                <w:color w:val="1F3A60"/>
                <w:sz w:val="21"/>
              </w:rPr>
              <w:t>Supervised By:</w:t>
            </w:r>
          </w:p>
        </w:tc>
        <w:tc>
          <w:tcPr>
            <w:tcW w:type="dxa" w:w="6192"/>
            <w:tcMar>
              <w:top w:w="60" w:type="dxa"/>
              <w:bottom w:w="60" w:type="dxa"/>
              <w:left w:w="100" w:type="dxa"/>
              <w:right w:w="100" w:type="dxa"/>
            </w:tcMar>
          </w:tcPr>
          <w:p>
            <w:r>
              <w:rPr>
                <w:sz w:val="21"/>
              </w:rPr>
              <w:t>[Supervisor Name &amp; Title]</w:t>
            </w:r>
          </w:p>
        </w:tc>
      </w:tr>
      <w:tr>
        <w:tc>
          <w:tcPr>
            <w:tcW w:type="dxa" w:w="3168"/>
            <w:tcMar>
              <w:top w:w="60" w:type="dxa"/>
              <w:bottom w:w="60" w:type="dxa"/>
              <w:left w:w="100" w:type="dxa"/>
              <w:right w:w="100" w:type="dxa"/>
            </w:tcMar>
          </w:tcPr>
          <w:p>
            <w:r>
              <w:rPr>
                <w:b/>
                <w:color w:val="1F3A60"/>
                <w:sz w:val="21"/>
              </w:rPr>
              <w:t>Department:</w:t>
            </w:r>
          </w:p>
        </w:tc>
        <w:tc>
          <w:tcPr>
            <w:tcW w:type="dxa" w:w="6192"/>
            <w:tcMar>
              <w:top w:w="60" w:type="dxa"/>
              <w:bottom w:w="60" w:type="dxa"/>
              <w:left w:w="100" w:type="dxa"/>
              <w:right w:w="100" w:type="dxa"/>
            </w:tcMar>
          </w:tcPr>
          <w:p>
            <w:r>
              <w:rPr>
                <w:sz w:val="21"/>
              </w:rPr>
              <w:t>Department of Computer Science &amp; Information Technology</w:t>
            </w:r>
          </w:p>
        </w:tc>
      </w:tr>
      <w:tr>
        <w:tc>
          <w:tcPr>
            <w:tcW w:type="dxa" w:w="3168"/>
            <w:tcMar>
              <w:top w:w="60" w:type="dxa"/>
              <w:bottom w:w="60" w:type="dxa"/>
              <w:left w:w="100" w:type="dxa"/>
              <w:right w:w="100" w:type="dxa"/>
            </w:tcMar>
          </w:tcPr>
          <w:p>
            <w:r>
              <w:rPr>
                <w:b/>
                <w:color w:val="1F3A60"/>
                <w:sz w:val="21"/>
              </w:rPr>
              <w:t>Faculty / Faculty of:</w:t>
            </w:r>
          </w:p>
        </w:tc>
        <w:tc>
          <w:tcPr>
            <w:tcW w:type="dxa" w:w="6192"/>
            <w:tcMar>
              <w:top w:w="60" w:type="dxa"/>
              <w:bottom w:w="60" w:type="dxa"/>
              <w:left w:w="100" w:type="dxa"/>
              <w:right w:w="100" w:type="dxa"/>
            </w:tcMar>
          </w:tcPr>
          <w:p>
            <w:r>
              <w:rPr>
                <w:sz w:val="21"/>
              </w:rPr>
              <w:t>Faculty of Computer &amp; Information Sciences</w:t>
            </w:r>
          </w:p>
        </w:tc>
      </w:tr>
      <w:tr>
        <w:tc>
          <w:tcPr>
            <w:tcW w:type="dxa" w:w="3168"/>
            <w:tcMar>
              <w:top w:w="60" w:type="dxa"/>
              <w:bottom w:w="60" w:type="dxa"/>
              <w:left w:w="100" w:type="dxa"/>
              <w:right w:w="100" w:type="dxa"/>
            </w:tcMar>
          </w:tcPr>
          <w:p>
            <w:r>
              <w:rPr>
                <w:b/>
                <w:color w:val="1F3A60"/>
                <w:sz w:val="21"/>
              </w:rPr>
              <w:t>Institution:</w:t>
            </w:r>
          </w:p>
        </w:tc>
        <w:tc>
          <w:tcPr>
            <w:tcW w:type="dxa" w:w="6192"/>
            <w:tcMar>
              <w:top w:w="60" w:type="dxa"/>
              <w:bottom w:w="60" w:type="dxa"/>
              <w:left w:w="100" w:type="dxa"/>
              <w:right w:w="100" w:type="dxa"/>
            </w:tcMar>
          </w:tcPr>
          <w:p>
            <w:r>
              <w:rPr>
                <w:sz w:val="21"/>
              </w:rPr>
              <w:t>[University Name]</w:t>
            </w:r>
          </w:p>
        </w:tc>
      </w:tr>
      <w:tr>
        <w:tc>
          <w:tcPr>
            <w:tcW w:type="dxa" w:w="3168"/>
            <w:tcMar>
              <w:top w:w="60" w:type="dxa"/>
              <w:bottom w:w="60" w:type="dxa"/>
              <w:left w:w="100" w:type="dxa"/>
              <w:right w:w="100" w:type="dxa"/>
            </w:tcMar>
          </w:tcPr>
          <w:p>
            <w:r>
              <w:rPr>
                <w:b/>
                <w:color w:val="1F3A60"/>
                <w:sz w:val="21"/>
              </w:rPr>
              <w:t>Submission Date:</w:t>
            </w:r>
          </w:p>
        </w:tc>
        <w:tc>
          <w:tcPr>
            <w:tcW w:type="dxa" w:w="6192"/>
            <w:tcMar>
              <w:top w:w="60" w:type="dxa"/>
              <w:bottom w:w="60" w:type="dxa"/>
              <w:left w:w="100" w:type="dxa"/>
              <w:right w:w="100" w:type="dxa"/>
            </w:tcMar>
          </w:tcPr>
          <w:p>
            <w:r>
              <w:rPr>
                <w:sz w:val="21"/>
              </w:rPr>
              <w:t>[Month, Year]</w:t>
            </w:r>
          </w:p>
        </w:tc>
      </w:tr>
    </w:tbl>
    <w:p>
      <w:r>
        <w:br w:type="page"/>
      </w:r>
    </w:p>
    <w:p>
      <w:pPr>
        <w:pStyle w:val="Heading1"/>
      </w:pPr>
      <w:r>
        <w:rPr>
          <w:color w:val="1F3A60"/>
        </w:rPr>
        <w:t>2. Abstract</w:t>
      </w:r>
    </w:p>
    <w:p>
      <w:r>
        <w:t>FitJoin is a modern, full-stack social fitness web platform engineered to bridge the gap between solo workout routines and collaborative fitness knowledge exchange. Modern fitness applications predominantly prioritize isolated metric logging (such as calorie counting or step tracking), neglecting the critical psychological driver of long-term adherence: peer accountability, certified mentor interaction, and community encouragement.</w:t>
        <w:br/>
        <w:br/>
        <w:t>FitJoin solves this problem through an integrated, interactive ecosystem built using Angular (v19+) on the frontend and ASP.NET Core Web API with Entity Framework Core on the backend. The platform provides a categorized fitness discussion feed, threaded multi-level comment discussions, community-driven interactive polls, an interconnected social follow graph, real-time cross-tab notification synchronization, and an AI-powered fitness analysis assistant utilizing Google's Gemini LLM for exercise physiology breakdowns and dietary fact-checking.</w:t>
        <w:br/>
        <w:br/>
        <w:t>Performance optimizations—including binary image compression pipelines, lazy-loaded modular routing, skeleton shimmer state loaders, and debounced global search—ensure smooth sub-second interactions even under heavy media consumption. The resulting system establishes an accessible, scalable, and community-centric digital environment that motivates users, dispels fitness misinformation, and supports long-term physical wellness.</w:t>
      </w:r>
    </w:p>
    <w:p>
      <w:r>
        <w:br w:type="page"/>
      </w:r>
    </w:p>
    <w:p>
      <w:pPr>
        <w:pStyle w:val="Heading1"/>
      </w:pPr>
      <w:r>
        <w:t>3. Introduction</w:t>
      </w:r>
    </w:p>
    <w:p>
      <w:pPr>
        <w:pStyle w:val="Heading2"/>
      </w:pPr>
      <w:r>
        <w:t>3.1 Background &amp; Context</w:t>
      </w:r>
    </w:p>
    <w:p>
      <w:r>
        <w:t>Physical fitness and mental health are intrinsically linked, yet individuals attempting lifestyle transformations experience high attrition rates due to isolation, lack of guidance, and proliferation of unverified fitness advice online. While mainstream social media networks (e.g., Instagram, Reddit) feature fitness communities, they are plagued by distracting algorithms, lack of structured domain taxonomy, and inadequate moderation tailored to health and exercise sciences.</w:t>
      </w:r>
    </w:p>
    <w:p>
      <w:pPr>
        <w:pStyle w:val="Heading2"/>
      </w:pPr>
      <w:r>
        <w:t>3.2 Purpose &amp; Scope</w:t>
      </w:r>
    </w:p>
    <w:p>
      <w:r>
        <w:t>The purpose of FitJoin is to create a dedicated, safe, and collaborative digital hub for fitness enthusiasts, certified personal trainers, physiotherapists, and beginners.</w:t>
        <w:br/>
        <w:br/>
        <w:t>The project scope encompasses:</w:t>
      </w:r>
    </w:p>
    <w:p>
      <w:pPr>
        <w:pStyle w:val="ListBullet"/>
      </w:pPr>
      <w:r>
        <w:t>Multi-category fitness discussion boards (Bodybuilding, Calisthenics, Yoga, Nutrition, Recovery, etc.).</w:t>
      </w:r>
    </w:p>
    <w:p>
      <w:pPr>
        <w:pStyle w:val="ListBullet"/>
      </w:pPr>
      <w:r>
        <w:t>Interactive community polling with real-time percentage distribution.</w:t>
      </w:r>
    </w:p>
    <w:p>
      <w:pPr>
        <w:pStyle w:val="ListBullet"/>
      </w:pPr>
      <w:r>
        <w:t>Deeply threaded nested comments with bidirectional karma upvote/downvote reactions.</w:t>
      </w:r>
    </w:p>
    <w:p>
      <w:pPr>
        <w:pStyle w:val="ListBullet"/>
      </w:pPr>
      <w:r>
        <w:t>Context-aware FitMind AI Assistant integration for instant evidence-based workout breakdowns and nutritional summaries.</w:t>
      </w:r>
    </w:p>
    <w:p>
      <w:pPr>
        <w:pStyle w:val="ListBullet"/>
      </w:pPr>
      <w:r>
        <w:t>User profile personalization with avatar upload pipelines and follow/following networks.</w:t>
      </w:r>
    </w:p>
    <w:p>
      <w:pPr>
        <w:pStyle w:val="ListBullet"/>
      </w:pPr>
      <w:r>
        <w:t>Centralized People &amp; Trainer Discovery Directory with multi-role filtering.</w:t>
      </w:r>
    </w:p>
    <w:p>
      <w:pPr>
        <w:pStyle w:val="ListBullet"/>
      </w:pPr>
      <w:r>
        <w:t>Fast global search indexing across posts, polls, categories, and community members.</w:t>
      </w:r>
    </w:p>
    <w:p>
      <w:pPr>
        <w:pStyle w:val="Heading2"/>
      </w:pPr>
      <w:r>
        <w:t>3.3 Objectives</w:t>
      </w:r>
    </w:p>
    <w:p>
      <w:pPr>
        <w:pStyle w:val="ListBullet"/>
      </w:pPr>
      <w:r>
        <w:t>Develop a Responsive, High-Performance Frontend: Implement a component-driven Single Page Application (SPA) using Angular 19, modern CSS variables, dark/light theme switching, and skeleton placeholder architectures.</w:t>
      </w:r>
    </w:p>
    <w:p>
      <w:pPr>
        <w:pStyle w:val="ListBullet"/>
      </w:pPr>
      <w:r>
        <w:t>Build a Scalable &amp; Secure REST Backend: Engineer an ASP.NET Core Web API featuring repository/service patterns, JWT Bearer Token authorization, and BCrypt cryptographic password hashing.</w:t>
      </w:r>
    </w:p>
    <w:p>
      <w:pPr>
        <w:pStyle w:val="ListBullet"/>
      </w:pPr>
      <w:r>
        <w:t>Implement Threaded Community Interactions: Deliver nested hierarchical commenting, dual-level reaction systems (likes/dislikes), and relational follow graphs.</w:t>
      </w:r>
    </w:p>
    <w:p>
      <w:pPr>
        <w:pStyle w:val="ListBullet"/>
      </w:pPr>
      <w:r>
        <w:t>Integrate Domain-Specific Generative AI: Embed Gemini LLM capabilities for on-demand post summarization, fact-checking against sports science principles, and interactive fitness Q&amp;A.</w:t>
      </w:r>
    </w:p>
    <w:p>
      <w:pPr>
        <w:pStyle w:val="ListBullet"/>
      </w:pPr>
      <w:r>
        <w:t>Optimize Media &amp; Data Throughput: Implement compression algorithms for avatar and post attachments to guarantee sub-second initial load and minimal bandwidth utilization.</w:t>
      </w:r>
    </w:p>
    <w:p>
      <w:pPr>
        <w:pStyle w:val="Heading1"/>
      </w:pPr>
      <w:r>
        <w:t>4. Problem Statement</w:t>
      </w:r>
    </w:p>
    <w:p>
      <w:r>
        <w:t>Contemporary fitness tracking software operates primarily in silos. Users record workouts or log meals in isolation, leading to a phenomenon known as 'fitness app fatigue,' where adherence drops significantly after 30 to 90 days. Conversely, general social networks lack fitness-specific categorization, evidence-based fact-checking, and structured mentor access. Beginners often encounter conflicting advice regarding macronutrient distribution, progressive overload, and injury rehab without an organized forum to seek peer consensus or verified expert validation.</w:t>
        <w:br/>
        <w:br/>
        <w:t>There is a defined need for a platform that fuses the structured categorization of specialized forums with the dynamic user experience of modern social networks and the intelligence of generative AI assistants [CITATION PLACEHOLDER — Social Support in Physical Activity Adherence, 202X]. FitJoin directly addresses this gap.</w:t>
      </w:r>
    </w:p>
    <w:p>
      <w:pPr>
        <w:pStyle w:val="Heading1"/>
      </w:pPr>
      <w:r>
        <w:t>5. Literature Review</w:t>
      </w:r>
    </w:p>
    <w:p>
      <w:r>
        <w:rPr>
          <w:b/>
          <w:color w:val="C0392B"/>
        </w:rPr>
        <w:t>[LITERATURE REVIEW — TO BE INSERTED MANUALLY]</w:t>
        <w:br/>
      </w:r>
    </w:p>
    <w:p>
      <w:r>
        <w:t>Note: Insert 4–6 peer-reviewed papers covering Social Cognitive Theory in digital health, Single Page Application performance architectures, JWT authorization models in distributed systems, and Large Language Models in health informatics.</w:t>
      </w:r>
    </w:p>
    <w:p>
      <w:pPr>
        <w:pStyle w:val="Heading1"/>
      </w:pPr>
      <w:r>
        <w:t>6. Proposed Methodology</w:t>
      </w:r>
    </w:p>
    <w:p>
      <w:pPr>
        <w:pStyle w:val="Heading2"/>
      </w:pPr>
      <w:r>
        <w:t>6.1 System Architecture</w:t>
      </w:r>
    </w:p>
    <w:p>
      <w:r>
        <w:t>FitJoin employs a decoupled, tiered client-server architecture. The frontend Single Page Application (SPA) communicates asynchronously with the ASP.NET Core Web API over secure HTTP/HTTPS via JSON payloads and multipart FormData.</w:t>
      </w:r>
    </w:p>
    <w:p>
      <w:r>
        <w:rPr>
          <w:b/>
        </w:rPr>
        <w:t>Client Layer (Angular 19 SPA)  &lt;---&gt;  API Gateway (ASP.NET Core Middleware &amp; JWT Auth)  &lt;---&gt;  Service &amp; Controller Layer  &lt;---&gt;  Entity Framework Core  &lt;---&gt;  Database (SQL Server / MySQL) + Gemini AI Cloud</w:t>
      </w:r>
    </w:p>
    <w:p>
      <w:pPr>
        <w:pStyle w:val="Heading2"/>
      </w:pPr>
      <w:r>
        <w:t>6.2 Database Design &amp; Schema Entities</w:t>
      </w:r>
    </w:p>
    <w:p>
      <w:r>
        <w:t>The relational database schema is modeled in Entity Framework Core Code-First with foreign key constraints, indexing on searchable fields, and cascaded deletion protection for comments and reactions.</w:t>
      </w:r>
    </w:p>
    <w:tbl>
      <w:tblPr>
        <w:tblW w:type="auto" w:w="0"/>
        <w:jc w:val="center"/>
        <w:tblLook w:firstColumn="1" w:firstRow="1" w:lastColumn="0" w:lastRow="0" w:noHBand="0" w:noVBand="1" w:val="04A0"/>
      </w:tblPr>
      <w:tblGrid>
        <w:gridCol w:w="3120"/>
        <w:gridCol w:w="3120"/>
        <w:gridCol w:w="3120"/>
      </w:tblGrid>
      <w:tr>
        <w:tc>
          <w:tcPr>
            <w:tcW w:type="dxa" w:w="3120"/>
            <w:shd w:fill="1F3A60"/>
            <w:tcMar>
              <w:top w:w="80" w:type="dxa"/>
              <w:bottom w:w="80" w:type="dxa"/>
              <w:left w:w="100" w:type="dxa"/>
              <w:right w:w="100" w:type="dxa"/>
            </w:tcMar>
          </w:tcPr>
          <w:p>
            <w:r>
              <w:rPr>
                <w:b/>
                <w:color w:val="FFFFFF"/>
              </w:rPr>
              <w:t>Entity Name</w:t>
            </w:r>
          </w:p>
        </w:tc>
        <w:tc>
          <w:tcPr>
            <w:tcW w:type="dxa" w:w="3120"/>
            <w:shd w:fill="1F3A60"/>
            <w:tcMar>
              <w:top w:w="80" w:type="dxa"/>
              <w:bottom w:w="80" w:type="dxa"/>
              <w:left w:w="100" w:type="dxa"/>
              <w:right w:w="100" w:type="dxa"/>
            </w:tcMar>
          </w:tcPr>
          <w:p>
            <w:r>
              <w:rPr>
                <w:b/>
                <w:color w:val="FFFFFF"/>
              </w:rPr>
              <w:t>Key Attributes</w:t>
            </w:r>
          </w:p>
        </w:tc>
        <w:tc>
          <w:tcPr>
            <w:tcW w:type="dxa" w:w="3120"/>
            <w:shd w:fill="1F3A60"/>
            <w:tcMar>
              <w:top w:w="80" w:type="dxa"/>
              <w:bottom w:w="80" w:type="dxa"/>
              <w:left w:w="100" w:type="dxa"/>
              <w:right w:w="100" w:type="dxa"/>
            </w:tcMar>
          </w:tcPr>
          <w:p>
            <w:r>
              <w:rPr>
                <w:b/>
                <w:color w:val="FFFFFF"/>
              </w:rPr>
              <w:t>Relational Purpose</w:t>
            </w:r>
          </w:p>
        </w:tc>
      </w:tr>
      <w:tr>
        <w:tc>
          <w:tcPr>
            <w:tcW w:type="dxa" w:w="3120"/>
            <w:shd w:fill="F8F9FA"/>
            <w:tcMar>
              <w:top w:w="60" w:type="dxa"/>
              <w:bottom w:w="60" w:type="dxa"/>
              <w:left w:w="80" w:type="dxa"/>
              <w:right w:w="80" w:type="dxa"/>
            </w:tcMar>
          </w:tcPr>
          <w:p>
            <w:r>
              <w:rPr>
                <w:sz w:val="19"/>
              </w:rPr>
              <w:t>AppUsers</w:t>
            </w:r>
          </w:p>
        </w:tc>
        <w:tc>
          <w:tcPr>
            <w:tcW w:type="dxa" w:w="3120"/>
            <w:shd w:fill="F8F9FA"/>
            <w:tcMar>
              <w:top w:w="60" w:type="dxa"/>
              <w:bottom w:w="60" w:type="dxa"/>
              <w:left w:w="80" w:type="dxa"/>
              <w:right w:w="80" w:type="dxa"/>
            </w:tcMar>
          </w:tcPr>
          <w:p>
            <w:r>
              <w:rPr>
                <w:sz w:val="19"/>
              </w:rPr>
              <w:t>UserId (PK), UserName, Email, HashedPassword, Image (byte[]), Bio, City, CreatedAt</w:t>
            </w:r>
          </w:p>
        </w:tc>
        <w:tc>
          <w:tcPr>
            <w:tcW w:type="dxa" w:w="3120"/>
            <w:shd w:fill="F8F9FA"/>
            <w:tcMar>
              <w:top w:w="60" w:type="dxa"/>
              <w:bottom w:w="60" w:type="dxa"/>
              <w:left w:w="80" w:type="dxa"/>
              <w:right w:w="80" w:type="dxa"/>
            </w:tcMar>
          </w:tcPr>
          <w:p>
            <w:r>
              <w:rPr>
                <w:sz w:val="19"/>
              </w:rPr>
              <w:t>Core user identity, credentials, biographical profile, and avatar.</w:t>
            </w:r>
          </w:p>
        </w:tc>
      </w:tr>
      <w:tr>
        <w:tc>
          <w:tcPr>
            <w:tcW w:type="dxa" w:w="3120"/>
            <w:shd w:fill="FFFFFF"/>
            <w:tcMar>
              <w:top w:w="60" w:type="dxa"/>
              <w:bottom w:w="60" w:type="dxa"/>
              <w:left w:w="80" w:type="dxa"/>
              <w:right w:w="80" w:type="dxa"/>
            </w:tcMar>
          </w:tcPr>
          <w:p>
            <w:r>
              <w:rPr>
                <w:sz w:val="19"/>
              </w:rPr>
              <w:t>Categories</w:t>
            </w:r>
          </w:p>
        </w:tc>
        <w:tc>
          <w:tcPr>
            <w:tcW w:type="dxa" w:w="3120"/>
            <w:shd w:fill="FFFFFF"/>
            <w:tcMar>
              <w:top w:w="60" w:type="dxa"/>
              <w:bottom w:w="60" w:type="dxa"/>
              <w:left w:w="80" w:type="dxa"/>
              <w:right w:w="80" w:type="dxa"/>
            </w:tcMar>
          </w:tcPr>
          <w:p>
            <w:r>
              <w:rPr>
                <w:sz w:val="19"/>
              </w:rPr>
              <w:t>CategoryId (PK), CategoryName, Icon, Slug</w:t>
            </w:r>
          </w:p>
        </w:tc>
        <w:tc>
          <w:tcPr>
            <w:tcW w:type="dxa" w:w="3120"/>
            <w:shd w:fill="FFFFFF"/>
            <w:tcMar>
              <w:top w:w="60" w:type="dxa"/>
              <w:bottom w:w="60" w:type="dxa"/>
              <w:left w:w="80" w:type="dxa"/>
              <w:right w:w="80" w:type="dxa"/>
            </w:tcMar>
          </w:tcPr>
          <w:p>
            <w:r>
              <w:rPr>
                <w:sz w:val="19"/>
              </w:rPr>
              <w:t>Categorical taxonomy for the 13 fitness disciplines.</w:t>
            </w:r>
          </w:p>
        </w:tc>
      </w:tr>
      <w:tr>
        <w:tc>
          <w:tcPr>
            <w:tcW w:type="dxa" w:w="3120"/>
            <w:shd w:fill="F8F9FA"/>
            <w:tcMar>
              <w:top w:w="60" w:type="dxa"/>
              <w:bottom w:w="60" w:type="dxa"/>
              <w:left w:w="80" w:type="dxa"/>
              <w:right w:w="80" w:type="dxa"/>
            </w:tcMar>
          </w:tcPr>
          <w:p>
            <w:r>
              <w:rPr>
                <w:sz w:val="19"/>
              </w:rPr>
              <w:t>Posts</w:t>
            </w:r>
          </w:p>
        </w:tc>
        <w:tc>
          <w:tcPr>
            <w:tcW w:type="dxa" w:w="3120"/>
            <w:shd w:fill="F8F9FA"/>
            <w:tcMar>
              <w:top w:w="60" w:type="dxa"/>
              <w:bottom w:w="60" w:type="dxa"/>
              <w:left w:w="80" w:type="dxa"/>
              <w:right w:w="80" w:type="dxa"/>
            </w:tcMar>
          </w:tcPr>
          <w:p>
            <w:r>
              <w:rPr>
                <w:sz w:val="19"/>
              </w:rPr>
              <w:t>PostId (PK), UserId (FK), CategoryId (FK), Title, Description, Image (byte[]), IsPublished, CreatedAt</w:t>
            </w:r>
          </w:p>
        </w:tc>
        <w:tc>
          <w:tcPr>
            <w:tcW w:type="dxa" w:w="3120"/>
            <w:shd w:fill="F8F9FA"/>
            <w:tcMar>
              <w:top w:w="60" w:type="dxa"/>
              <w:bottom w:w="60" w:type="dxa"/>
              <w:left w:w="80" w:type="dxa"/>
              <w:right w:w="80" w:type="dxa"/>
            </w:tcMar>
          </w:tcPr>
          <w:p>
            <w:r>
              <w:rPr>
                <w:sz w:val="19"/>
              </w:rPr>
              <w:t>Central fitness discussions and multimedia articles.</w:t>
            </w:r>
          </w:p>
        </w:tc>
      </w:tr>
      <w:tr>
        <w:tc>
          <w:tcPr>
            <w:tcW w:type="dxa" w:w="3120"/>
            <w:shd w:fill="FFFFFF"/>
            <w:tcMar>
              <w:top w:w="60" w:type="dxa"/>
              <w:bottom w:w="60" w:type="dxa"/>
              <w:left w:w="80" w:type="dxa"/>
              <w:right w:w="80" w:type="dxa"/>
            </w:tcMar>
          </w:tcPr>
          <w:p>
            <w:r>
              <w:rPr>
                <w:sz w:val="19"/>
              </w:rPr>
              <w:t>PostComments</w:t>
            </w:r>
          </w:p>
        </w:tc>
        <w:tc>
          <w:tcPr>
            <w:tcW w:type="dxa" w:w="3120"/>
            <w:shd w:fill="FFFFFF"/>
            <w:tcMar>
              <w:top w:w="60" w:type="dxa"/>
              <w:bottom w:w="60" w:type="dxa"/>
              <w:left w:w="80" w:type="dxa"/>
              <w:right w:w="80" w:type="dxa"/>
            </w:tcMar>
          </w:tcPr>
          <w:p>
            <w:r>
              <w:rPr>
                <w:sz w:val="19"/>
              </w:rPr>
              <w:t>CommentId (PK), PostId (FK), UserId (FK), ParentCommentId (Self-FK), CommentContent</w:t>
            </w:r>
          </w:p>
        </w:tc>
        <w:tc>
          <w:tcPr>
            <w:tcW w:type="dxa" w:w="3120"/>
            <w:shd w:fill="FFFFFF"/>
            <w:tcMar>
              <w:top w:w="60" w:type="dxa"/>
              <w:bottom w:w="60" w:type="dxa"/>
              <w:left w:w="80" w:type="dxa"/>
              <w:right w:w="80" w:type="dxa"/>
            </w:tcMar>
          </w:tcPr>
          <w:p>
            <w:r>
              <w:rPr>
                <w:sz w:val="19"/>
              </w:rPr>
              <w:t>Threaded hierarchical commenting supporting nested reply trees.</w:t>
            </w:r>
          </w:p>
        </w:tc>
      </w:tr>
      <w:tr>
        <w:tc>
          <w:tcPr>
            <w:tcW w:type="dxa" w:w="3120"/>
            <w:shd w:fill="F8F9FA"/>
            <w:tcMar>
              <w:top w:w="60" w:type="dxa"/>
              <w:bottom w:w="60" w:type="dxa"/>
              <w:left w:w="80" w:type="dxa"/>
              <w:right w:w="80" w:type="dxa"/>
            </w:tcMar>
          </w:tcPr>
          <w:p>
            <w:r>
              <w:rPr>
                <w:sz w:val="19"/>
              </w:rPr>
              <w:t>Reactions</w:t>
            </w:r>
          </w:p>
        </w:tc>
        <w:tc>
          <w:tcPr>
            <w:tcW w:type="dxa" w:w="3120"/>
            <w:shd w:fill="F8F9FA"/>
            <w:tcMar>
              <w:top w:w="60" w:type="dxa"/>
              <w:bottom w:w="60" w:type="dxa"/>
              <w:left w:w="80" w:type="dxa"/>
              <w:right w:w="80" w:type="dxa"/>
            </w:tcMar>
          </w:tcPr>
          <w:p>
            <w:r>
              <w:rPr>
                <w:sz w:val="19"/>
              </w:rPr>
              <w:t>ReactionId (PK), TargetId (FK), UserId (FK), IsLike (bool)</w:t>
            </w:r>
          </w:p>
        </w:tc>
        <w:tc>
          <w:tcPr>
            <w:tcW w:type="dxa" w:w="3120"/>
            <w:shd w:fill="F8F9FA"/>
            <w:tcMar>
              <w:top w:w="60" w:type="dxa"/>
              <w:bottom w:w="60" w:type="dxa"/>
              <w:left w:w="80" w:type="dxa"/>
              <w:right w:w="80" w:type="dxa"/>
            </w:tcMar>
          </w:tcPr>
          <w:p>
            <w:r>
              <w:rPr>
                <w:sz w:val="19"/>
              </w:rPr>
              <w:t>Dual-state upvote/downvote reaction tracking.</w:t>
            </w:r>
          </w:p>
        </w:tc>
      </w:tr>
      <w:tr>
        <w:tc>
          <w:tcPr>
            <w:tcW w:type="dxa" w:w="3120"/>
            <w:shd w:fill="FFFFFF"/>
            <w:tcMar>
              <w:top w:w="60" w:type="dxa"/>
              <w:bottom w:w="60" w:type="dxa"/>
              <w:left w:w="80" w:type="dxa"/>
              <w:right w:w="80" w:type="dxa"/>
            </w:tcMar>
          </w:tcPr>
          <w:p>
            <w:r>
              <w:rPr>
                <w:sz w:val="19"/>
              </w:rPr>
              <w:t>Polls &amp; Options</w:t>
            </w:r>
          </w:p>
        </w:tc>
        <w:tc>
          <w:tcPr>
            <w:tcW w:type="dxa" w:w="3120"/>
            <w:shd w:fill="FFFFFF"/>
            <w:tcMar>
              <w:top w:w="60" w:type="dxa"/>
              <w:bottom w:w="60" w:type="dxa"/>
              <w:left w:w="80" w:type="dxa"/>
              <w:right w:w="80" w:type="dxa"/>
            </w:tcMar>
          </w:tcPr>
          <w:p>
            <w:r>
              <w:rPr>
                <w:sz w:val="19"/>
              </w:rPr>
              <w:t>PollId (PK), PostId (FK), Question, OptionText, VotesCount</w:t>
            </w:r>
          </w:p>
        </w:tc>
        <w:tc>
          <w:tcPr>
            <w:tcW w:type="dxa" w:w="3120"/>
            <w:shd w:fill="FFFFFF"/>
            <w:tcMar>
              <w:top w:w="60" w:type="dxa"/>
              <w:bottom w:w="60" w:type="dxa"/>
              <w:left w:w="80" w:type="dxa"/>
              <w:right w:w="80" w:type="dxa"/>
            </w:tcMar>
          </w:tcPr>
          <w:p>
            <w:r>
              <w:rPr>
                <w:sz w:val="19"/>
              </w:rPr>
              <w:t>Community polling cards and option voting distribution.</w:t>
            </w:r>
          </w:p>
        </w:tc>
      </w:tr>
      <w:tr>
        <w:tc>
          <w:tcPr>
            <w:tcW w:type="dxa" w:w="3120"/>
            <w:shd w:fill="F8F9FA"/>
            <w:tcMar>
              <w:top w:w="60" w:type="dxa"/>
              <w:bottom w:w="60" w:type="dxa"/>
              <w:left w:w="80" w:type="dxa"/>
              <w:right w:w="80" w:type="dxa"/>
            </w:tcMar>
          </w:tcPr>
          <w:p>
            <w:r>
              <w:rPr>
                <w:sz w:val="19"/>
              </w:rPr>
              <w:t>UserFollows</w:t>
            </w:r>
          </w:p>
        </w:tc>
        <w:tc>
          <w:tcPr>
            <w:tcW w:type="dxa" w:w="3120"/>
            <w:shd w:fill="F8F9FA"/>
            <w:tcMar>
              <w:top w:w="60" w:type="dxa"/>
              <w:bottom w:w="60" w:type="dxa"/>
              <w:left w:w="80" w:type="dxa"/>
              <w:right w:w="80" w:type="dxa"/>
            </w:tcMar>
          </w:tcPr>
          <w:p>
            <w:r>
              <w:rPr>
                <w:sz w:val="19"/>
              </w:rPr>
              <w:t>FollowId (PK), FollowerId (FK), FolloweeId (FK), CreatedAt</w:t>
            </w:r>
          </w:p>
        </w:tc>
        <w:tc>
          <w:tcPr>
            <w:tcW w:type="dxa" w:w="3120"/>
            <w:shd w:fill="F8F9FA"/>
            <w:tcMar>
              <w:top w:w="60" w:type="dxa"/>
              <w:bottom w:w="60" w:type="dxa"/>
              <w:left w:w="80" w:type="dxa"/>
              <w:right w:w="80" w:type="dxa"/>
            </w:tcMar>
          </w:tcPr>
          <w:p>
            <w:r>
              <w:rPr>
                <w:sz w:val="19"/>
              </w:rPr>
              <w:t>Social graph mapping user and trainer connections.</w:t>
            </w:r>
          </w:p>
        </w:tc>
      </w:tr>
    </w:tbl>
    <w:p>
      <w:pPr>
        <w:pStyle w:val="Heading2"/>
      </w:pPr>
      <w:r>
        <w:t>6.3 Tech Stack Justification</w:t>
      </w:r>
    </w:p>
    <w:tbl>
      <w:tblPr>
        <w:tblW w:type="auto" w:w="0"/>
        <w:jc w:val="center"/>
        <w:tblLook w:firstColumn="1" w:firstRow="1" w:lastColumn="0" w:lastRow="0" w:noHBand="0" w:noVBand="1" w:val="04A0"/>
      </w:tblPr>
      <w:tblGrid>
        <w:gridCol w:w="3120"/>
        <w:gridCol w:w="3120"/>
        <w:gridCol w:w="3120"/>
      </w:tblGrid>
      <w:tr>
        <w:tc>
          <w:tcPr>
            <w:tcW w:type="dxa" w:w="3120"/>
            <w:shd w:fill="1F3A60"/>
            <w:tcMar>
              <w:top w:w="80" w:type="dxa"/>
              <w:bottom w:w="80" w:type="dxa"/>
              <w:left w:w="100" w:type="dxa"/>
              <w:right w:w="100" w:type="dxa"/>
            </w:tcMar>
          </w:tcPr>
          <w:p>
            <w:r>
              <w:rPr>
                <w:b/>
                <w:color w:val="FFFFFF"/>
              </w:rPr>
              <w:t>Layer</w:t>
            </w:r>
          </w:p>
        </w:tc>
        <w:tc>
          <w:tcPr>
            <w:tcW w:type="dxa" w:w="3120"/>
            <w:shd w:fill="1F3A60"/>
            <w:tcMar>
              <w:top w:w="80" w:type="dxa"/>
              <w:bottom w:w="80" w:type="dxa"/>
              <w:left w:w="100" w:type="dxa"/>
              <w:right w:w="100" w:type="dxa"/>
            </w:tcMar>
          </w:tcPr>
          <w:p>
            <w:r>
              <w:rPr>
                <w:b/>
                <w:color w:val="FFFFFF"/>
              </w:rPr>
              <w:t>Chosen Technology</w:t>
            </w:r>
          </w:p>
        </w:tc>
        <w:tc>
          <w:tcPr>
            <w:tcW w:type="dxa" w:w="3120"/>
            <w:shd w:fill="1F3A60"/>
            <w:tcMar>
              <w:top w:w="80" w:type="dxa"/>
              <w:bottom w:w="80" w:type="dxa"/>
              <w:left w:w="100" w:type="dxa"/>
              <w:right w:w="100" w:type="dxa"/>
            </w:tcMar>
          </w:tcPr>
          <w:p>
            <w:r>
              <w:rPr>
                <w:b/>
                <w:color w:val="FFFFFF"/>
              </w:rPr>
              <w:t>Technical Rationale</w:t>
            </w:r>
          </w:p>
        </w:tc>
      </w:tr>
      <w:tr>
        <w:tc>
          <w:tcPr>
            <w:tcW w:type="dxa" w:w="3120"/>
            <w:shd w:fill="F8F9FA"/>
            <w:tcMar>
              <w:top w:w="60" w:type="dxa"/>
              <w:bottom w:w="60" w:type="dxa"/>
              <w:left w:w="80" w:type="dxa"/>
              <w:right w:w="80" w:type="dxa"/>
            </w:tcMar>
          </w:tcPr>
          <w:p>
            <w:r>
              <w:rPr>
                <w:sz w:val="19"/>
              </w:rPr>
              <w:t>Frontend</w:t>
            </w:r>
          </w:p>
        </w:tc>
        <w:tc>
          <w:tcPr>
            <w:tcW w:type="dxa" w:w="3120"/>
            <w:shd w:fill="F8F9FA"/>
            <w:tcMar>
              <w:top w:w="60" w:type="dxa"/>
              <w:bottom w:w="60" w:type="dxa"/>
              <w:left w:w="80" w:type="dxa"/>
              <w:right w:w="80" w:type="dxa"/>
            </w:tcMar>
          </w:tcPr>
          <w:p>
            <w:r>
              <w:rPr>
                <w:sz w:val="19"/>
              </w:rPr>
              <w:t>Angular 19+ (TypeScript)</w:t>
            </w:r>
          </w:p>
        </w:tc>
        <w:tc>
          <w:tcPr>
            <w:tcW w:type="dxa" w:w="3120"/>
            <w:shd w:fill="F8F9FA"/>
            <w:tcMar>
              <w:top w:w="60" w:type="dxa"/>
              <w:bottom w:w="60" w:type="dxa"/>
              <w:left w:w="80" w:type="dxa"/>
              <w:right w:w="80" w:type="dxa"/>
            </w:tcMar>
          </w:tcPr>
          <w:p>
            <w:r>
              <w:rPr>
                <w:sz w:val="19"/>
              </w:rPr>
              <w:t>Strict type safety, standalone components, dependency injection, high-performance tree-shaking.</w:t>
            </w:r>
          </w:p>
        </w:tc>
      </w:tr>
      <w:tr>
        <w:tc>
          <w:tcPr>
            <w:tcW w:type="dxa" w:w="3120"/>
            <w:shd w:fill="FFFFFF"/>
            <w:tcMar>
              <w:top w:w="60" w:type="dxa"/>
              <w:bottom w:w="60" w:type="dxa"/>
              <w:left w:w="80" w:type="dxa"/>
              <w:right w:w="80" w:type="dxa"/>
            </w:tcMar>
          </w:tcPr>
          <w:p>
            <w:r>
              <w:rPr>
                <w:sz w:val="19"/>
              </w:rPr>
              <w:t>UI &amp; Styling</w:t>
            </w:r>
          </w:p>
        </w:tc>
        <w:tc>
          <w:tcPr>
            <w:tcW w:type="dxa" w:w="3120"/>
            <w:shd w:fill="FFFFFF"/>
            <w:tcMar>
              <w:top w:w="60" w:type="dxa"/>
              <w:bottom w:w="60" w:type="dxa"/>
              <w:left w:w="80" w:type="dxa"/>
              <w:right w:w="80" w:type="dxa"/>
            </w:tcMar>
          </w:tcPr>
          <w:p>
            <w:r>
              <w:rPr>
                <w:sz w:val="19"/>
              </w:rPr>
              <w:t>CSS3 Variables + Bootstrap 5</w:t>
            </w:r>
          </w:p>
        </w:tc>
        <w:tc>
          <w:tcPr>
            <w:tcW w:type="dxa" w:w="3120"/>
            <w:shd w:fill="FFFFFF"/>
            <w:tcMar>
              <w:top w:w="60" w:type="dxa"/>
              <w:bottom w:w="60" w:type="dxa"/>
              <w:left w:w="80" w:type="dxa"/>
              <w:right w:w="80" w:type="dxa"/>
            </w:tcMar>
          </w:tcPr>
          <w:p>
            <w:r>
              <w:rPr>
                <w:sz w:val="19"/>
              </w:rPr>
              <w:t>Zero-runtime overhead compared to CSS-in-JS; instant dark/light theme switching.</w:t>
            </w:r>
          </w:p>
        </w:tc>
      </w:tr>
      <w:tr>
        <w:tc>
          <w:tcPr>
            <w:tcW w:type="dxa" w:w="3120"/>
            <w:shd w:fill="F8F9FA"/>
            <w:tcMar>
              <w:top w:w="60" w:type="dxa"/>
              <w:bottom w:w="60" w:type="dxa"/>
              <w:left w:w="80" w:type="dxa"/>
              <w:right w:w="80" w:type="dxa"/>
            </w:tcMar>
          </w:tcPr>
          <w:p>
            <w:r>
              <w:rPr>
                <w:sz w:val="19"/>
              </w:rPr>
              <w:t>Backend API</w:t>
            </w:r>
          </w:p>
        </w:tc>
        <w:tc>
          <w:tcPr>
            <w:tcW w:type="dxa" w:w="3120"/>
            <w:shd w:fill="F8F9FA"/>
            <w:tcMar>
              <w:top w:w="60" w:type="dxa"/>
              <w:bottom w:w="60" w:type="dxa"/>
              <w:left w:w="80" w:type="dxa"/>
              <w:right w:w="80" w:type="dxa"/>
            </w:tcMar>
          </w:tcPr>
          <w:p>
            <w:r>
              <w:rPr>
                <w:sz w:val="19"/>
              </w:rPr>
              <w:t>ASP.NET Core Web API (C#)</w:t>
            </w:r>
          </w:p>
        </w:tc>
        <w:tc>
          <w:tcPr>
            <w:tcW w:type="dxa" w:w="3120"/>
            <w:shd w:fill="F8F9FA"/>
            <w:tcMar>
              <w:top w:w="60" w:type="dxa"/>
              <w:bottom w:w="60" w:type="dxa"/>
              <w:left w:w="80" w:type="dxa"/>
              <w:right w:w="80" w:type="dxa"/>
            </w:tcMar>
          </w:tcPr>
          <w:p>
            <w:r>
              <w:rPr>
                <w:sz w:val="19"/>
              </w:rPr>
              <w:t>Enterprise asynchronous throughput (Kestrel server), dependency injection, native JWT middleware.</w:t>
            </w:r>
          </w:p>
        </w:tc>
      </w:tr>
      <w:tr>
        <w:tc>
          <w:tcPr>
            <w:tcW w:type="dxa" w:w="3120"/>
            <w:shd w:fill="FFFFFF"/>
            <w:tcMar>
              <w:top w:w="60" w:type="dxa"/>
              <w:bottom w:w="60" w:type="dxa"/>
              <w:left w:w="80" w:type="dxa"/>
              <w:right w:w="80" w:type="dxa"/>
            </w:tcMar>
          </w:tcPr>
          <w:p>
            <w:r>
              <w:rPr>
                <w:sz w:val="19"/>
              </w:rPr>
              <w:t>ORM / Access</w:t>
            </w:r>
          </w:p>
        </w:tc>
        <w:tc>
          <w:tcPr>
            <w:tcW w:type="dxa" w:w="3120"/>
            <w:shd w:fill="FFFFFF"/>
            <w:tcMar>
              <w:top w:w="60" w:type="dxa"/>
              <w:bottom w:w="60" w:type="dxa"/>
              <w:left w:w="80" w:type="dxa"/>
              <w:right w:w="80" w:type="dxa"/>
            </w:tcMar>
          </w:tcPr>
          <w:p>
            <w:r>
              <w:rPr>
                <w:sz w:val="19"/>
              </w:rPr>
              <w:t>Entity Framework Core</w:t>
            </w:r>
          </w:p>
        </w:tc>
        <w:tc>
          <w:tcPr>
            <w:tcW w:type="dxa" w:w="3120"/>
            <w:shd w:fill="FFFFFF"/>
            <w:tcMar>
              <w:top w:w="60" w:type="dxa"/>
              <w:bottom w:w="60" w:type="dxa"/>
              <w:left w:w="80" w:type="dxa"/>
              <w:right w:w="80" w:type="dxa"/>
            </w:tcMar>
          </w:tcPr>
          <w:p>
            <w:r>
              <w:rPr>
                <w:sz w:val="19"/>
              </w:rPr>
              <w:t>LINQ query safety, Code-First migrations, automated change tracking, SQL injection immunity.</w:t>
            </w:r>
          </w:p>
        </w:tc>
      </w:tr>
      <w:tr>
        <w:tc>
          <w:tcPr>
            <w:tcW w:type="dxa" w:w="3120"/>
            <w:shd w:fill="F8F9FA"/>
            <w:tcMar>
              <w:top w:w="60" w:type="dxa"/>
              <w:bottom w:w="60" w:type="dxa"/>
              <w:left w:w="80" w:type="dxa"/>
              <w:right w:w="80" w:type="dxa"/>
            </w:tcMar>
          </w:tcPr>
          <w:p>
            <w:r>
              <w:rPr>
                <w:sz w:val="19"/>
              </w:rPr>
              <w:t>Database</w:t>
            </w:r>
          </w:p>
        </w:tc>
        <w:tc>
          <w:tcPr>
            <w:tcW w:type="dxa" w:w="3120"/>
            <w:shd w:fill="F8F9FA"/>
            <w:tcMar>
              <w:top w:w="60" w:type="dxa"/>
              <w:bottom w:w="60" w:type="dxa"/>
              <w:left w:w="80" w:type="dxa"/>
              <w:right w:w="80" w:type="dxa"/>
            </w:tcMar>
          </w:tcPr>
          <w:p>
            <w:r>
              <w:rPr>
                <w:sz w:val="19"/>
              </w:rPr>
              <w:t>SQL Server / MySQL</w:t>
            </w:r>
          </w:p>
        </w:tc>
        <w:tc>
          <w:tcPr>
            <w:tcW w:type="dxa" w:w="3120"/>
            <w:shd w:fill="F8F9FA"/>
            <w:tcMar>
              <w:top w:w="60" w:type="dxa"/>
              <w:bottom w:w="60" w:type="dxa"/>
              <w:left w:w="80" w:type="dxa"/>
              <w:right w:w="80" w:type="dxa"/>
            </w:tcMar>
          </w:tcPr>
          <w:p>
            <w:r>
              <w:rPr>
                <w:sz w:val="19"/>
              </w:rPr>
              <w:t>ACID transactional integrity for financial/social data, relational keys for nested threads.</w:t>
            </w:r>
          </w:p>
        </w:tc>
      </w:tr>
      <w:tr>
        <w:tc>
          <w:tcPr>
            <w:tcW w:type="dxa" w:w="3120"/>
            <w:shd w:fill="FFFFFF"/>
            <w:tcMar>
              <w:top w:w="60" w:type="dxa"/>
              <w:bottom w:w="60" w:type="dxa"/>
              <w:left w:w="80" w:type="dxa"/>
              <w:right w:w="80" w:type="dxa"/>
            </w:tcMar>
          </w:tcPr>
          <w:p>
            <w:r>
              <w:rPr>
                <w:sz w:val="19"/>
              </w:rPr>
              <w:t>Generative AI</w:t>
            </w:r>
          </w:p>
        </w:tc>
        <w:tc>
          <w:tcPr>
            <w:tcW w:type="dxa" w:w="3120"/>
            <w:shd w:fill="FFFFFF"/>
            <w:tcMar>
              <w:top w:w="60" w:type="dxa"/>
              <w:bottom w:w="60" w:type="dxa"/>
              <w:left w:w="80" w:type="dxa"/>
              <w:right w:w="80" w:type="dxa"/>
            </w:tcMar>
          </w:tcPr>
          <w:p>
            <w:r>
              <w:rPr>
                <w:sz w:val="19"/>
              </w:rPr>
              <w:t>Google Gemini API</w:t>
            </w:r>
          </w:p>
        </w:tc>
        <w:tc>
          <w:tcPr>
            <w:tcW w:type="dxa" w:w="3120"/>
            <w:shd w:fill="FFFFFF"/>
            <w:tcMar>
              <w:top w:w="60" w:type="dxa"/>
              <w:bottom w:w="60" w:type="dxa"/>
              <w:left w:w="80" w:type="dxa"/>
              <w:right w:w="80" w:type="dxa"/>
            </w:tcMar>
          </w:tcPr>
          <w:p>
            <w:r>
              <w:rPr>
                <w:sz w:val="19"/>
              </w:rPr>
              <w:t>Fast inference, large context window for ingesting long threads, high sports-science comprehension.</w:t>
            </w:r>
          </w:p>
        </w:tc>
      </w:tr>
    </w:tbl>
    <w:p>
      <w:pPr>
        <w:pStyle w:val="Heading1"/>
      </w:pPr>
      <w:r>
        <w:t>7. Implementation Details</w:t>
      </w:r>
    </w:p>
    <w:p>
      <w:pPr>
        <w:pStyle w:val="Heading2"/>
      </w:pPr>
      <w:r>
        <w:t>7.1 Key Functional Modules</w:t>
      </w:r>
    </w:p>
    <w:p>
      <w:r>
        <w:t>1. Authentication Module: JWT Bearer Token validation, BCrypt password hashing, route guards (authGuard).</w:t>
        <w:br/>
        <w:t>2. Feed &amp; Discussion Engine: Multi-category filtering, Markdown rendering, infinite scroll, and optimistic UI updates.</w:t>
        <w:br/>
        <w:t>3. Threaded Comment Engine: Recursive reply trees, inline reply composition, and author deletion rights.</w:t>
        <w:br/>
        <w:t>4. FitMind AI Assistant: Integration with Google Gemini API for post summarization, actionable takeaways, and science fact-checking.</w:t>
        <w:br/>
        <w:t>5. People Discovery Directory (/people): Multi-role directory filtering between All Members, Certified Trainers, and Followed Users.</w:t>
        <w:br/>
        <w:t>6. Notification Engine: Cross-tab synchronization using BroadcastChannel and lightweight background polling.</w:t>
      </w:r>
    </w:p>
    <w:p>
      <w:pPr>
        <w:pStyle w:val="Heading2"/>
      </w:pPr>
      <w:r>
        <w:t>7.2 Notable Technical Challenges &amp; Solutions</w:t>
      </w:r>
    </w:p>
    <w:p>
      <w:r>
        <w:rPr>
          <w:b/>
          <w:color w:val="1F3A60"/>
        </w:rPr>
        <w:t>• Challenge 1: Entity Framework Core byte[] to Base64 String Translation</w:t>
        <w:br/>
      </w:r>
      <w:r>
        <w:t>Storing avatars directly as binary byte[] caused EF Core translation failures when attempting to project byte arrays to Base64 strings directly in server-side LINQ queries. Solved by projecting binary entities into memory first, followed by DTO mapping in the application layer.</w:t>
      </w:r>
    </w:p>
    <w:p>
      <w:r>
        <w:rPr>
          <w:b/>
          <w:color w:val="1F3A60"/>
        </w:rPr>
        <w:t>• Challenge 2: API Payload Bloat Causing Main-Thread Freeze</w:t>
        <w:br/>
      </w:r>
      <w:r>
        <w:t>Attaching uncompressed 1.5MB images to posts produced a 66.57 MB JSON payload for getAllPosts, blocking the browser UI thread for over 2.5 seconds. Solved by engineering a bicubic image compression pipeline downscaling images to max 640px at 70% quality (~35KB footprint, 96% reduction).</w:t>
      </w:r>
    </w:p>
    <w:p>
      <w:r>
        <w:rPr>
          <w:b/>
          <w:color w:val="1F3A60"/>
        </w:rPr>
        <w:t>• Challenge 3: Synchronous Layout Thrashing from Sidebar Observers</w:t>
        <w:br/>
      </w:r>
      <w:r>
        <w:t>A ResizeObserver reading offsetHeight and immediately updating inline styles created an infinite reflow loop during scroll. Solved by removing the layout thrashing properties and moving to standard CSS flexbox sticky boundaries.</w:t>
      </w:r>
    </w:p>
    <w:p>
      <w:r>
        <w:rPr>
          <w:b/>
          <w:color w:val="1F3A60"/>
        </w:rPr>
        <w:t>• Challenge 4: AI Assistant Loading Loop Fallback</w:t>
        <w:br/>
      </w:r>
      <w:r>
        <w:t>Remote Gemini 503 service spikes caused AI buttons to hang in loading states. Solved by adding a 6-second safety timeout and an intelligent evidence-based offline analysis engine generating category-tailored insights.</w:t>
      </w:r>
    </w:p>
    <w:p>
      <w:pPr>
        <w:pStyle w:val="Heading1"/>
      </w:pPr>
      <w:r>
        <w:t>8. Results &amp; Demonstration</w:t>
      </w:r>
    </w:p>
    <w:p>
      <w:r>
        <w:rPr>
          <w:b/>
          <w:color w:val="27AE60"/>
        </w:rPr>
        <w:t>[SCREENSHOT: Home Feed with Category Filter Pills and Interactive Cards]</w:t>
        <w:br/>
      </w:r>
      <w:r>
        <w:rPr>
          <w:i/>
          <w:sz w:val="20"/>
        </w:rPr>
        <w:t>Figure: Demonstrates the main dashboard with category filter pills, poll widgets, and rich post cards.</w:t>
      </w:r>
    </w:p>
    <w:p>
      <w:r>
        <w:rPr>
          <w:b/>
          <w:color w:val="27AE60"/>
        </w:rPr>
        <w:t>[SCREENSHOT: Community Poll Card Showing Percentage Distribution]</w:t>
        <w:br/>
      </w:r>
      <w:r>
        <w:rPr>
          <w:i/>
          <w:sz w:val="20"/>
        </w:rPr>
        <w:t>Figure: Demonstrates live community voting with percentage progress bars and vote counters.</w:t>
      </w:r>
    </w:p>
    <w:p>
      <w:r>
        <w:rPr>
          <w:b/>
          <w:color w:val="27AE60"/>
        </w:rPr>
        <w:t>[SCREENSHOT: Threaded Comment Section with Reply Tree]</w:t>
        <w:br/>
      </w:r>
      <w:r>
        <w:rPr>
          <w:i/>
          <w:sz w:val="20"/>
        </w:rPr>
        <w:t>Figure: Demonstrates multi-level nested discussions, avatar badges, and karma upvote/downvote counters.</w:t>
      </w:r>
    </w:p>
    <w:p>
      <w:r>
        <w:rPr>
          <w:b/>
          <w:color w:val="27AE60"/>
        </w:rPr>
        <w:t>[SCREENSHOT: FitMind AI Insights Modal with Markdown Formatting]</w:t>
        <w:br/>
      </w:r>
      <w:r>
        <w:rPr>
          <w:i/>
          <w:sz w:val="20"/>
        </w:rPr>
        <w:t>Figure: Demonstrates structured AI-generated takeaways, actionable workout tips, and fact-checks.</w:t>
      </w:r>
    </w:p>
    <w:p>
      <w:r>
        <w:rPr>
          <w:b/>
          <w:color w:val="27AE60"/>
        </w:rPr>
        <w:t>[SCREENSHOT: People &amp; Trainer Discovery Directory]</w:t>
        <w:br/>
      </w:r>
      <w:r>
        <w:rPr>
          <w:i/>
          <w:sz w:val="20"/>
        </w:rPr>
        <w:t>Figure: Demonstrates the dedicated /people directory with trainer badges, search filter, and follow actions.</w:t>
      </w:r>
    </w:p>
    <w:p>
      <w:pPr>
        <w:pStyle w:val="Heading1"/>
      </w:pPr>
      <w:r>
        <w:t>9. Comparative Analysis</w:t>
      </w:r>
    </w:p>
    <w:tbl>
      <w:tblPr>
        <w:tblW w:type="auto" w:w="0"/>
        <w:jc w:val="center"/>
        <w:tblLook w:firstColumn="1" w:firstRow="1" w:lastColumn="0" w:lastRow="0" w:noHBand="0" w:noVBand="1" w:val="04A0"/>
      </w:tblPr>
      <w:tblGrid>
        <w:gridCol w:w="2340"/>
        <w:gridCol w:w="2340"/>
        <w:gridCol w:w="2340"/>
        <w:gridCol w:w="2340"/>
      </w:tblGrid>
      <w:tr>
        <w:tc>
          <w:tcPr>
            <w:tcW w:type="dxa" w:w="2340"/>
            <w:shd w:fill="1F3A60"/>
            <w:tcMar>
              <w:top w:w="80" w:type="dxa"/>
              <w:bottom w:w="80" w:type="dxa"/>
              <w:left w:w="100" w:type="dxa"/>
              <w:right w:w="100" w:type="dxa"/>
            </w:tcMar>
          </w:tcPr>
          <w:p>
            <w:r>
              <w:rPr>
                <w:b/>
                <w:color w:val="FFFFFF"/>
              </w:rPr>
              <w:t>Feature / Metric</w:t>
            </w:r>
          </w:p>
        </w:tc>
        <w:tc>
          <w:tcPr>
            <w:tcW w:type="dxa" w:w="2340"/>
            <w:shd w:fill="1F3A60"/>
            <w:tcMar>
              <w:top w:w="80" w:type="dxa"/>
              <w:bottom w:w="80" w:type="dxa"/>
              <w:left w:w="100" w:type="dxa"/>
              <w:right w:w="100" w:type="dxa"/>
            </w:tcMar>
          </w:tcPr>
          <w:p>
            <w:r>
              <w:rPr>
                <w:b/>
                <w:color w:val="FFFFFF"/>
              </w:rPr>
              <w:t>FitJoin (Proposed)</w:t>
            </w:r>
          </w:p>
        </w:tc>
        <w:tc>
          <w:tcPr>
            <w:tcW w:type="dxa" w:w="2340"/>
            <w:shd w:fill="1F3A60"/>
            <w:tcMar>
              <w:top w:w="80" w:type="dxa"/>
              <w:bottom w:w="80" w:type="dxa"/>
              <w:left w:w="100" w:type="dxa"/>
              <w:right w:w="100" w:type="dxa"/>
            </w:tcMar>
          </w:tcPr>
          <w:p>
            <w:r>
              <w:rPr>
                <w:b/>
                <w:color w:val="FFFFFF"/>
              </w:rPr>
              <w:t>Reddit Fitness</w:t>
            </w:r>
          </w:p>
        </w:tc>
        <w:tc>
          <w:tcPr>
            <w:tcW w:type="dxa" w:w="2340"/>
            <w:shd w:fill="1F3A60"/>
            <w:tcMar>
              <w:top w:w="80" w:type="dxa"/>
              <w:bottom w:w="80" w:type="dxa"/>
              <w:left w:w="100" w:type="dxa"/>
              <w:right w:w="100" w:type="dxa"/>
            </w:tcMar>
          </w:tcPr>
          <w:p>
            <w:r>
              <w:rPr>
                <w:b/>
                <w:color w:val="FFFFFF"/>
              </w:rPr>
              <w:t>MyFitnessPal</w:t>
            </w:r>
          </w:p>
        </w:tc>
      </w:tr>
      <w:tr>
        <w:tc>
          <w:tcPr>
            <w:tcW w:type="dxa" w:w="2340"/>
            <w:shd w:fill="F8F9FA"/>
            <w:tcMar>
              <w:top w:w="60" w:type="dxa"/>
              <w:bottom w:w="60" w:type="dxa"/>
              <w:left w:w="80" w:type="dxa"/>
              <w:right w:w="80" w:type="dxa"/>
            </w:tcMar>
          </w:tcPr>
          <w:p>
            <w:r>
              <w:rPr>
                <w:sz w:val="19"/>
              </w:rPr>
              <w:t>Fitness Taxonomy</w:t>
            </w:r>
          </w:p>
        </w:tc>
        <w:tc>
          <w:tcPr>
            <w:tcW w:type="dxa" w:w="2340"/>
            <w:shd w:fill="F8F9FA"/>
            <w:tcMar>
              <w:top w:w="60" w:type="dxa"/>
              <w:bottom w:w="60" w:type="dxa"/>
              <w:left w:w="80" w:type="dxa"/>
              <w:right w:w="80" w:type="dxa"/>
            </w:tcMar>
          </w:tcPr>
          <w:p>
            <w:r>
              <w:rPr>
                <w:sz w:val="19"/>
              </w:rPr>
              <w:t>Built-in (13 Disciplines)</w:t>
            </w:r>
          </w:p>
        </w:tc>
        <w:tc>
          <w:tcPr>
            <w:tcW w:type="dxa" w:w="2340"/>
            <w:shd w:fill="F8F9FA"/>
            <w:tcMar>
              <w:top w:w="60" w:type="dxa"/>
              <w:bottom w:w="60" w:type="dxa"/>
              <w:left w:w="80" w:type="dxa"/>
              <w:right w:w="80" w:type="dxa"/>
            </w:tcMar>
          </w:tcPr>
          <w:p>
            <w:r>
              <w:rPr>
                <w:sz w:val="19"/>
              </w:rPr>
              <w:t>Subreddit-dependent</w:t>
            </w:r>
          </w:p>
        </w:tc>
        <w:tc>
          <w:tcPr>
            <w:tcW w:type="dxa" w:w="2340"/>
            <w:shd w:fill="F8F9FA"/>
            <w:tcMar>
              <w:top w:w="60" w:type="dxa"/>
              <w:bottom w:w="60" w:type="dxa"/>
              <w:left w:w="80" w:type="dxa"/>
              <w:right w:w="80" w:type="dxa"/>
            </w:tcMar>
          </w:tcPr>
          <w:p>
            <w:r>
              <w:rPr>
                <w:sz w:val="19"/>
              </w:rPr>
              <w:t>None (Logger Only)</w:t>
            </w:r>
          </w:p>
        </w:tc>
      </w:tr>
      <w:tr>
        <w:tc>
          <w:tcPr>
            <w:tcW w:type="dxa" w:w="2340"/>
            <w:shd w:fill="FFFFFF"/>
            <w:tcMar>
              <w:top w:w="60" w:type="dxa"/>
              <w:bottom w:w="60" w:type="dxa"/>
              <w:left w:w="80" w:type="dxa"/>
              <w:right w:w="80" w:type="dxa"/>
            </w:tcMar>
          </w:tcPr>
          <w:p>
            <w:r>
              <w:rPr>
                <w:sz w:val="19"/>
              </w:rPr>
              <w:t>Embedded AI Analysis</w:t>
            </w:r>
          </w:p>
        </w:tc>
        <w:tc>
          <w:tcPr>
            <w:tcW w:type="dxa" w:w="2340"/>
            <w:shd w:fill="FFFFFF"/>
            <w:tcMar>
              <w:top w:w="60" w:type="dxa"/>
              <w:bottom w:w="60" w:type="dxa"/>
              <w:left w:w="80" w:type="dxa"/>
              <w:right w:w="80" w:type="dxa"/>
            </w:tcMar>
          </w:tcPr>
          <w:p>
            <w:r>
              <w:rPr>
                <w:sz w:val="19"/>
              </w:rPr>
              <w:t>Integrated (Gemini API)</w:t>
            </w:r>
          </w:p>
        </w:tc>
        <w:tc>
          <w:tcPr>
            <w:tcW w:type="dxa" w:w="2340"/>
            <w:shd w:fill="FFFFFF"/>
            <w:tcMar>
              <w:top w:w="60" w:type="dxa"/>
              <w:bottom w:w="60" w:type="dxa"/>
              <w:left w:w="80" w:type="dxa"/>
              <w:right w:w="80" w:type="dxa"/>
            </w:tcMar>
          </w:tcPr>
          <w:p>
            <w:r>
              <w:rPr>
                <w:sz w:val="19"/>
              </w:rPr>
              <w:t>None</w:t>
            </w:r>
          </w:p>
        </w:tc>
        <w:tc>
          <w:tcPr>
            <w:tcW w:type="dxa" w:w="2340"/>
            <w:shd w:fill="FFFFFF"/>
            <w:tcMar>
              <w:top w:w="60" w:type="dxa"/>
              <w:bottom w:w="60" w:type="dxa"/>
              <w:left w:w="80" w:type="dxa"/>
              <w:right w:w="80" w:type="dxa"/>
            </w:tcMar>
          </w:tcPr>
          <w:p>
            <w:r>
              <w:rPr>
                <w:sz w:val="19"/>
              </w:rPr>
              <w:t>Paid Tier Only</w:t>
            </w:r>
          </w:p>
        </w:tc>
      </w:tr>
      <w:tr>
        <w:tc>
          <w:tcPr>
            <w:tcW w:type="dxa" w:w="2340"/>
            <w:shd w:fill="F8F9FA"/>
            <w:tcMar>
              <w:top w:w="60" w:type="dxa"/>
              <w:bottom w:w="60" w:type="dxa"/>
              <w:left w:w="80" w:type="dxa"/>
              <w:right w:w="80" w:type="dxa"/>
            </w:tcMar>
          </w:tcPr>
          <w:p>
            <w:r>
              <w:rPr>
                <w:sz w:val="19"/>
              </w:rPr>
              <w:t>Threaded Comments</w:t>
            </w:r>
          </w:p>
        </w:tc>
        <w:tc>
          <w:tcPr>
            <w:tcW w:type="dxa" w:w="2340"/>
            <w:shd w:fill="F8F9FA"/>
            <w:tcMar>
              <w:top w:w="60" w:type="dxa"/>
              <w:bottom w:w="60" w:type="dxa"/>
              <w:left w:w="80" w:type="dxa"/>
              <w:right w:w="80" w:type="dxa"/>
            </w:tcMar>
          </w:tcPr>
          <w:p>
            <w:r>
              <w:rPr>
                <w:sz w:val="19"/>
              </w:rPr>
              <w:t>Full Multi-Level Hierarchy</w:t>
            </w:r>
          </w:p>
        </w:tc>
        <w:tc>
          <w:tcPr>
            <w:tcW w:type="dxa" w:w="2340"/>
            <w:shd w:fill="F8F9FA"/>
            <w:tcMar>
              <w:top w:w="60" w:type="dxa"/>
              <w:bottom w:w="60" w:type="dxa"/>
              <w:left w:w="80" w:type="dxa"/>
              <w:right w:w="80" w:type="dxa"/>
            </w:tcMar>
          </w:tcPr>
          <w:p>
            <w:r>
              <w:rPr>
                <w:sz w:val="19"/>
              </w:rPr>
              <w:t>Multi-Level</w:t>
            </w:r>
          </w:p>
        </w:tc>
        <w:tc>
          <w:tcPr>
            <w:tcW w:type="dxa" w:w="2340"/>
            <w:shd w:fill="F8F9FA"/>
            <w:tcMar>
              <w:top w:w="60" w:type="dxa"/>
              <w:bottom w:w="60" w:type="dxa"/>
              <w:left w:w="80" w:type="dxa"/>
              <w:right w:w="80" w:type="dxa"/>
            </w:tcMar>
          </w:tcPr>
          <w:p>
            <w:r>
              <w:rPr>
                <w:sz w:val="19"/>
              </w:rPr>
              <w:t>Minimal Feed</w:t>
            </w:r>
          </w:p>
        </w:tc>
      </w:tr>
      <w:tr>
        <w:tc>
          <w:tcPr>
            <w:tcW w:type="dxa" w:w="2340"/>
            <w:shd w:fill="FFFFFF"/>
            <w:tcMar>
              <w:top w:w="60" w:type="dxa"/>
              <w:bottom w:w="60" w:type="dxa"/>
              <w:left w:w="80" w:type="dxa"/>
              <w:right w:w="80" w:type="dxa"/>
            </w:tcMar>
          </w:tcPr>
          <w:p>
            <w:r>
              <w:rPr>
                <w:sz w:val="19"/>
              </w:rPr>
              <w:t>Interactive Polls</w:t>
            </w:r>
          </w:p>
        </w:tc>
        <w:tc>
          <w:tcPr>
            <w:tcW w:type="dxa" w:w="2340"/>
            <w:shd w:fill="FFFFFF"/>
            <w:tcMar>
              <w:top w:w="60" w:type="dxa"/>
              <w:bottom w:w="60" w:type="dxa"/>
              <w:left w:w="80" w:type="dxa"/>
              <w:right w:w="80" w:type="dxa"/>
            </w:tcMar>
          </w:tcPr>
          <w:p>
            <w:r>
              <w:rPr>
                <w:sz w:val="19"/>
              </w:rPr>
              <w:t>Live Distribution &amp; Percentages</w:t>
            </w:r>
          </w:p>
        </w:tc>
        <w:tc>
          <w:tcPr>
            <w:tcW w:type="dxa" w:w="2340"/>
            <w:shd w:fill="FFFFFF"/>
            <w:tcMar>
              <w:top w:w="60" w:type="dxa"/>
              <w:bottom w:w="60" w:type="dxa"/>
              <w:left w:w="80" w:type="dxa"/>
              <w:right w:w="80" w:type="dxa"/>
            </w:tcMar>
          </w:tcPr>
          <w:p>
            <w:r>
              <w:rPr>
                <w:sz w:val="19"/>
              </w:rPr>
              <w:t>Standard Polls</w:t>
            </w:r>
          </w:p>
        </w:tc>
        <w:tc>
          <w:tcPr>
            <w:tcW w:type="dxa" w:w="2340"/>
            <w:shd w:fill="FFFFFF"/>
            <w:tcMar>
              <w:top w:w="60" w:type="dxa"/>
              <w:bottom w:w="60" w:type="dxa"/>
              <w:left w:w="80" w:type="dxa"/>
              <w:right w:w="80" w:type="dxa"/>
            </w:tcMar>
          </w:tcPr>
          <w:p>
            <w:r>
              <w:rPr>
                <w:sz w:val="19"/>
              </w:rPr>
              <w:t>None</w:t>
            </w:r>
          </w:p>
        </w:tc>
      </w:tr>
      <w:tr>
        <w:tc>
          <w:tcPr>
            <w:tcW w:type="dxa" w:w="2340"/>
            <w:shd w:fill="F8F9FA"/>
            <w:tcMar>
              <w:top w:w="60" w:type="dxa"/>
              <w:bottom w:w="60" w:type="dxa"/>
              <w:left w:w="80" w:type="dxa"/>
              <w:right w:w="80" w:type="dxa"/>
            </w:tcMar>
          </w:tcPr>
          <w:p>
            <w:r>
              <w:rPr>
                <w:sz w:val="19"/>
              </w:rPr>
              <w:t>Trainer Directory</w:t>
            </w:r>
          </w:p>
        </w:tc>
        <w:tc>
          <w:tcPr>
            <w:tcW w:type="dxa" w:w="2340"/>
            <w:shd w:fill="F8F9FA"/>
            <w:tcMar>
              <w:top w:w="60" w:type="dxa"/>
              <w:bottom w:w="60" w:type="dxa"/>
              <w:left w:w="80" w:type="dxa"/>
              <w:right w:w="80" w:type="dxa"/>
            </w:tcMar>
          </w:tcPr>
          <w:p>
            <w:r>
              <w:rPr>
                <w:sz w:val="19"/>
              </w:rPr>
              <w:t>Built-in with Certified Badges</w:t>
            </w:r>
          </w:p>
        </w:tc>
        <w:tc>
          <w:tcPr>
            <w:tcW w:type="dxa" w:w="2340"/>
            <w:shd w:fill="F8F9FA"/>
            <w:tcMar>
              <w:top w:w="60" w:type="dxa"/>
              <w:bottom w:w="60" w:type="dxa"/>
              <w:left w:w="80" w:type="dxa"/>
              <w:right w:w="80" w:type="dxa"/>
            </w:tcMar>
          </w:tcPr>
          <w:p>
            <w:r>
              <w:rPr>
                <w:sz w:val="19"/>
              </w:rPr>
              <w:t>None</w:t>
            </w:r>
          </w:p>
        </w:tc>
        <w:tc>
          <w:tcPr>
            <w:tcW w:type="dxa" w:w="2340"/>
            <w:shd w:fill="F8F9FA"/>
            <w:tcMar>
              <w:top w:w="60" w:type="dxa"/>
              <w:bottom w:w="60" w:type="dxa"/>
              <w:left w:w="80" w:type="dxa"/>
              <w:right w:w="80" w:type="dxa"/>
            </w:tcMar>
          </w:tcPr>
          <w:p>
            <w:r>
              <w:rPr>
                <w:sz w:val="19"/>
              </w:rPr>
              <w:t>None</w:t>
            </w:r>
          </w:p>
        </w:tc>
      </w:tr>
      <w:tr>
        <w:tc>
          <w:tcPr>
            <w:tcW w:type="dxa" w:w="2340"/>
            <w:shd w:fill="FFFFFF"/>
            <w:tcMar>
              <w:top w:w="60" w:type="dxa"/>
              <w:bottom w:w="60" w:type="dxa"/>
              <w:left w:w="80" w:type="dxa"/>
              <w:right w:w="80" w:type="dxa"/>
            </w:tcMar>
          </w:tcPr>
          <w:p>
            <w:r>
              <w:rPr>
                <w:sz w:val="19"/>
              </w:rPr>
              <w:t>Dark/Light Theme</w:t>
            </w:r>
          </w:p>
        </w:tc>
        <w:tc>
          <w:tcPr>
            <w:tcW w:type="dxa" w:w="2340"/>
            <w:shd w:fill="FFFFFF"/>
            <w:tcMar>
              <w:top w:w="60" w:type="dxa"/>
              <w:bottom w:w="60" w:type="dxa"/>
              <w:left w:w="80" w:type="dxa"/>
              <w:right w:w="80" w:type="dxa"/>
            </w:tcMar>
          </w:tcPr>
          <w:p>
            <w:r>
              <w:rPr>
                <w:sz w:val="19"/>
              </w:rPr>
              <w:t>Dynamic CSS Variables</w:t>
            </w:r>
          </w:p>
        </w:tc>
        <w:tc>
          <w:tcPr>
            <w:tcW w:type="dxa" w:w="2340"/>
            <w:shd w:fill="FFFFFF"/>
            <w:tcMar>
              <w:top w:w="60" w:type="dxa"/>
              <w:bottom w:w="60" w:type="dxa"/>
              <w:left w:w="80" w:type="dxa"/>
              <w:right w:w="80" w:type="dxa"/>
            </w:tcMar>
          </w:tcPr>
          <w:p>
            <w:r>
              <w:rPr>
                <w:sz w:val="19"/>
              </w:rPr>
              <w:t>Standard</w:t>
            </w:r>
          </w:p>
        </w:tc>
        <w:tc>
          <w:tcPr>
            <w:tcW w:type="dxa" w:w="2340"/>
            <w:shd w:fill="FFFFFF"/>
            <w:tcMar>
              <w:top w:w="60" w:type="dxa"/>
              <w:bottom w:w="60" w:type="dxa"/>
              <w:left w:w="80" w:type="dxa"/>
              <w:right w:w="80" w:type="dxa"/>
            </w:tcMar>
          </w:tcPr>
          <w:p>
            <w:r>
              <w:rPr>
                <w:sz w:val="19"/>
              </w:rPr>
              <w:t>Standard</w:t>
            </w:r>
          </w:p>
        </w:tc>
      </w:tr>
      <w:tr>
        <w:tc>
          <w:tcPr>
            <w:tcW w:type="dxa" w:w="2340"/>
            <w:shd w:fill="F8F9FA"/>
            <w:tcMar>
              <w:top w:w="60" w:type="dxa"/>
              <w:bottom w:w="60" w:type="dxa"/>
              <w:left w:w="80" w:type="dxa"/>
              <w:right w:w="80" w:type="dxa"/>
            </w:tcMar>
          </w:tcPr>
          <w:p>
            <w:r>
              <w:rPr>
                <w:sz w:val="19"/>
              </w:rPr>
              <w:t>Cost &amp; Access</w:t>
            </w:r>
          </w:p>
        </w:tc>
        <w:tc>
          <w:tcPr>
            <w:tcW w:type="dxa" w:w="2340"/>
            <w:shd w:fill="F8F9FA"/>
            <w:tcMar>
              <w:top w:w="60" w:type="dxa"/>
              <w:bottom w:w="60" w:type="dxa"/>
              <w:left w:w="80" w:type="dxa"/>
              <w:right w:w="80" w:type="dxa"/>
            </w:tcMar>
          </w:tcPr>
          <w:p>
            <w:r>
              <w:rPr>
                <w:sz w:val="19"/>
              </w:rPr>
              <w:t>Open Web Platform (Free)</w:t>
            </w:r>
          </w:p>
        </w:tc>
        <w:tc>
          <w:tcPr>
            <w:tcW w:type="dxa" w:w="2340"/>
            <w:shd w:fill="F8F9FA"/>
            <w:tcMar>
              <w:top w:w="60" w:type="dxa"/>
              <w:bottom w:w="60" w:type="dxa"/>
              <w:left w:w="80" w:type="dxa"/>
              <w:right w:w="80" w:type="dxa"/>
            </w:tcMar>
          </w:tcPr>
          <w:p>
            <w:r>
              <w:rPr>
                <w:sz w:val="19"/>
              </w:rPr>
              <w:t>Free with Ads</w:t>
            </w:r>
          </w:p>
        </w:tc>
        <w:tc>
          <w:tcPr>
            <w:tcW w:type="dxa" w:w="2340"/>
            <w:shd w:fill="F8F9FA"/>
            <w:tcMar>
              <w:top w:w="60" w:type="dxa"/>
              <w:bottom w:w="60" w:type="dxa"/>
              <w:left w:w="80" w:type="dxa"/>
              <w:right w:w="80" w:type="dxa"/>
            </w:tcMar>
          </w:tcPr>
          <w:p>
            <w:r>
              <w:rPr>
                <w:sz w:val="19"/>
              </w:rPr>
              <w:t>Subscription Paywall</w:t>
            </w:r>
          </w:p>
        </w:tc>
      </w:tr>
    </w:tbl>
    <w:p>
      <w:pPr>
        <w:pStyle w:val="Heading1"/>
      </w:pPr>
      <w:r>
        <w:t>10. Limitations</w:t>
      </w:r>
    </w:p>
    <w:p>
      <w:pPr>
        <w:pStyle w:val="ListBullet"/>
      </w:pPr>
      <w:r>
        <w:t>Native Mobile Push Notifications: Relies currently on browser Notification APIs and in-app polling; native mobile APNs/FCM background notifications are not yet integrated.</w:t>
      </w:r>
    </w:p>
    <w:p>
      <w:pPr>
        <w:pStyle w:val="ListBullet"/>
      </w:pPr>
      <w:r>
        <w:t>Direct Real-Time 1-on-1 Chat: Communication is currently forum- and comment-thread-based; direct peer-to-peer real-time private messaging (WebSockets / SignalR) is slated for future releases.</w:t>
      </w:r>
    </w:p>
    <w:p>
      <w:pPr>
        <w:pStyle w:val="ListBullet"/>
      </w:pPr>
      <w:r>
        <w:t>Cloud CDN Video Storage: Video uploads are restricted to maintain lightweight database storage; cloud blob storage (AWS S3 / Azure Blob) is required for long-form video streaming.</w:t>
      </w:r>
    </w:p>
    <w:p>
      <w:pPr>
        <w:pStyle w:val="Heading1"/>
      </w:pPr>
      <w:r>
        <w:t>11. Future Work</w:t>
      </w:r>
    </w:p>
    <w:p>
      <w:pPr>
        <w:pStyle w:val="ListBullet"/>
      </w:pPr>
      <w:r>
        <w:t>SignalR Real-Time Chat &amp; Live Streaming: Integrate WebSockets via ASP.NET Core SignalR for real-time 1-on-1 direct messaging and live trainer workout streams.</w:t>
      </w:r>
    </w:p>
    <w:p>
      <w:pPr>
        <w:pStyle w:val="ListBullet"/>
      </w:pPr>
      <w:r>
        <w:t>Wearable Device Integration: Connect Google Health Connect and Apple HealthKit APIs to allow users to share verified workout achievements directly onto community feeds.</w:t>
      </w:r>
    </w:p>
    <w:p>
      <w:pPr>
        <w:pStyle w:val="ListBullet"/>
      </w:pPr>
      <w:r>
        <w:t>Cross-Platform Mobile Application: Build an accompanying Flutter or React Native mobile application utilizing the existing ASP.NET Core Web API backend.</w:t>
      </w:r>
    </w:p>
    <w:p>
      <w:pPr>
        <w:pStyle w:val="ListBullet"/>
      </w:pPr>
      <w:r>
        <w:t>AI Form Analysis with Computer Vision: Expand FitMind AI by integrating MediaPipe pose estimation to analyze exercise form from uploaded video clips.</w:t>
      </w:r>
    </w:p>
    <w:p>
      <w:pPr>
        <w:pStyle w:val="Heading1"/>
      </w:pPr>
      <w:r>
        <w:t>12. Conclusion</w:t>
      </w:r>
    </w:p>
    <w:p>
      <w:r>
        <w:t>FitJoin successfully fulfills its objective of creating an intuitive, high-performance, and community-driven social fitness platform. By uniting an Angular 19 Single Page Application with a robust ASP.NET Core Web API backend and Google's Gemini Generative AI, the system overcomes the motivational shortcomings of traditional isolated tracking applications.</w:t>
        <w:br/>
        <w:br/>
        <w:t>Through optimized data pipelines, threaded interactions, verified trainer discovery, and real-time knowledge exchange, FitJoin provides a scalable and modern digital ecosystem that empowers individuals to achieve sustainable physical wellness through community connection.</w:t>
      </w:r>
    </w:p>
    <w:p>
      <w:pPr>
        <w:pStyle w:val="Heading1"/>
      </w:pPr>
      <w:r>
        <w:t>13. References</w:t>
      </w:r>
    </w:p>
    <w:p>
      <w:r>
        <w:rPr>
          <w:b/>
          <w:color w:val="C0392B"/>
        </w:rPr>
        <w:t>[REFERENCES — MINIMUM 5 ACADEMIC/TECHNICAL CITATIONS TO BE INSERTED MANUALLY]</w:t>
        <w:br/>
      </w:r>
    </w:p>
    <w:p>
      <w:r>
        <w:t>[1] Bandura, A. (2004). Health promotion by social cognitive means. Health Education &amp; Behavior, 31(2), 143-164.</w:t>
      </w:r>
    </w:p>
    <w:p>
      <w:r>
        <w:t>[2] Freeman, A. (2022). Pro ASP.NET Core 6: Develop Cloud-Ready Web Applications Using MVC, Blazor, and Web API. Apress.</w:t>
      </w:r>
    </w:p>
    <w:p>
      <w:r>
        <w:t>[3] Angular Documentation Team. (2024). Angular Standalone Components and Reactive State Patterns. Google Open Source.</w:t>
      </w:r>
    </w:p>
    <w:p>
      <w:r>
        <w:t>[4] Microsoft Corporation. (2024). Entity Framework Core Architecture and High-Performance Data Access. Microsoft Learn.</w:t>
      </w:r>
    </w:p>
    <w:p>
      <w:r>
        <w:t>[5] Vaswani, A., et al. (2017). Attention Is All You Need. Advances in Neural Information Processing Systems (NeurIPS).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4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